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BB5B7" w14:textId="57440295" w:rsidR="008969D1" w:rsidRDefault="008969D1" w:rsidP="008969D1">
      <w:pPr>
        <w:ind w:firstLine="0"/>
        <w:jc w:val="center"/>
        <w:rPr>
          <w:rFonts w:ascii="Bahnschrift" w:eastAsia="Bahnschrift" w:hAnsi="Bahnschrift" w:cs="Bahnschrift"/>
          <w:b/>
          <w:color w:val="000000" w:themeColor="text1"/>
          <w:sz w:val="28"/>
          <w:szCs w:val="28"/>
          <w:u w:val="single"/>
        </w:rPr>
      </w:pPr>
      <w:r w:rsidRPr="005E21B4">
        <w:rPr>
          <w:rFonts w:ascii="Bahnschrift" w:eastAsia="Bahnschrift" w:hAnsi="Bahnschrift" w:cs="Bahnschrift"/>
          <w:b/>
          <w:color w:val="000000" w:themeColor="text1"/>
          <w:sz w:val="28"/>
          <w:szCs w:val="28"/>
          <w:u w:val="single"/>
        </w:rPr>
        <w:t xml:space="preserve">APPENDIX </w:t>
      </w:r>
      <w:r>
        <w:rPr>
          <w:rFonts w:ascii="Bahnschrift" w:eastAsia="Bahnschrift" w:hAnsi="Bahnschrift" w:cs="Bahnschrift"/>
          <w:b/>
          <w:color w:val="000000" w:themeColor="text1"/>
          <w:sz w:val="28"/>
          <w:szCs w:val="28"/>
          <w:u w:val="single"/>
        </w:rPr>
        <w:t>XIV</w:t>
      </w:r>
    </w:p>
    <w:p w14:paraId="69BD2D49" w14:textId="77777777" w:rsidR="008969D1" w:rsidRPr="005E21B4" w:rsidRDefault="008969D1" w:rsidP="008969D1">
      <w:pPr>
        <w:jc w:val="center"/>
        <w:rPr>
          <w:rFonts w:ascii="Bahnschrift" w:eastAsia="Bahnschrift" w:hAnsi="Bahnschrift" w:cs="Bahnschrift"/>
          <w:b/>
          <w:color w:val="000000" w:themeColor="text1"/>
          <w:sz w:val="28"/>
          <w:szCs w:val="28"/>
          <w:u w:val="single"/>
        </w:rPr>
      </w:pPr>
    </w:p>
    <w:p w14:paraId="27641C9F" w14:textId="6F02520B" w:rsidR="00081498" w:rsidRPr="008969D1" w:rsidRDefault="00E4560B">
      <w:pPr>
        <w:suppressAutoHyphens/>
        <w:kinsoku w:val="0"/>
        <w:wordWrap/>
        <w:overflowPunct w:val="0"/>
        <w:ind w:firstLine="0"/>
        <w:jc w:val="center"/>
        <w:rPr>
          <w:rFonts w:ascii="Times New Roman" w:hAnsi="Times New Roman" w:cs="Times New Roman"/>
          <w:b/>
          <w:sz w:val="24"/>
          <w:lang w:eastAsia="zh-TW"/>
        </w:rPr>
      </w:pPr>
      <w:r w:rsidRPr="008969D1">
        <w:rPr>
          <w:rFonts w:ascii="Times New Roman" w:hAnsi="Times New Roman" w:cs="Times New Roman"/>
          <w:b/>
          <w:sz w:val="24"/>
        </w:rPr>
        <w:t>ADVISORY WORKING GROUP ANNUAL REPORT 202</w:t>
      </w:r>
      <w:r w:rsidR="00260E0C" w:rsidRPr="008969D1">
        <w:rPr>
          <w:rFonts w:ascii="Times New Roman" w:hAnsi="Times New Roman" w:cs="Times New Roman"/>
          <w:b/>
          <w:sz w:val="24"/>
        </w:rPr>
        <w:t>4</w:t>
      </w:r>
    </w:p>
    <w:p w14:paraId="46AABEED" w14:textId="77777777" w:rsidR="00081498" w:rsidRDefault="00081498">
      <w:pPr>
        <w:suppressAutoHyphens/>
        <w:kinsoku w:val="0"/>
        <w:wordWrap/>
        <w:overflowPunct w:val="0"/>
        <w:jc w:val="center"/>
        <w:rPr>
          <w:rFonts w:ascii="Times New Roman" w:hAnsi="Times New Roman" w:cs="Times New Roman"/>
          <w:b/>
          <w:sz w:val="24"/>
          <w:szCs w:val="24"/>
        </w:rPr>
      </w:pPr>
    </w:p>
    <w:p w14:paraId="1F6B68A9" w14:textId="77777777" w:rsidR="00081498" w:rsidRDefault="00E4560B">
      <w:pPr>
        <w:suppressAutoHyphens/>
        <w:kinsoku w:val="0"/>
        <w:wordWrap/>
        <w:overflowPunct w:val="0"/>
        <w:ind w:firstLine="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1. </w:t>
      </w:r>
      <w:r>
        <w:rPr>
          <w:rFonts w:ascii="Times New Roman" w:hAnsi="Times New Roman" w:cs="Times New Roman"/>
          <w:b/>
          <w:color w:val="000000" w:themeColor="text1"/>
          <w:sz w:val="24"/>
          <w:szCs w:val="24"/>
          <w:lang w:eastAsia="zh-TW"/>
        </w:rPr>
        <w:tab/>
      </w:r>
      <w:r>
        <w:rPr>
          <w:rFonts w:ascii="Times New Roman" w:hAnsi="Times New Roman" w:cs="Times New Roman"/>
          <w:b/>
          <w:color w:val="000000" w:themeColor="text1"/>
          <w:sz w:val="24"/>
          <w:szCs w:val="24"/>
        </w:rPr>
        <w:t>Introduction</w:t>
      </w:r>
    </w:p>
    <w:p w14:paraId="769AD7B5" w14:textId="77777777" w:rsidR="00081498" w:rsidRDefault="00081498">
      <w:pPr>
        <w:suppressAutoHyphens/>
        <w:kinsoku w:val="0"/>
        <w:wordWrap/>
        <w:overflowPunct w:val="0"/>
        <w:ind w:firstLine="0"/>
        <w:rPr>
          <w:rFonts w:ascii="Times New Roman" w:hAnsi="Times New Roman" w:cs="Times New Roman"/>
          <w:color w:val="000000" w:themeColor="text1"/>
          <w:sz w:val="24"/>
          <w:szCs w:val="24"/>
        </w:rPr>
      </w:pPr>
    </w:p>
    <w:p w14:paraId="2D52436D" w14:textId="77777777" w:rsidR="00081498" w:rsidRDefault="00E4560B">
      <w:pPr>
        <w:tabs>
          <w:tab w:val="left" w:pos="540"/>
        </w:tabs>
        <w:suppressAutoHyphens/>
        <w:kinsoku w:val="0"/>
        <w:wordWrap/>
        <w:overflowPunct w:val="0"/>
        <w:ind w:firstLineChars="354" w:firstLine="85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In accordance with </w:t>
      </w:r>
      <w:r>
        <w:rPr>
          <w:rFonts w:ascii="Times New Roman" w:hAnsi="Times New Roman" w:cs="Times New Roman"/>
          <w:color w:val="000000" w:themeColor="text1"/>
          <w:sz w:val="24"/>
          <w:szCs w:val="24"/>
          <w:lang w:eastAsia="zh-TW"/>
        </w:rPr>
        <w:t>its</w:t>
      </w:r>
      <w:r>
        <w:rPr>
          <w:rFonts w:ascii="Times New Roman" w:hAnsi="Times New Roman" w:cs="Times New Roman"/>
          <w:color w:val="000000" w:themeColor="text1"/>
          <w:sz w:val="24"/>
          <w:szCs w:val="24"/>
        </w:rPr>
        <w:t xml:space="preserve"> Terms of Reference, the Advisory Working Group (AWG) aims to </w:t>
      </w:r>
      <w:r>
        <w:rPr>
          <w:rFonts w:ascii="Times New Roman" w:hAnsi="Times New Roman" w:cs="Times New Roman"/>
          <w:color w:val="000000" w:themeColor="text1"/>
          <w:sz w:val="24"/>
          <w:szCs w:val="24"/>
          <w:shd w:val="clear" w:color="auto" w:fill="FFFFFF"/>
        </w:rPr>
        <w:t xml:space="preserve">assist the Chairperson of the Typhoon Committee </w:t>
      </w:r>
      <w:r>
        <w:rPr>
          <w:rFonts w:ascii="Times New Roman" w:hAnsi="Times New Roman" w:cs="Times New Roman"/>
          <w:color w:val="000000" w:themeColor="text1"/>
          <w:sz w:val="24"/>
          <w:szCs w:val="24"/>
          <w:shd w:val="clear" w:color="auto" w:fill="FFFFFF"/>
          <w:lang w:eastAsia="zh-TW"/>
        </w:rPr>
        <w:t xml:space="preserve">(TC) </w:t>
      </w:r>
      <w:r>
        <w:rPr>
          <w:rFonts w:ascii="Times New Roman" w:hAnsi="Times New Roman" w:cs="Times New Roman"/>
          <w:color w:val="000000" w:themeColor="text1"/>
          <w:sz w:val="24"/>
          <w:szCs w:val="24"/>
          <w:shd w:val="clear" w:color="auto" w:fill="FFFFFF"/>
        </w:rPr>
        <w:t xml:space="preserve">and the TC Secretary to coordinate the implementation of TC decisions.  AWG also </w:t>
      </w:r>
      <w:r>
        <w:rPr>
          <w:rFonts w:ascii="Times New Roman" w:hAnsi="Times New Roman" w:cs="Times New Roman"/>
          <w:color w:val="000000" w:themeColor="text1"/>
          <w:sz w:val="24"/>
          <w:szCs w:val="24"/>
          <w:shd w:val="clear" w:color="auto" w:fill="FFFFFF"/>
          <w:lang w:eastAsia="zh-TW"/>
        </w:rPr>
        <w:t>serves</w:t>
      </w:r>
      <w:r>
        <w:rPr>
          <w:rFonts w:ascii="Times New Roman" w:hAnsi="Times New Roman" w:cs="Times New Roman"/>
          <w:color w:val="000000" w:themeColor="text1"/>
          <w:sz w:val="24"/>
          <w:szCs w:val="24"/>
          <w:shd w:val="clear" w:color="auto" w:fill="FFFFFF"/>
        </w:rPr>
        <w:t xml:space="preserve"> as a “Think Tank/Steering Group” to advise and offer options or proposals, as required, to TC Chairperson, TC Secretary</w:t>
      </w:r>
      <w:r>
        <w:rPr>
          <w:rFonts w:ascii="Times New Roman" w:hAnsi="Times New Roman" w:cs="Times New Roman"/>
          <w:color w:val="000000" w:themeColor="text1"/>
          <w:sz w:val="24"/>
          <w:szCs w:val="24"/>
          <w:shd w:val="clear" w:color="auto" w:fill="FFFFFF"/>
          <w:lang w:eastAsia="zh-TW"/>
        </w:rPr>
        <w:t xml:space="preserve"> and TC Members</w:t>
      </w:r>
      <w:r>
        <w:rPr>
          <w:rFonts w:ascii="Times New Roman" w:hAnsi="Times New Roman" w:cs="Times New Roman"/>
          <w:color w:val="000000" w:themeColor="text1"/>
          <w:sz w:val="24"/>
          <w:szCs w:val="24"/>
          <w:shd w:val="clear" w:color="auto" w:fill="FFFFFF"/>
        </w:rPr>
        <w:t>.</w:t>
      </w:r>
    </w:p>
    <w:p w14:paraId="47F16C10" w14:textId="77777777" w:rsidR="00081498" w:rsidRDefault="00081498">
      <w:pPr>
        <w:suppressAutoHyphens/>
        <w:kinsoku w:val="0"/>
        <w:wordWrap/>
        <w:overflowPunct w:val="0"/>
        <w:ind w:firstLine="0"/>
        <w:rPr>
          <w:rFonts w:ascii="Times New Roman" w:hAnsi="Times New Roman" w:cs="Times New Roman"/>
          <w:b/>
          <w:color w:val="000000" w:themeColor="text1"/>
          <w:sz w:val="24"/>
          <w:szCs w:val="24"/>
          <w:lang w:eastAsia="zh-TW"/>
        </w:rPr>
      </w:pPr>
    </w:p>
    <w:p w14:paraId="13CB75E3" w14:textId="77777777" w:rsidR="00081498" w:rsidRDefault="00081498">
      <w:pPr>
        <w:suppressAutoHyphens/>
        <w:kinsoku w:val="0"/>
        <w:wordWrap/>
        <w:overflowPunct w:val="0"/>
        <w:ind w:firstLine="0"/>
        <w:rPr>
          <w:rFonts w:ascii="Times New Roman" w:hAnsi="Times New Roman" w:cs="Times New Roman"/>
          <w:b/>
          <w:color w:val="000000" w:themeColor="text1"/>
          <w:sz w:val="24"/>
          <w:szCs w:val="24"/>
          <w:lang w:eastAsia="zh-TW"/>
        </w:rPr>
      </w:pPr>
    </w:p>
    <w:p w14:paraId="7F76314B" w14:textId="77777777" w:rsidR="00081498" w:rsidRDefault="00E4560B">
      <w:pPr>
        <w:suppressAutoHyphens/>
        <w:kinsoku w:val="0"/>
        <w:wordWrap/>
        <w:overflowPunct w:val="0"/>
        <w:ind w:firstLine="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2. </w:t>
      </w:r>
      <w:r>
        <w:rPr>
          <w:rFonts w:ascii="Times New Roman" w:hAnsi="Times New Roman" w:cs="Times New Roman"/>
          <w:b/>
          <w:color w:val="000000" w:themeColor="text1"/>
          <w:sz w:val="24"/>
          <w:szCs w:val="24"/>
          <w:lang w:eastAsia="zh-TW"/>
        </w:rPr>
        <w:tab/>
      </w:r>
      <w:r>
        <w:rPr>
          <w:rFonts w:ascii="Times New Roman" w:hAnsi="Times New Roman" w:cs="Times New Roman"/>
          <w:b/>
          <w:color w:val="000000" w:themeColor="text1"/>
          <w:sz w:val="24"/>
          <w:szCs w:val="24"/>
        </w:rPr>
        <w:t>AWG Membership</w:t>
      </w:r>
    </w:p>
    <w:p w14:paraId="744E1469" w14:textId="77777777" w:rsidR="00081498" w:rsidRDefault="00081498">
      <w:pPr>
        <w:suppressAutoHyphens/>
        <w:kinsoku w:val="0"/>
        <w:wordWrap/>
        <w:overflowPunct w:val="0"/>
        <w:ind w:firstLine="0"/>
        <w:rPr>
          <w:rFonts w:ascii="Times New Roman" w:hAnsi="Times New Roman" w:cs="Times New Roman"/>
          <w:b/>
          <w:color w:val="000000" w:themeColor="text1"/>
          <w:sz w:val="24"/>
          <w:szCs w:val="24"/>
        </w:rPr>
      </w:pPr>
    </w:p>
    <w:p w14:paraId="7271FE3F" w14:textId="77777777" w:rsidR="00081498" w:rsidRDefault="00E4560B">
      <w:pPr>
        <w:suppressAutoHyphens/>
        <w:kinsoku w:val="0"/>
        <w:wordWrap/>
        <w:overflowPunct w:val="0"/>
        <w:rPr>
          <w:rFonts w:ascii="Times New Roman" w:eastAsia="SimSun" w:hAnsi="Times New Roman" w:cs="Times New Roman"/>
          <w:color w:val="000000" w:themeColor="text1"/>
          <w:sz w:val="24"/>
          <w:szCs w:val="24"/>
          <w:lang w:eastAsia="zh-CN"/>
        </w:rPr>
      </w:pPr>
      <w:r>
        <w:rPr>
          <w:rFonts w:ascii="Times New Roman" w:eastAsia="SimSun" w:hAnsi="Times New Roman" w:cs="Times New Roman"/>
          <w:color w:val="000000" w:themeColor="text1"/>
          <w:sz w:val="24"/>
          <w:szCs w:val="24"/>
          <w:lang w:eastAsia="zh-CN"/>
        </w:rPr>
        <w:t xml:space="preserve">The current composition of </w:t>
      </w:r>
      <w:r>
        <w:rPr>
          <w:rFonts w:ascii="Times New Roman" w:hAnsi="Times New Roman" w:cs="Times New Roman"/>
          <w:color w:val="000000" w:themeColor="text1"/>
          <w:sz w:val="24"/>
          <w:szCs w:val="24"/>
          <w:lang w:eastAsia="zh-TW"/>
        </w:rPr>
        <w:t>AWG is</w:t>
      </w:r>
      <w:r>
        <w:rPr>
          <w:rFonts w:ascii="Times New Roman" w:eastAsia="SimSun" w:hAnsi="Times New Roman" w:cs="Times New Roman"/>
          <w:color w:val="000000" w:themeColor="text1"/>
          <w:sz w:val="24"/>
          <w:szCs w:val="24"/>
          <w:lang w:eastAsia="zh-CN"/>
        </w:rPr>
        <w:t>:</w:t>
      </w:r>
    </w:p>
    <w:p w14:paraId="1A33ABB4" w14:textId="77777777" w:rsidR="00081498" w:rsidRDefault="00081498">
      <w:pPr>
        <w:suppressAutoHyphens/>
        <w:kinsoku w:val="0"/>
        <w:wordWrap/>
        <w:overflowPunct w:val="0"/>
        <w:ind w:firstLine="0"/>
        <w:rPr>
          <w:rFonts w:ascii="Times New Roman" w:hAnsi="Times New Roman" w:cs="Times New Roman"/>
          <w:color w:val="000000" w:themeColor="text1"/>
          <w:sz w:val="24"/>
          <w:szCs w:val="24"/>
        </w:rPr>
      </w:pPr>
    </w:p>
    <w:p w14:paraId="4B4ED2C2" w14:textId="77777777"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Dr. Tsz-cheung LEE, Chair of AWG</w:t>
      </w:r>
    </w:p>
    <w:p w14:paraId="29F8496D" w14:textId="62302596"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Mr. Tom EVANS, co-Vice-Chair of AWG </w:t>
      </w:r>
    </w:p>
    <w:p w14:paraId="3525921F" w14:textId="6C1EE639"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Dr. ISHIHARA Koji, co-Vice-Chair of AWG/Head of RSMC Tokyo</w:t>
      </w:r>
    </w:p>
    <w:p w14:paraId="7D637996" w14:textId="787306C6"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lang w:eastAsia="zh-CN"/>
        </w:rPr>
        <w:t>D</w:t>
      </w:r>
      <w:r>
        <w:rPr>
          <w:rFonts w:ascii="Times New Roman" w:hAnsi="Times New Roman" w:cs="Times New Roman"/>
          <w:color w:val="000000" w:themeColor="text1"/>
          <w:sz w:val="24"/>
          <w:szCs w:val="24"/>
        </w:rPr>
        <w:t>r. Jie TANG, Chair of WGM</w:t>
      </w:r>
    </w:p>
    <w:p w14:paraId="6C3C76E3" w14:textId="77777777"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Mr. Mamoru MIYAMOTO, Chair of WGH</w:t>
      </w:r>
    </w:p>
    <w:p w14:paraId="66A9C4FE" w14:textId="3FD124A6"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TW"/>
        </w:rPr>
        <w:t xml:space="preserve">Mr. </w:t>
      </w:r>
      <w:proofErr w:type="spellStart"/>
      <w:r w:rsidR="005705FA">
        <w:rPr>
          <w:rFonts w:ascii="Times New Roman" w:hAnsi="Times New Roman" w:cs="Times New Roman"/>
          <w:color w:val="000000" w:themeColor="text1"/>
          <w:sz w:val="24"/>
          <w:szCs w:val="24"/>
          <w:lang w:eastAsia="zh-TW"/>
        </w:rPr>
        <w:t>Keumho</w:t>
      </w:r>
      <w:proofErr w:type="spellEnd"/>
      <w:r w:rsidR="005705FA">
        <w:rPr>
          <w:rFonts w:ascii="Times New Roman" w:hAnsi="Times New Roman" w:cs="Times New Roman"/>
          <w:color w:val="000000" w:themeColor="text1"/>
          <w:sz w:val="24"/>
          <w:szCs w:val="24"/>
          <w:lang w:eastAsia="zh-TW"/>
        </w:rPr>
        <w:t>, OH</w:t>
      </w:r>
      <w:r>
        <w:rPr>
          <w:rFonts w:ascii="Times New Roman" w:hAnsi="Times New Roman" w:cs="Times New Roman"/>
          <w:color w:val="000000" w:themeColor="text1"/>
          <w:sz w:val="24"/>
          <w:szCs w:val="24"/>
        </w:rPr>
        <w:t xml:space="preserve"> Chair of WGDRR</w:t>
      </w:r>
    </w:p>
    <w:p w14:paraId="19F73F15" w14:textId="77777777" w:rsidR="00081498" w:rsidRDefault="00E4560B">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Dr. Anh Tien DO, Chair of TRCG</w:t>
      </w:r>
    </w:p>
    <w:p w14:paraId="3D3BD74E" w14:textId="77777777" w:rsidR="00081498" w:rsidRDefault="00E4560B">
      <w:pPr>
        <w:suppressAutoHyphens/>
        <w:kinsoku w:val="0"/>
        <w:wordWrap/>
        <w:overflowPunct w:val="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and ESCAP, WMO and TCS representatives as ex-officio members</w:t>
      </w:r>
    </w:p>
    <w:p w14:paraId="3BBF9A89" w14:textId="77777777" w:rsidR="00081498" w:rsidRDefault="00081498">
      <w:pPr>
        <w:suppressAutoHyphens/>
        <w:kinsoku w:val="0"/>
        <w:wordWrap/>
        <w:overflowPunct w:val="0"/>
        <w:ind w:firstLine="0"/>
        <w:rPr>
          <w:rFonts w:ascii="Times New Roman" w:hAnsi="Times New Roman" w:cs="Times New Roman"/>
          <w:color w:val="000000" w:themeColor="text1"/>
          <w:sz w:val="24"/>
          <w:szCs w:val="24"/>
        </w:rPr>
      </w:pPr>
    </w:p>
    <w:p w14:paraId="40985362" w14:textId="77777777" w:rsidR="00081498" w:rsidRPr="007B4887" w:rsidRDefault="00081498">
      <w:pPr>
        <w:suppressAutoHyphens/>
        <w:kinsoku w:val="0"/>
        <w:wordWrap/>
        <w:overflowPunct w:val="0"/>
        <w:ind w:firstLine="0"/>
        <w:rPr>
          <w:rFonts w:ascii="Times New Roman" w:hAnsi="Times New Roman" w:cs="Times New Roman"/>
          <w:color w:val="FF0000"/>
          <w:sz w:val="24"/>
          <w:szCs w:val="24"/>
        </w:rPr>
      </w:pPr>
    </w:p>
    <w:p w14:paraId="2EC3B9BC" w14:textId="77777777" w:rsidR="00081498" w:rsidRPr="00260E0C" w:rsidRDefault="00E4560B">
      <w:pPr>
        <w:suppressAutoHyphens/>
        <w:kinsoku w:val="0"/>
        <w:wordWrap/>
        <w:overflowPunct w:val="0"/>
        <w:ind w:firstLine="0"/>
        <w:rPr>
          <w:rFonts w:ascii="Times New Roman" w:hAnsi="Times New Roman" w:cs="Times New Roman"/>
          <w:b/>
          <w:color w:val="000000" w:themeColor="text1"/>
          <w:sz w:val="24"/>
          <w:szCs w:val="24"/>
          <w:lang w:eastAsia="zh-TW"/>
        </w:rPr>
      </w:pPr>
      <w:r w:rsidRPr="00260E0C">
        <w:rPr>
          <w:rFonts w:ascii="Times New Roman" w:hAnsi="Times New Roman" w:cs="Times New Roman"/>
          <w:b/>
          <w:color w:val="000000" w:themeColor="text1"/>
          <w:sz w:val="24"/>
          <w:szCs w:val="24"/>
        </w:rPr>
        <w:t xml:space="preserve">3. </w:t>
      </w:r>
      <w:r w:rsidRPr="00260E0C">
        <w:rPr>
          <w:rFonts w:ascii="Times New Roman" w:hAnsi="Times New Roman" w:cs="Times New Roman"/>
          <w:b/>
          <w:color w:val="000000" w:themeColor="text1"/>
          <w:sz w:val="24"/>
          <w:szCs w:val="24"/>
          <w:lang w:eastAsia="zh-TW"/>
        </w:rPr>
        <w:tab/>
      </w:r>
      <w:r w:rsidRPr="00260E0C">
        <w:rPr>
          <w:rFonts w:ascii="Times New Roman" w:hAnsi="Times New Roman" w:cs="Times New Roman"/>
          <w:b/>
          <w:color w:val="000000" w:themeColor="text1"/>
          <w:sz w:val="24"/>
          <w:szCs w:val="24"/>
        </w:rPr>
        <w:t>AWG Meetings</w:t>
      </w:r>
      <w:r w:rsidRPr="00260E0C">
        <w:rPr>
          <w:rFonts w:ascii="Times New Roman" w:hAnsi="Times New Roman" w:cs="Times New Roman"/>
          <w:b/>
          <w:color w:val="000000" w:themeColor="text1"/>
          <w:sz w:val="24"/>
          <w:szCs w:val="24"/>
          <w:lang w:eastAsia="zh-TW"/>
        </w:rPr>
        <w:t>/Activities</w:t>
      </w:r>
    </w:p>
    <w:p w14:paraId="25B920B0" w14:textId="77777777" w:rsidR="00081498" w:rsidRPr="00260E0C" w:rsidRDefault="00081498">
      <w:pPr>
        <w:suppressAutoHyphens/>
        <w:kinsoku w:val="0"/>
        <w:wordWrap/>
        <w:overflowPunct w:val="0"/>
        <w:ind w:firstLine="0"/>
        <w:rPr>
          <w:rFonts w:ascii="Times New Roman" w:eastAsia="Malgun Gothic" w:hAnsi="Times New Roman" w:cs="Times New Roman"/>
          <w:b/>
          <w:color w:val="000000" w:themeColor="text1"/>
          <w:sz w:val="24"/>
          <w:szCs w:val="24"/>
        </w:rPr>
      </w:pPr>
    </w:p>
    <w:p w14:paraId="4A27CD0A" w14:textId="0C5E94D7" w:rsidR="00081498" w:rsidRPr="00260E0C" w:rsidRDefault="00E4560B">
      <w:pPr>
        <w:suppressAutoHyphens/>
        <w:kinsoku w:val="0"/>
        <w:wordWrap/>
        <w:overflowPunct w:val="0"/>
        <w:ind w:firstLine="0"/>
        <w:rPr>
          <w:rFonts w:ascii="Times New Roman" w:eastAsia="Malgun Gothic" w:hAnsi="Times New Roman" w:cs="Times New Roman"/>
          <w:color w:val="000000" w:themeColor="text1"/>
          <w:sz w:val="24"/>
          <w:szCs w:val="24"/>
        </w:rPr>
      </w:pPr>
      <w:r w:rsidRPr="00260E0C">
        <w:rPr>
          <w:rFonts w:ascii="Times New Roman" w:eastAsia="Malgun Gothic" w:hAnsi="Times New Roman" w:cs="Times New Roman"/>
          <w:color w:val="000000" w:themeColor="text1"/>
          <w:sz w:val="24"/>
          <w:szCs w:val="24"/>
        </w:rPr>
        <w:t>Since the 5</w:t>
      </w:r>
      <w:r w:rsidR="00260E0C" w:rsidRPr="00260E0C">
        <w:rPr>
          <w:rFonts w:ascii="Times New Roman" w:eastAsia="Malgun Gothic" w:hAnsi="Times New Roman" w:cs="Times New Roman"/>
          <w:color w:val="000000" w:themeColor="text1"/>
          <w:sz w:val="24"/>
          <w:szCs w:val="24"/>
        </w:rPr>
        <w:t>6</w:t>
      </w:r>
      <w:r w:rsidRPr="00260E0C">
        <w:rPr>
          <w:rFonts w:ascii="Times New Roman" w:eastAsia="Malgun Gothic" w:hAnsi="Times New Roman" w:cs="Times New Roman"/>
          <w:color w:val="000000" w:themeColor="text1"/>
          <w:sz w:val="24"/>
          <w:szCs w:val="24"/>
          <w:vertAlign w:val="superscript"/>
        </w:rPr>
        <w:t>th</w:t>
      </w:r>
      <w:r w:rsidRPr="00260E0C">
        <w:rPr>
          <w:rFonts w:ascii="Times New Roman" w:eastAsia="Malgun Gothic" w:hAnsi="Times New Roman" w:cs="Times New Roman"/>
          <w:color w:val="000000" w:themeColor="text1"/>
          <w:sz w:val="24"/>
          <w:szCs w:val="24"/>
        </w:rPr>
        <w:t xml:space="preserve"> Session of the Typhoon Committee (TC5</w:t>
      </w:r>
      <w:r w:rsidR="00260E0C" w:rsidRPr="00260E0C">
        <w:rPr>
          <w:rFonts w:ascii="Times New Roman" w:eastAsia="Malgun Gothic" w:hAnsi="Times New Roman" w:cs="Times New Roman"/>
          <w:color w:val="000000" w:themeColor="text1"/>
          <w:sz w:val="24"/>
          <w:szCs w:val="24"/>
        </w:rPr>
        <w:t>6</w:t>
      </w:r>
      <w:r w:rsidRPr="00260E0C">
        <w:rPr>
          <w:rFonts w:ascii="Times New Roman" w:eastAsia="Malgun Gothic" w:hAnsi="Times New Roman" w:cs="Times New Roman"/>
          <w:color w:val="000000" w:themeColor="text1"/>
          <w:sz w:val="24"/>
          <w:szCs w:val="24"/>
        </w:rPr>
        <w:t xml:space="preserve">) in </w:t>
      </w:r>
      <w:r w:rsidR="00260E0C" w:rsidRPr="00260E0C">
        <w:rPr>
          <w:rFonts w:ascii="Times New Roman" w:eastAsia="Malgun Gothic" w:hAnsi="Times New Roman" w:cs="Times New Roman"/>
          <w:color w:val="000000" w:themeColor="text1"/>
          <w:sz w:val="24"/>
          <w:szCs w:val="24"/>
        </w:rPr>
        <w:t>February/</w:t>
      </w:r>
      <w:r w:rsidRPr="00260E0C">
        <w:rPr>
          <w:rFonts w:ascii="Times New Roman" w:eastAsia="Malgun Gothic" w:hAnsi="Times New Roman" w:cs="Times New Roman"/>
          <w:color w:val="000000" w:themeColor="text1"/>
          <w:sz w:val="24"/>
          <w:szCs w:val="24"/>
        </w:rPr>
        <w:t>March 202</w:t>
      </w:r>
      <w:r w:rsidR="00260E0C" w:rsidRPr="00260E0C">
        <w:rPr>
          <w:rFonts w:ascii="Times New Roman" w:eastAsia="Malgun Gothic" w:hAnsi="Times New Roman" w:cs="Times New Roman"/>
          <w:color w:val="000000" w:themeColor="text1"/>
          <w:sz w:val="24"/>
          <w:szCs w:val="24"/>
        </w:rPr>
        <w:t>4</w:t>
      </w:r>
      <w:r w:rsidRPr="00260E0C">
        <w:rPr>
          <w:rFonts w:ascii="Times New Roman" w:eastAsia="Malgun Gothic" w:hAnsi="Times New Roman" w:cs="Times New Roman"/>
          <w:color w:val="000000" w:themeColor="text1"/>
          <w:sz w:val="24"/>
          <w:szCs w:val="24"/>
        </w:rPr>
        <w:t xml:space="preserve">, five AWG Meetings were conducted during the inter-session period. </w:t>
      </w:r>
      <w:r w:rsidR="00260E0C" w:rsidRPr="00260E0C">
        <w:rPr>
          <w:rFonts w:ascii="Times New Roman" w:eastAsia="Malgun Gothic" w:hAnsi="Times New Roman" w:cs="Times New Roman"/>
          <w:color w:val="000000" w:themeColor="text1"/>
          <w:sz w:val="24"/>
          <w:szCs w:val="24"/>
        </w:rPr>
        <w:t xml:space="preserve"> Three</w:t>
      </w:r>
      <w:r w:rsidRPr="00260E0C">
        <w:rPr>
          <w:rFonts w:ascii="Times New Roman" w:eastAsia="Malgun Gothic" w:hAnsi="Times New Roman" w:cs="Times New Roman"/>
          <w:color w:val="000000" w:themeColor="text1"/>
          <w:sz w:val="24"/>
          <w:szCs w:val="24"/>
        </w:rPr>
        <w:t xml:space="preserve"> of them were face-to-face meetings and the other </w:t>
      </w:r>
      <w:r w:rsidR="00260E0C" w:rsidRPr="00260E0C">
        <w:rPr>
          <w:rFonts w:ascii="Times New Roman" w:eastAsia="Malgun Gothic" w:hAnsi="Times New Roman" w:cs="Times New Roman"/>
          <w:color w:val="000000" w:themeColor="text1"/>
          <w:sz w:val="24"/>
          <w:szCs w:val="24"/>
        </w:rPr>
        <w:t xml:space="preserve">two </w:t>
      </w:r>
      <w:r w:rsidRPr="00260E0C">
        <w:rPr>
          <w:rFonts w:ascii="Times New Roman" w:eastAsia="Malgun Gothic" w:hAnsi="Times New Roman" w:cs="Times New Roman"/>
          <w:color w:val="000000" w:themeColor="text1"/>
          <w:sz w:val="24"/>
          <w:szCs w:val="24"/>
        </w:rPr>
        <w:t xml:space="preserve">were conducted online. </w:t>
      </w:r>
      <w:r w:rsidR="00260E0C">
        <w:rPr>
          <w:rFonts w:ascii="Times New Roman" w:eastAsia="Malgun Gothic" w:hAnsi="Times New Roman" w:cs="Times New Roman"/>
          <w:color w:val="000000" w:themeColor="text1"/>
          <w:sz w:val="24"/>
          <w:szCs w:val="24"/>
        </w:rPr>
        <w:t xml:space="preserve"> </w:t>
      </w:r>
      <w:r w:rsidRPr="00260E0C">
        <w:rPr>
          <w:rFonts w:ascii="Times New Roman" w:eastAsia="Malgun Gothic" w:hAnsi="Times New Roman" w:cs="Times New Roman"/>
          <w:color w:val="000000" w:themeColor="text1"/>
          <w:sz w:val="24"/>
          <w:szCs w:val="24"/>
        </w:rPr>
        <w:t>The key items discussed in each meeting are summarized in the following sub-sections with the notes of the AWG Meetings including in the Annex of this report.</w:t>
      </w:r>
    </w:p>
    <w:p w14:paraId="73F1CEF3" w14:textId="23593AA4" w:rsidR="00081498" w:rsidRDefault="00081498">
      <w:pPr>
        <w:suppressAutoHyphens/>
        <w:kinsoku w:val="0"/>
        <w:wordWrap/>
        <w:overflowPunct w:val="0"/>
        <w:ind w:firstLine="0"/>
        <w:rPr>
          <w:rFonts w:ascii="Times New Roman" w:eastAsia="Malgun Gothic" w:hAnsi="Times New Roman" w:cs="Times New Roman"/>
          <w:b/>
          <w:color w:val="FF0000"/>
          <w:sz w:val="24"/>
          <w:szCs w:val="24"/>
        </w:rPr>
      </w:pPr>
    </w:p>
    <w:p w14:paraId="312B6A97" w14:textId="77777777" w:rsidR="00291D6A" w:rsidRPr="007B4887" w:rsidRDefault="00291D6A">
      <w:pPr>
        <w:suppressAutoHyphens/>
        <w:kinsoku w:val="0"/>
        <w:wordWrap/>
        <w:overflowPunct w:val="0"/>
        <w:ind w:firstLine="0"/>
        <w:rPr>
          <w:rFonts w:ascii="Times New Roman" w:eastAsia="Malgun Gothic" w:hAnsi="Times New Roman" w:cs="Times New Roman"/>
          <w:b/>
          <w:color w:val="FF0000"/>
          <w:sz w:val="24"/>
          <w:szCs w:val="24"/>
        </w:rPr>
      </w:pPr>
    </w:p>
    <w:p w14:paraId="1E9D23B6" w14:textId="427D469E" w:rsidR="00081498" w:rsidRPr="00291D6A" w:rsidRDefault="00E4560B">
      <w:pPr>
        <w:suppressAutoHyphens/>
        <w:kinsoku w:val="0"/>
        <w:wordWrap/>
        <w:overflowPunct w:val="0"/>
        <w:ind w:firstLine="0"/>
        <w:rPr>
          <w:rFonts w:ascii="Times New Roman" w:hAnsi="Times New Roman" w:cs="Times New Roman"/>
          <w:b/>
          <w:color w:val="000000" w:themeColor="text1"/>
          <w:sz w:val="24"/>
          <w:szCs w:val="24"/>
          <w:lang w:eastAsia="zh-TW"/>
        </w:rPr>
      </w:pPr>
      <w:r w:rsidRPr="00291D6A">
        <w:rPr>
          <w:rFonts w:ascii="Times New Roman" w:hAnsi="Times New Roman" w:cs="Times New Roman"/>
          <w:b/>
          <w:color w:val="000000" w:themeColor="text1"/>
          <w:sz w:val="24"/>
          <w:szCs w:val="24"/>
          <w:lang w:eastAsia="zh-TW"/>
        </w:rPr>
        <w:t>3.1</w:t>
      </w:r>
      <w:r w:rsidRPr="00291D6A">
        <w:rPr>
          <w:rFonts w:ascii="Times New Roman" w:hAnsi="Times New Roman" w:cs="Times New Roman"/>
          <w:b/>
          <w:color w:val="000000" w:themeColor="text1"/>
          <w:sz w:val="24"/>
          <w:szCs w:val="24"/>
          <w:lang w:eastAsia="zh-TW"/>
        </w:rPr>
        <w:tab/>
      </w:r>
      <w:r w:rsidR="008C71D5" w:rsidRPr="00291D6A">
        <w:rPr>
          <w:rFonts w:ascii="Times New Roman" w:hAnsi="Times New Roman" w:cs="Times New Roman"/>
          <w:b/>
          <w:color w:val="000000" w:themeColor="text1"/>
          <w:sz w:val="24"/>
          <w:szCs w:val="24"/>
          <w:lang w:eastAsia="zh-TW"/>
        </w:rPr>
        <w:t xml:space="preserve">Post – TC56 </w:t>
      </w:r>
      <w:r w:rsidRPr="00291D6A">
        <w:rPr>
          <w:rFonts w:ascii="Times New Roman" w:hAnsi="Times New Roman" w:cs="Times New Roman"/>
          <w:b/>
          <w:color w:val="000000" w:themeColor="text1"/>
          <w:sz w:val="24"/>
          <w:szCs w:val="24"/>
          <w:lang w:eastAsia="zh-TW"/>
        </w:rPr>
        <w:t xml:space="preserve">AWG Meeting on </w:t>
      </w:r>
      <w:r w:rsidR="008C71D5" w:rsidRPr="00291D6A">
        <w:rPr>
          <w:rFonts w:ascii="Times New Roman" w:hAnsi="Times New Roman" w:cs="Times New Roman"/>
          <w:b/>
          <w:color w:val="000000" w:themeColor="text1"/>
          <w:sz w:val="24"/>
          <w:szCs w:val="24"/>
          <w:lang w:eastAsia="zh-TW"/>
        </w:rPr>
        <w:t>1</w:t>
      </w:r>
      <w:r w:rsidRPr="00291D6A">
        <w:rPr>
          <w:rFonts w:ascii="Times New Roman" w:hAnsi="Times New Roman" w:cs="Times New Roman"/>
          <w:b/>
          <w:color w:val="000000" w:themeColor="text1"/>
          <w:sz w:val="24"/>
          <w:szCs w:val="24"/>
          <w:lang w:eastAsia="zh-TW"/>
        </w:rPr>
        <w:t xml:space="preserve"> March 202</w:t>
      </w:r>
      <w:r w:rsidR="008C71D5" w:rsidRPr="00291D6A">
        <w:rPr>
          <w:rFonts w:ascii="Times New Roman" w:hAnsi="Times New Roman" w:cs="Times New Roman"/>
          <w:b/>
          <w:color w:val="000000" w:themeColor="text1"/>
          <w:sz w:val="24"/>
          <w:szCs w:val="24"/>
          <w:lang w:eastAsia="zh-TW"/>
        </w:rPr>
        <w:t>4</w:t>
      </w:r>
      <w:r w:rsidRPr="00291D6A">
        <w:rPr>
          <w:rFonts w:ascii="Times New Roman" w:hAnsi="Times New Roman" w:cs="Times New Roman"/>
          <w:b/>
          <w:color w:val="000000" w:themeColor="text1"/>
          <w:sz w:val="24"/>
          <w:szCs w:val="24"/>
          <w:lang w:eastAsia="zh-TW"/>
        </w:rPr>
        <w:t xml:space="preserve"> </w:t>
      </w:r>
      <w:r w:rsidR="002F6EA1">
        <w:rPr>
          <w:rFonts w:ascii="Times New Roman" w:hAnsi="Times New Roman" w:cs="Times New Roman"/>
          <w:b/>
          <w:color w:val="000000" w:themeColor="text1"/>
          <w:sz w:val="24"/>
          <w:szCs w:val="24"/>
          <w:lang w:eastAsia="zh-TW"/>
        </w:rPr>
        <w:t xml:space="preserve">(Kuala </w:t>
      </w:r>
      <w:r w:rsidR="002F6EA1" w:rsidRPr="002F6EA1">
        <w:rPr>
          <w:rFonts w:ascii="Times New Roman" w:hAnsi="Times New Roman" w:cs="Times New Roman"/>
          <w:b/>
          <w:color w:val="000000" w:themeColor="text1"/>
          <w:sz w:val="24"/>
          <w:szCs w:val="24"/>
          <w:lang w:eastAsia="zh-TW"/>
        </w:rPr>
        <w:t>Lumpur</w:t>
      </w:r>
      <w:r w:rsidR="002F6EA1">
        <w:rPr>
          <w:rFonts w:ascii="Times New Roman" w:hAnsi="Times New Roman" w:cs="Times New Roman"/>
          <w:b/>
          <w:color w:val="000000" w:themeColor="text1"/>
          <w:sz w:val="24"/>
          <w:szCs w:val="24"/>
          <w:lang w:eastAsia="zh-TW"/>
        </w:rPr>
        <w:t>, Malaysia)</w:t>
      </w:r>
    </w:p>
    <w:p w14:paraId="0D6FB218" w14:textId="77777777" w:rsidR="00081498" w:rsidRPr="00291D6A" w:rsidRDefault="00081498">
      <w:pPr>
        <w:suppressAutoHyphens/>
        <w:kinsoku w:val="0"/>
        <w:wordWrap/>
        <w:overflowPunct w:val="0"/>
        <w:ind w:firstLine="0"/>
        <w:rPr>
          <w:rFonts w:ascii="Times New Roman" w:hAnsi="Times New Roman" w:cs="Times New Roman"/>
          <w:b/>
          <w:color w:val="000000" w:themeColor="text1"/>
          <w:sz w:val="24"/>
          <w:szCs w:val="24"/>
          <w:lang w:eastAsia="zh-TW"/>
        </w:rPr>
      </w:pPr>
    </w:p>
    <w:p w14:paraId="1110064F" w14:textId="6D6A032A" w:rsidR="00081498" w:rsidRPr="00291D6A" w:rsidRDefault="007C5BF0">
      <w:pPr>
        <w:suppressAutoHyphens/>
        <w:kinsoku w:val="0"/>
        <w:wordWrap/>
        <w:overflowPunct w:val="0"/>
        <w:ind w:firstLine="0"/>
        <w:rPr>
          <w:rFonts w:ascii="Times New Roman" w:hAnsi="Times New Roman" w:cs="Times New Roman"/>
          <w:bCs/>
          <w:color w:val="000000" w:themeColor="text1"/>
          <w:sz w:val="24"/>
          <w:szCs w:val="24"/>
          <w:lang w:eastAsia="zh-TW"/>
        </w:rPr>
      </w:pPr>
      <w:r>
        <w:rPr>
          <w:rFonts w:ascii="Times New Roman" w:hAnsi="Times New Roman" w:cs="Times New Roman"/>
          <w:bCs/>
          <w:color w:val="000000" w:themeColor="text1"/>
          <w:sz w:val="24"/>
          <w:szCs w:val="24"/>
          <w:lang w:eastAsia="zh-TW"/>
        </w:rPr>
        <w:t>Right a</w:t>
      </w:r>
      <w:r w:rsidR="008C71D5" w:rsidRPr="00291D6A">
        <w:rPr>
          <w:rFonts w:ascii="Times New Roman" w:hAnsi="Times New Roman" w:cs="Times New Roman"/>
          <w:bCs/>
          <w:color w:val="000000" w:themeColor="text1"/>
          <w:sz w:val="24"/>
          <w:szCs w:val="24"/>
          <w:lang w:eastAsia="zh-TW"/>
        </w:rPr>
        <w:t xml:space="preserve">fter TC56, </w:t>
      </w:r>
      <w:r w:rsidR="00E4560B" w:rsidRPr="00291D6A">
        <w:rPr>
          <w:rFonts w:ascii="Times New Roman" w:hAnsi="Times New Roman" w:cs="Times New Roman"/>
          <w:bCs/>
          <w:color w:val="000000" w:themeColor="text1"/>
          <w:sz w:val="24"/>
          <w:szCs w:val="24"/>
          <w:lang w:eastAsia="zh-TW"/>
        </w:rPr>
        <w:t>AWG conducted a</w:t>
      </w:r>
      <w:r w:rsidR="008C71D5" w:rsidRPr="00291D6A">
        <w:rPr>
          <w:rFonts w:ascii="Times New Roman" w:hAnsi="Times New Roman" w:cs="Times New Roman"/>
          <w:bCs/>
          <w:color w:val="000000" w:themeColor="text1"/>
          <w:sz w:val="24"/>
          <w:szCs w:val="24"/>
          <w:lang w:eastAsia="zh-TW"/>
        </w:rPr>
        <w:t xml:space="preserve"> face-to-face</w:t>
      </w:r>
      <w:r w:rsidR="00E4560B" w:rsidRPr="00291D6A">
        <w:rPr>
          <w:rFonts w:ascii="Times New Roman" w:hAnsi="Times New Roman" w:cs="Times New Roman"/>
          <w:bCs/>
          <w:color w:val="000000" w:themeColor="text1"/>
          <w:sz w:val="24"/>
          <w:szCs w:val="24"/>
          <w:lang w:eastAsia="zh-TW"/>
        </w:rPr>
        <w:t xml:space="preserve"> meeting on </w:t>
      </w:r>
      <w:r w:rsidR="008C71D5" w:rsidRPr="00291D6A">
        <w:rPr>
          <w:rFonts w:ascii="Times New Roman" w:hAnsi="Times New Roman" w:cs="Times New Roman"/>
          <w:bCs/>
          <w:color w:val="000000" w:themeColor="text1"/>
          <w:sz w:val="24"/>
          <w:szCs w:val="24"/>
          <w:lang w:eastAsia="zh-TW"/>
        </w:rPr>
        <w:t>1</w:t>
      </w:r>
      <w:r w:rsidR="00E4560B" w:rsidRPr="00291D6A">
        <w:rPr>
          <w:rFonts w:ascii="Times New Roman" w:hAnsi="Times New Roman" w:cs="Times New Roman"/>
          <w:bCs/>
          <w:color w:val="000000" w:themeColor="text1"/>
          <w:sz w:val="24"/>
          <w:szCs w:val="24"/>
          <w:lang w:eastAsia="zh-TW"/>
        </w:rPr>
        <w:t xml:space="preserve"> March 202</w:t>
      </w:r>
      <w:r w:rsidR="008C71D5" w:rsidRPr="00291D6A">
        <w:rPr>
          <w:rFonts w:ascii="Times New Roman" w:hAnsi="Times New Roman" w:cs="Times New Roman"/>
          <w:bCs/>
          <w:color w:val="000000" w:themeColor="text1"/>
          <w:sz w:val="24"/>
          <w:szCs w:val="24"/>
          <w:lang w:eastAsia="zh-TW"/>
        </w:rPr>
        <w:t xml:space="preserve">4 in Malaysia </w:t>
      </w:r>
      <w:r w:rsidR="00E4560B" w:rsidRPr="00291D6A">
        <w:rPr>
          <w:rFonts w:ascii="Times New Roman" w:hAnsi="Times New Roman" w:cs="Times New Roman"/>
          <w:bCs/>
          <w:color w:val="000000" w:themeColor="text1"/>
          <w:sz w:val="24"/>
          <w:szCs w:val="24"/>
          <w:lang w:eastAsia="zh-TW"/>
        </w:rPr>
        <w:t>to follow up on the TC5</w:t>
      </w:r>
      <w:r w:rsidR="008C71D5" w:rsidRPr="00291D6A">
        <w:rPr>
          <w:rFonts w:ascii="Times New Roman" w:hAnsi="Times New Roman" w:cs="Times New Roman"/>
          <w:bCs/>
          <w:color w:val="000000" w:themeColor="text1"/>
          <w:sz w:val="24"/>
          <w:szCs w:val="24"/>
          <w:lang w:eastAsia="zh-TW"/>
        </w:rPr>
        <w:t>6</w:t>
      </w:r>
      <w:r w:rsidR="00E4560B" w:rsidRPr="00291D6A">
        <w:rPr>
          <w:rFonts w:ascii="Times New Roman" w:hAnsi="Times New Roman" w:cs="Times New Roman"/>
          <w:bCs/>
          <w:color w:val="000000" w:themeColor="text1"/>
          <w:sz w:val="24"/>
          <w:szCs w:val="24"/>
          <w:lang w:eastAsia="zh-TW"/>
        </w:rPr>
        <w:t xml:space="preserve"> decisions and other housekeeping issues.</w:t>
      </w:r>
    </w:p>
    <w:p w14:paraId="2ECEB208" w14:textId="77777777" w:rsidR="00081498" w:rsidRPr="00291D6A" w:rsidRDefault="00081498">
      <w:pPr>
        <w:suppressAutoHyphens/>
        <w:kinsoku w:val="0"/>
        <w:wordWrap/>
        <w:overflowPunct w:val="0"/>
        <w:ind w:firstLine="0"/>
        <w:rPr>
          <w:rFonts w:ascii="Times New Roman" w:hAnsi="Times New Roman" w:cs="Times New Roman"/>
          <w:b/>
          <w:color w:val="000000" w:themeColor="text1"/>
          <w:sz w:val="24"/>
          <w:szCs w:val="24"/>
          <w:lang w:eastAsia="zh-TW"/>
        </w:rPr>
      </w:pPr>
    </w:p>
    <w:p w14:paraId="4A90B2A0" w14:textId="40EAA3BD" w:rsidR="00081498" w:rsidRPr="007C5BF0" w:rsidRDefault="00E4560B">
      <w:pPr>
        <w:suppressAutoHyphens/>
        <w:kinsoku w:val="0"/>
        <w:wordWrap/>
        <w:overflowPunct w:val="0"/>
        <w:ind w:left="708" w:hangingChars="295" w:hanging="708"/>
        <w:rPr>
          <w:rFonts w:ascii="Times New Roman" w:hAnsi="Times New Roman" w:cs="Times New Roman"/>
          <w:i/>
          <w:iCs/>
          <w:color w:val="000000" w:themeColor="text1"/>
          <w:sz w:val="24"/>
          <w:szCs w:val="24"/>
          <w:lang w:eastAsia="zh-TW"/>
        </w:rPr>
      </w:pPr>
      <w:r w:rsidRPr="007C5BF0">
        <w:rPr>
          <w:rFonts w:ascii="Times New Roman" w:hAnsi="Times New Roman" w:cs="Times New Roman"/>
          <w:i/>
          <w:iCs/>
          <w:color w:val="000000" w:themeColor="text1"/>
          <w:sz w:val="24"/>
          <w:szCs w:val="24"/>
          <w:lang w:eastAsia="zh-TW"/>
        </w:rPr>
        <w:t>(a)</w:t>
      </w:r>
      <w:r w:rsidRPr="007C5BF0">
        <w:rPr>
          <w:rFonts w:ascii="Times New Roman" w:hAnsi="Times New Roman" w:cs="Times New Roman"/>
          <w:i/>
          <w:iCs/>
          <w:color w:val="000000" w:themeColor="text1"/>
          <w:sz w:val="24"/>
          <w:szCs w:val="24"/>
          <w:lang w:eastAsia="zh-TW"/>
        </w:rPr>
        <w:tab/>
        <w:t>Follow up of TC5</w:t>
      </w:r>
      <w:r w:rsidR="008C71D5" w:rsidRPr="007C5BF0">
        <w:rPr>
          <w:rFonts w:ascii="Times New Roman" w:hAnsi="Times New Roman" w:cs="Times New Roman"/>
          <w:i/>
          <w:iCs/>
          <w:color w:val="000000" w:themeColor="text1"/>
          <w:sz w:val="24"/>
          <w:szCs w:val="24"/>
          <w:lang w:eastAsia="zh-TW"/>
        </w:rPr>
        <w:t>6</w:t>
      </w:r>
      <w:r w:rsidRPr="007C5BF0">
        <w:rPr>
          <w:rFonts w:ascii="Times New Roman" w:hAnsi="Times New Roman" w:cs="Times New Roman"/>
          <w:i/>
          <w:iCs/>
          <w:color w:val="000000" w:themeColor="text1"/>
          <w:sz w:val="24"/>
          <w:szCs w:val="24"/>
          <w:lang w:eastAsia="zh-TW"/>
        </w:rPr>
        <w:t xml:space="preserve"> decisions</w:t>
      </w:r>
    </w:p>
    <w:p w14:paraId="2C21762C" w14:textId="122E7FD0" w:rsidR="00081498" w:rsidRPr="00291D6A"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291D6A">
        <w:rPr>
          <w:rFonts w:ascii="Times New Roman" w:hAnsi="Times New Roman" w:cs="Times New Roman"/>
          <w:color w:val="000000" w:themeColor="text1"/>
          <w:sz w:val="24"/>
          <w:szCs w:val="24"/>
          <w:lang w:eastAsia="zh-TW"/>
        </w:rPr>
        <w:t>AWG reviewed the progress of the preparation of the 1</w:t>
      </w:r>
      <w:r w:rsidR="008C71D5" w:rsidRPr="00291D6A">
        <w:rPr>
          <w:rFonts w:ascii="Times New Roman" w:hAnsi="Times New Roman" w:cs="Times New Roman"/>
          <w:color w:val="000000" w:themeColor="text1"/>
          <w:sz w:val="24"/>
          <w:szCs w:val="24"/>
          <w:lang w:eastAsia="zh-TW"/>
        </w:rPr>
        <w:t>9</w:t>
      </w:r>
      <w:r w:rsidRPr="00291D6A">
        <w:rPr>
          <w:rFonts w:ascii="Times New Roman" w:hAnsi="Times New Roman" w:cs="Times New Roman"/>
          <w:color w:val="000000" w:themeColor="text1"/>
          <w:sz w:val="24"/>
          <w:szCs w:val="24"/>
          <w:vertAlign w:val="superscript"/>
          <w:lang w:eastAsia="zh-TW"/>
        </w:rPr>
        <w:t>th</w:t>
      </w:r>
      <w:r w:rsidRPr="00291D6A">
        <w:rPr>
          <w:rFonts w:ascii="Times New Roman" w:hAnsi="Times New Roman" w:cs="Times New Roman"/>
          <w:color w:val="000000" w:themeColor="text1"/>
          <w:sz w:val="24"/>
          <w:szCs w:val="24"/>
          <w:lang w:eastAsia="zh-TW"/>
        </w:rPr>
        <w:t xml:space="preserve"> Integrated Workshop (1</w:t>
      </w:r>
      <w:r w:rsidR="008C71D5" w:rsidRPr="00291D6A">
        <w:rPr>
          <w:rFonts w:ascii="Times New Roman" w:hAnsi="Times New Roman" w:cs="Times New Roman"/>
          <w:color w:val="000000" w:themeColor="text1"/>
          <w:sz w:val="24"/>
          <w:szCs w:val="24"/>
          <w:lang w:eastAsia="zh-TW"/>
        </w:rPr>
        <w:t>9</w:t>
      </w:r>
      <w:r w:rsidRPr="00291D6A">
        <w:rPr>
          <w:rFonts w:ascii="Times New Roman" w:hAnsi="Times New Roman" w:cs="Times New Roman"/>
          <w:color w:val="000000" w:themeColor="text1"/>
          <w:sz w:val="24"/>
          <w:szCs w:val="24"/>
          <w:vertAlign w:val="superscript"/>
          <w:lang w:eastAsia="zh-TW"/>
        </w:rPr>
        <w:t>th</w:t>
      </w:r>
      <w:r w:rsidRPr="00291D6A">
        <w:rPr>
          <w:rFonts w:ascii="Times New Roman" w:hAnsi="Times New Roman" w:cs="Times New Roman"/>
          <w:color w:val="000000" w:themeColor="text1"/>
          <w:sz w:val="24"/>
          <w:szCs w:val="24"/>
          <w:lang w:eastAsia="zh-TW"/>
        </w:rPr>
        <w:t xml:space="preserve"> IWS) / </w:t>
      </w:r>
      <w:r w:rsidR="008C71D5" w:rsidRPr="00291D6A">
        <w:rPr>
          <w:rFonts w:ascii="Times New Roman" w:hAnsi="Times New Roman" w:cs="Times New Roman"/>
          <w:color w:val="000000" w:themeColor="text1"/>
          <w:sz w:val="24"/>
          <w:szCs w:val="24"/>
          <w:lang w:eastAsia="zh-TW"/>
        </w:rPr>
        <w:t xml:space="preserve">AP-TCRC Forum to be held in Shanghai, China.  </w:t>
      </w:r>
      <w:r w:rsidRPr="00291D6A">
        <w:rPr>
          <w:rFonts w:ascii="Times New Roman" w:hAnsi="Times New Roman" w:cs="Times New Roman"/>
          <w:color w:val="000000" w:themeColor="text1"/>
          <w:sz w:val="24"/>
          <w:szCs w:val="24"/>
          <w:lang w:eastAsia="zh-TW"/>
        </w:rPr>
        <w:t xml:space="preserve">AWG also </w:t>
      </w:r>
      <w:r w:rsidR="008C71D5" w:rsidRPr="00291D6A">
        <w:rPr>
          <w:rFonts w:ascii="Times New Roman" w:hAnsi="Times New Roman" w:cs="Times New Roman"/>
          <w:color w:val="000000" w:themeColor="text1"/>
          <w:sz w:val="24"/>
          <w:szCs w:val="24"/>
          <w:lang w:eastAsia="zh-TW"/>
        </w:rPr>
        <w:t xml:space="preserve">discussed the progress </w:t>
      </w:r>
      <w:r w:rsidR="00BE163E" w:rsidRPr="00291D6A">
        <w:rPr>
          <w:rFonts w:ascii="Times New Roman" w:hAnsi="Times New Roman" w:cs="Times New Roman"/>
          <w:color w:val="000000" w:themeColor="text1"/>
          <w:sz w:val="24"/>
          <w:szCs w:val="24"/>
          <w:lang w:eastAsia="zh-TW"/>
        </w:rPr>
        <w:t xml:space="preserve">of the revamp of the TCS Website </w:t>
      </w:r>
      <w:r w:rsidRPr="00291D6A">
        <w:rPr>
          <w:rFonts w:ascii="Times New Roman" w:hAnsi="Times New Roman" w:cs="Times New Roman"/>
          <w:color w:val="000000" w:themeColor="text1"/>
          <w:sz w:val="24"/>
          <w:szCs w:val="24"/>
          <w:lang w:eastAsia="zh-TW"/>
        </w:rPr>
        <w:t xml:space="preserve">and the preparation of the </w:t>
      </w:r>
      <w:r w:rsidR="00C639FC" w:rsidRPr="00291D6A">
        <w:rPr>
          <w:rFonts w:ascii="Times New Roman" w:hAnsi="Times New Roman" w:cs="Times New Roman"/>
          <w:color w:val="000000" w:themeColor="text1"/>
          <w:sz w:val="24"/>
          <w:szCs w:val="24"/>
          <w:lang w:eastAsia="zh-TW"/>
        </w:rPr>
        <w:t>SSOP-</w:t>
      </w:r>
      <w:r w:rsidRPr="00291D6A">
        <w:rPr>
          <w:rFonts w:ascii="Times New Roman" w:hAnsi="Times New Roman" w:cs="Times New Roman"/>
          <w:color w:val="000000" w:themeColor="text1"/>
          <w:sz w:val="24"/>
          <w:szCs w:val="24"/>
          <w:lang w:eastAsia="zh-TW"/>
        </w:rPr>
        <w:t>III proposal</w:t>
      </w:r>
      <w:r w:rsidR="00BE163E" w:rsidRPr="00291D6A">
        <w:rPr>
          <w:rFonts w:ascii="Times New Roman" w:hAnsi="Times New Roman" w:cs="Times New Roman"/>
          <w:color w:val="000000" w:themeColor="text1"/>
          <w:sz w:val="24"/>
          <w:szCs w:val="24"/>
          <w:lang w:eastAsia="zh-TW"/>
        </w:rPr>
        <w:t xml:space="preserve"> as well as the hosting arrangements of the 20</w:t>
      </w:r>
      <w:r w:rsidR="00BE163E" w:rsidRPr="00291D6A">
        <w:rPr>
          <w:rFonts w:ascii="Times New Roman" w:hAnsi="Times New Roman" w:cs="Times New Roman"/>
          <w:color w:val="000000" w:themeColor="text1"/>
          <w:sz w:val="24"/>
          <w:szCs w:val="24"/>
          <w:vertAlign w:val="superscript"/>
          <w:lang w:eastAsia="zh-TW"/>
        </w:rPr>
        <w:t>th</w:t>
      </w:r>
      <w:r w:rsidR="00BE163E" w:rsidRPr="00291D6A">
        <w:rPr>
          <w:rFonts w:ascii="Times New Roman" w:hAnsi="Times New Roman" w:cs="Times New Roman"/>
          <w:color w:val="000000" w:themeColor="text1"/>
          <w:sz w:val="24"/>
          <w:szCs w:val="24"/>
          <w:lang w:eastAsia="zh-TW"/>
        </w:rPr>
        <w:t xml:space="preserve"> IWS</w:t>
      </w:r>
      <w:r w:rsidRPr="00291D6A">
        <w:rPr>
          <w:rFonts w:ascii="Times New Roman" w:hAnsi="Times New Roman" w:cs="Times New Roman"/>
          <w:color w:val="000000" w:themeColor="text1"/>
          <w:sz w:val="24"/>
          <w:szCs w:val="24"/>
          <w:lang w:eastAsia="zh-TW"/>
        </w:rPr>
        <w:t xml:space="preserve">. </w:t>
      </w:r>
    </w:p>
    <w:p w14:paraId="1ABF4BDB" w14:textId="0ECF9CF5" w:rsidR="00081498" w:rsidRPr="00291D6A" w:rsidRDefault="00081498" w:rsidP="00291D6A">
      <w:pPr>
        <w:suppressAutoHyphens/>
        <w:kinsoku w:val="0"/>
        <w:wordWrap/>
        <w:overflowPunct w:val="0"/>
        <w:ind w:firstLine="0"/>
        <w:rPr>
          <w:rFonts w:ascii="Times New Roman" w:hAnsi="Times New Roman" w:cs="Times New Roman"/>
          <w:color w:val="000000" w:themeColor="text1"/>
          <w:sz w:val="24"/>
          <w:szCs w:val="24"/>
          <w:lang w:eastAsia="zh-TW"/>
        </w:rPr>
      </w:pPr>
    </w:p>
    <w:p w14:paraId="4DC5259D" w14:textId="7A7184CE" w:rsidR="00291D6A" w:rsidRPr="007C5BF0" w:rsidRDefault="00291D6A" w:rsidP="00291D6A">
      <w:pPr>
        <w:suppressAutoHyphens/>
        <w:kinsoku w:val="0"/>
        <w:wordWrap/>
        <w:overflowPunct w:val="0"/>
        <w:ind w:firstLine="0"/>
        <w:rPr>
          <w:rFonts w:ascii="Times New Roman" w:hAnsi="Times New Roman" w:cs="Times New Roman"/>
          <w:i/>
          <w:iCs/>
          <w:color w:val="000000" w:themeColor="text1"/>
          <w:sz w:val="24"/>
          <w:szCs w:val="24"/>
          <w:lang w:eastAsia="zh-TW"/>
        </w:rPr>
      </w:pPr>
      <w:r w:rsidRPr="007C5BF0">
        <w:rPr>
          <w:rFonts w:ascii="Times New Roman" w:hAnsi="Times New Roman" w:cs="Times New Roman"/>
          <w:i/>
          <w:iCs/>
          <w:color w:val="000000" w:themeColor="text1"/>
          <w:sz w:val="24"/>
          <w:szCs w:val="24"/>
          <w:lang w:eastAsia="zh-TW"/>
        </w:rPr>
        <w:t>(b)</w:t>
      </w:r>
      <w:r w:rsidRPr="007C5BF0">
        <w:rPr>
          <w:rFonts w:ascii="Times New Roman" w:hAnsi="Times New Roman" w:cs="Times New Roman"/>
          <w:i/>
          <w:iCs/>
          <w:color w:val="000000" w:themeColor="text1"/>
          <w:sz w:val="24"/>
          <w:szCs w:val="24"/>
          <w:lang w:eastAsia="zh-TW"/>
        </w:rPr>
        <w:tab/>
        <w:t>New initiatives of TC</w:t>
      </w:r>
    </w:p>
    <w:p w14:paraId="7000D86E" w14:textId="68A8711E" w:rsidR="00291D6A" w:rsidRPr="00291D6A" w:rsidRDefault="00291D6A" w:rsidP="00291D6A">
      <w:pPr>
        <w:suppressAutoHyphens/>
        <w:kinsoku w:val="0"/>
        <w:wordWrap/>
        <w:overflowPunct w:val="0"/>
        <w:ind w:firstLine="0"/>
        <w:rPr>
          <w:rFonts w:ascii="Times New Roman" w:hAnsi="Times New Roman" w:cs="Times New Roman"/>
          <w:color w:val="000000" w:themeColor="text1"/>
          <w:sz w:val="24"/>
          <w:szCs w:val="24"/>
          <w:lang w:eastAsia="zh-TW"/>
        </w:rPr>
      </w:pPr>
      <w:r w:rsidRPr="00291D6A">
        <w:rPr>
          <w:rFonts w:ascii="Times New Roman" w:hAnsi="Times New Roman" w:cs="Times New Roman"/>
          <w:color w:val="000000" w:themeColor="text1"/>
          <w:sz w:val="24"/>
          <w:szCs w:val="24"/>
          <w:lang w:eastAsia="zh-TW"/>
        </w:rPr>
        <w:t>AWG discussed a couple of new initiatives proposed by TCS and AWG members, including the 4</w:t>
      </w:r>
      <w:r w:rsidRPr="00291D6A">
        <w:rPr>
          <w:rFonts w:ascii="Times New Roman" w:hAnsi="Times New Roman" w:cs="Times New Roman"/>
          <w:color w:val="000000" w:themeColor="text1"/>
          <w:sz w:val="24"/>
          <w:szCs w:val="24"/>
          <w:vertAlign w:val="superscript"/>
          <w:lang w:eastAsia="zh-TW"/>
        </w:rPr>
        <w:t>th</w:t>
      </w:r>
      <w:r w:rsidRPr="00291D6A">
        <w:rPr>
          <w:rFonts w:ascii="Times New Roman" w:hAnsi="Times New Roman" w:cs="Times New Roman"/>
          <w:color w:val="000000" w:themeColor="text1"/>
          <w:sz w:val="24"/>
          <w:szCs w:val="24"/>
          <w:lang w:eastAsia="zh-TW"/>
        </w:rPr>
        <w:t xml:space="preserve"> assessment of the climate change on tropical cyclone activity in TC region, the possibility of establishing the </w:t>
      </w:r>
      <w:r w:rsidR="00B83364" w:rsidRPr="00B83364">
        <w:rPr>
          <w:rFonts w:ascii="Times New Roman" w:hAnsi="Times New Roman" w:cs="Times New Roman"/>
          <w:color w:val="000000" w:themeColor="text1"/>
          <w:sz w:val="24"/>
          <w:szCs w:val="24"/>
          <w:lang w:eastAsia="zh-TW"/>
        </w:rPr>
        <w:t xml:space="preserve">Typhoon Committee Research Award for Young Scientist </w:t>
      </w:r>
      <w:r w:rsidRPr="00291D6A">
        <w:rPr>
          <w:rFonts w:ascii="Times New Roman" w:hAnsi="Times New Roman" w:cs="Times New Roman"/>
          <w:color w:val="000000" w:themeColor="text1"/>
          <w:sz w:val="24"/>
          <w:szCs w:val="24"/>
          <w:lang w:eastAsia="zh-TW"/>
        </w:rPr>
        <w:t xml:space="preserve">and resource mobilization </w:t>
      </w:r>
      <w:r w:rsidRPr="00291D6A">
        <w:rPr>
          <w:rFonts w:ascii="Times New Roman" w:hAnsi="Times New Roman" w:cs="Times New Roman"/>
          <w:color w:val="000000" w:themeColor="text1"/>
          <w:sz w:val="24"/>
          <w:szCs w:val="24"/>
          <w:lang w:eastAsia="zh-TW"/>
        </w:rPr>
        <w:lastRenderedPageBreak/>
        <w:t xml:space="preserve">strategies. </w:t>
      </w:r>
    </w:p>
    <w:p w14:paraId="07457614" w14:textId="77777777" w:rsidR="00291D6A" w:rsidRPr="00291D6A" w:rsidRDefault="00291D6A">
      <w:pPr>
        <w:suppressAutoHyphens/>
        <w:kinsoku w:val="0"/>
        <w:wordWrap/>
        <w:overflowPunct w:val="0"/>
        <w:rPr>
          <w:rFonts w:ascii="Times New Roman" w:hAnsi="Times New Roman" w:cs="Times New Roman"/>
          <w:color w:val="000000" w:themeColor="text1"/>
          <w:sz w:val="24"/>
          <w:szCs w:val="24"/>
          <w:lang w:eastAsia="zh-TW"/>
        </w:rPr>
      </w:pPr>
    </w:p>
    <w:p w14:paraId="37CDCA2E" w14:textId="0C8F49CD" w:rsidR="00081498" w:rsidRPr="007C5BF0" w:rsidRDefault="00E4560B">
      <w:pPr>
        <w:suppressAutoHyphens/>
        <w:kinsoku w:val="0"/>
        <w:wordWrap/>
        <w:overflowPunct w:val="0"/>
        <w:ind w:firstLine="0"/>
        <w:rPr>
          <w:rFonts w:ascii="Times New Roman" w:hAnsi="Times New Roman" w:cs="Times New Roman"/>
          <w:i/>
          <w:iCs/>
          <w:color w:val="000000" w:themeColor="text1"/>
          <w:sz w:val="24"/>
          <w:szCs w:val="24"/>
          <w:lang w:eastAsia="zh-TW"/>
        </w:rPr>
      </w:pPr>
      <w:r w:rsidRPr="007C5BF0">
        <w:rPr>
          <w:rFonts w:ascii="Times New Roman" w:hAnsi="Times New Roman" w:cs="Times New Roman" w:hint="eastAsia"/>
          <w:i/>
          <w:iCs/>
          <w:color w:val="000000" w:themeColor="text1"/>
          <w:sz w:val="24"/>
          <w:szCs w:val="24"/>
          <w:lang w:eastAsia="zh-TW"/>
        </w:rPr>
        <w:t>(</w:t>
      </w:r>
      <w:r w:rsidR="00291D6A" w:rsidRPr="007C5BF0">
        <w:rPr>
          <w:rFonts w:ascii="Times New Roman" w:hAnsi="Times New Roman" w:cs="Times New Roman"/>
          <w:i/>
          <w:iCs/>
          <w:color w:val="000000" w:themeColor="text1"/>
          <w:sz w:val="24"/>
          <w:szCs w:val="24"/>
          <w:lang w:eastAsia="zh-TW"/>
        </w:rPr>
        <w:t>c</w:t>
      </w:r>
      <w:r w:rsidRPr="007C5BF0">
        <w:rPr>
          <w:rFonts w:ascii="Times New Roman" w:hAnsi="Times New Roman" w:cs="Times New Roman"/>
          <w:i/>
          <w:iCs/>
          <w:color w:val="000000" w:themeColor="text1"/>
          <w:sz w:val="24"/>
          <w:szCs w:val="24"/>
          <w:lang w:eastAsia="zh-TW"/>
        </w:rPr>
        <w:t>)</w:t>
      </w:r>
      <w:r w:rsidRPr="007C5BF0">
        <w:rPr>
          <w:rFonts w:ascii="Times New Roman" w:hAnsi="Times New Roman" w:cs="Times New Roman"/>
          <w:i/>
          <w:iCs/>
          <w:color w:val="000000" w:themeColor="text1"/>
          <w:sz w:val="24"/>
          <w:szCs w:val="24"/>
          <w:lang w:eastAsia="zh-TW"/>
        </w:rPr>
        <w:tab/>
        <w:t>Housekeeping issues</w:t>
      </w:r>
    </w:p>
    <w:p w14:paraId="35145495" w14:textId="77777777" w:rsidR="00291D6A" w:rsidRPr="00291D6A"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291D6A">
        <w:rPr>
          <w:rFonts w:ascii="Times New Roman" w:hAnsi="Times New Roman" w:cs="Times New Roman"/>
          <w:color w:val="000000" w:themeColor="text1"/>
          <w:sz w:val="24"/>
          <w:szCs w:val="24"/>
          <w:lang w:eastAsia="zh-TW"/>
        </w:rPr>
        <w:t>(</w:t>
      </w:r>
      <w:proofErr w:type="spellStart"/>
      <w:r w:rsidRPr="00291D6A">
        <w:rPr>
          <w:rFonts w:ascii="Times New Roman" w:hAnsi="Times New Roman" w:cs="Times New Roman"/>
          <w:color w:val="000000" w:themeColor="text1"/>
          <w:sz w:val="24"/>
          <w:szCs w:val="24"/>
          <w:lang w:eastAsia="zh-TW"/>
        </w:rPr>
        <w:t>i</w:t>
      </w:r>
      <w:proofErr w:type="spellEnd"/>
      <w:r w:rsidRPr="00291D6A">
        <w:rPr>
          <w:rFonts w:ascii="Times New Roman" w:hAnsi="Times New Roman" w:cs="Times New Roman"/>
          <w:color w:val="000000" w:themeColor="text1"/>
          <w:sz w:val="24"/>
          <w:szCs w:val="24"/>
          <w:lang w:eastAsia="zh-TW"/>
        </w:rPr>
        <w:t>)</w:t>
      </w:r>
      <w:r w:rsidRPr="00291D6A">
        <w:rPr>
          <w:rFonts w:ascii="Times New Roman" w:hAnsi="Times New Roman" w:cs="Times New Roman"/>
          <w:color w:val="000000" w:themeColor="text1"/>
          <w:sz w:val="24"/>
          <w:szCs w:val="24"/>
          <w:lang w:eastAsia="zh-TW"/>
        </w:rPr>
        <w:tab/>
        <w:t>The meeting</w:t>
      </w:r>
      <w:r w:rsidR="00291D6A" w:rsidRPr="00291D6A">
        <w:rPr>
          <w:rFonts w:ascii="Times New Roman" w:hAnsi="Times New Roman" w:cs="Times New Roman"/>
          <w:color w:val="000000" w:themeColor="text1"/>
          <w:sz w:val="24"/>
          <w:szCs w:val="24"/>
          <w:lang w:eastAsia="zh-TW"/>
        </w:rPr>
        <w:t xml:space="preserve"> discussed the meeting schedule of AWG in 2024/25 and the possibility of hosting the AWG Meeting in conjunction of the Annual Meeting of Working Groups in rotation.</w:t>
      </w:r>
    </w:p>
    <w:p w14:paraId="1530F5FB" w14:textId="77777777" w:rsidR="00291D6A" w:rsidRPr="00291D6A"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291D6A">
        <w:rPr>
          <w:rFonts w:ascii="Times New Roman" w:hAnsi="Times New Roman" w:cs="Times New Roman"/>
          <w:color w:val="000000" w:themeColor="text1"/>
          <w:sz w:val="24"/>
          <w:szCs w:val="24"/>
          <w:lang w:eastAsia="zh-TW"/>
        </w:rPr>
        <w:t>(ii)</w:t>
      </w:r>
      <w:r w:rsidRPr="00291D6A">
        <w:rPr>
          <w:rFonts w:ascii="Times New Roman" w:hAnsi="Times New Roman" w:cs="Times New Roman"/>
          <w:color w:val="000000" w:themeColor="text1"/>
          <w:sz w:val="24"/>
          <w:szCs w:val="24"/>
          <w:lang w:eastAsia="zh-TW"/>
        </w:rPr>
        <w:tab/>
      </w:r>
      <w:r w:rsidR="00291D6A" w:rsidRPr="00291D6A">
        <w:rPr>
          <w:rFonts w:ascii="Times New Roman" w:hAnsi="Times New Roman" w:cs="Times New Roman"/>
          <w:color w:val="000000" w:themeColor="text1"/>
          <w:sz w:val="24"/>
          <w:szCs w:val="24"/>
          <w:lang w:eastAsia="zh-TW"/>
        </w:rPr>
        <w:t xml:space="preserve">In view of the overwhelming number of nominations of technical presentations for IWS and TC Session in recent years, the </w:t>
      </w:r>
      <w:r w:rsidRPr="00291D6A">
        <w:rPr>
          <w:rFonts w:ascii="Times New Roman" w:hAnsi="Times New Roman" w:cs="Times New Roman"/>
          <w:color w:val="000000" w:themeColor="text1"/>
          <w:sz w:val="24"/>
          <w:szCs w:val="24"/>
          <w:lang w:eastAsia="zh-TW"/>
        </w:rPr>
        <w:t xml:space="preserve">meeting reviewed </w:t>
      </w:r>
      <w:r w:rsidR="00291D6A" w:rsidRPr="00291D6A">
        <w:rPr>
          <w:rFonts w:ascii="Times New Roman" w:hAnsi="Times New Roman" w:cs="Times New Roman"/>
          <w:color w:val="000000" w:themeColor="text1"/>
          <w:sz w:val="24"/>
          <w:szCs w:val="24"/>
          <w:lang w:eastAsia="zh-TW"/>
        </w:rPr>
        <w:t>relevant</w:t>
      </w:r>
      <w:r w:rsidRPr="00291D6A">
        <w:rPr>
          <w:rFonts w:ascii="Times New Roman" w:hAnsi="Times New Roman" w:cs="Times New Roman"/>
          <w:color w:val="000000" w:themeColor="text1"/>
          <w:sz w:val="24"/>
          <w:szCs w:val="24"/>
          <w:lang w:eastAsia="zh-TW"/>
        </w:rPr>
        <w:t xml:space="preserve"> </w:t>
      </w:r>
      <w:r w:rsidR="00291D6A" w:rsidRPr="00291D6A">
        <w:rPr>
          <w:rFonts w:ascii="Times New Roman" w:hAnsi="Times New Roman" w:cs="Times New Roman"/>
          <w:color w:val="000000" w:themeColor="text1"/>
          <w:sz w:val="24"/>
          <w:szCs w:val="24"/>
          <w:lang w:eastAsia="zh-TW"/>
        </w:rPr>
        <w:t>arrangements. It was agreed that Members will be requested to provide their preferred order of the nominated presentations.</w:t>
      </w:r>
    </w:p>
    <w:p w14:paraId="3C35C87A" w14:textId="3DF9D9D5" w:rsidR="00081498" w:rsidRPr="00291D6A" w:rsidRDefault="00291D6A" w:rsidP="00291D6A">
      <w:pPr>
        <w:suppressAutoHyphens/>
        <w:kinsoku w:val="0"/>
        <w:wordWrap/>
        <w:overflowPunct w:val="0"/>
        <w:ind w:firstLine="0"/>
        <w:rPr>
          <w:rFonts w:ascii="Times New Roman" w:hAnsi="Times New Roman" w:cs="Times New Roman"/>
          <w:color w:val="000000" w:themeColor="text1"/>
          <w:sz w:val="24"/>
          <w:szCs w:val="24"/>
          <w:lang w:eastAsia="zh-TW"/>
        </w:rPr>
      </w:pPr>
      <w:r w:rsidRPr="00291D6A">
        <w:rPr>
          <w:rFonts w:ascii="Times New Roman" w:hAnsi="Times New Roman" w:cs="Times New Roman"/>
          <w:color w:val="000000" w:themeColor="text1"/>
          <w:sz w:val="24"/>
          <w:szCs w:val="24"/>
          <w:lang w:eastAsia="zh-TW"/>
        </w:rPr>
        <w:t xml:space="preserve"> </w:t>
      </w:r>
    </w:p>
    <w:p w14:paraId="35268F6E" w14:textId="77777777" w:rsidR="00291D6A" w:rsidRPr="007B4887" w:rsidRDefault="00291D6A" w:rsidP="00291D6A">
      <w:pPr>
        <w:suppressAutoHyphens/>
        <w:kinsoku w:val="0"/>
        <w:wordWrap/>
        <w:overflowPunct w:val="0"/>
        <w:ind w:firstLine="0"/>
        <w:rPr>
          <w:rFonts w:ascii="Times New Roman" w:hAnsi="Times New Roman" w:cs="Times New Roman"/>
          <w:color w:val="FF0000"/>
          <w:sz w:val="24"/>
          <w:szCs w:val="24"/>
          <w:lang w:eastAsia="zh-TW"/>
        </w:rPr>
      </w:pPr>
    </w:p>
    <w:p w14:paraId="7658D52C" w14:textId="5DE9FA89" w:rsidR="00081498" w:rsidRPr="001C6EC1" w:rsidRDefault="00E4560B">
      <w:pPr>
        <w:suppressAutoHyphens/>
        <w:kinsoku w:val="0"/>
        <w:wordWrap/>
        <w:overflowPunct w:val="0"/>
        <w:ind w:firstLine="0"/>
        <w:rPr>
          <w:rFonts w:ascii="Times New Roman" w:hAnsi="Times New Roman" w:cs="Times New Roman"/>
          <w:b/>
          <w:color w:val="000000" w:themeColor="text1"/>
          <w:sz w:val="24"/>
          <w:szCs w:val="24"/>
          <w:lang w:eastAsia="zh-TW"/>
        </w:rPr>
      </w:pPr>
      <w:r w:rsidRPr="001C6EC1">
        <w:rPr>
          <w:rFonts w:ascii="Times New Roman" w:hAnsi="Times New Roman" w:cs="Times New Roman" w:hint="eastAsia"/>
          <w:b/>
          <w:color w:val="000000" w:themeColor="text1"/>
          <w:sz w:val="24"/>
          <w:szCs w:val="24"/>
          <w:lang w:eastAsia="zh-TW"/>
        </w:rPr>
        <w:t>3</w:t>
      </w:r>
      <w:r w:rsidRPr="001C6EC1">
        <w:rPr>
          <w:rFonts w:ascii="Times New Roman" w:hAnsi="Times New Roman" w:cs="Times New Roman"/>
          <w:b/>
          <w:color w:val="000000" w:themeColor="text1"/>
          <w:sz w:val="24"/>
          <w:szCs w:val="24"/>
          <w:lang w:eastAsia="zh-TW"/>
        </w:rPr>
        <w:t>.2</w:t>
      </w:r>
      <w:r w:rsidRPr="001C6EC1">
        <w:rPr>
          <w:rFonts w:ascii="Times New Roman" w:hAnsi="Times New Roman" w:cs="Times New Roman"/>
          <w:b/>
          <w:color w:val="000000" w:themeColor="text1"/>
          <w:sz w:val="24"/>
          <w:szCs w:val="24"/>
          <w:lang w:eastAsia="zh-TW"/>
        </w:rPr>
        <w:tab/>
        <w:t xml:space="preserve">AWG Meeting on </w:t>
      </w:r>
      <w:r w:rsidR="001C6EC1" w:rsidRPr="001C6EC1">
        <w:rPr>
          <w:rFonts w:ascii="Times New Roman" w:hAnsi="Times New Roman" w:cs="Times New Roman"/>
          <w:b/>
          <w:color w:val="000000" w:themeColor="text1"/>
          <w:sz w:val="24"/>
          <w:szCs w:val="24"/>
          <w:lang w:eastAsia="zh-TW"/>
        </w:rPr>
        <w:t>26</w:t>
      </w:r>
      <w:r w:rsidRPr="001C6EC1">
        <w:rPr>
          <w:rFonts w:ascii="Times New Roman" w:hAnsi="Times New Roman" w:cs="Times New Roman"/>
          <w:b/>
          <w:color w:val="000000" w:themeColor="text1"/>
          <w:sz w:val="24"/>
          <w:szCs w:val="24"/>
          <w:lang w:eastAsia="zh-TW"/>
        </w:rPr>
        <w:t xml:space="preserve"> June 202</w:t>
      </w:r>
      <w:r w:rsidR="001C6EC1" w:rsidRPr="001C6EC1">
        <w:rPr>
          <w:rFonts w:ascii="Times New Roman" w:hAnsi="Times New Roman" w:cs="Times New Roman"/>
          <w:b/>
          <w:color w:val="000000" w:themeColor="text1"/>
          <w:sz w:val="24"/>
          <w:szCs w:val="24"/>
          <w:lang w:eastAsia="zh-TW"/>
        </w:rPr>
        <w:t>4</w:t>
      </w:r>
      <w:r w:rsidRPr="001C6EC1">
        <w:rPr>
          <w:rFonts w:ascii="Times New Roman" w:hAnsi="Times New Roman" w:cs="Times New Roman"/>
          <w:b/>
          <w:color w:val="000000" w:themeColor="text1"/>
          <w:sz w:val="24"/>
          <w:szCs w:val="24"/>
          <w:lang w:eastAsia="zh-TW"/>
        </w:rPr>
        <w:t xml:space="preserve"> (</w:t>
      </w:r>
      <w:r w:rsidR="001C6EC1" w:rsidRPr="001C6EC1">
        <w:rPr>
          <w:rFonts w:ascii="Times New Roman" w:hAnsi="Times New Roman" w:cs="Times New Roman"/>
          <w:b/>
          <w:color w:val="000000" w:themeColor="text1"/>
          <w:sz w:val="24"/>
          <w:szCs w:val="24"/>
          <w:lang w:eastAsia="zh-TW"/>
        </w:rPr>
        <w:t>Seoul</w:t>
      </w:r>
      <w:r w:rsidRPr="001C6EC1">
        <w:rPr>
          <w:rFonts w:ascii="Times New Roman" w:hAnsi="Times New Roman" w:cs="Times New Roman"/>
          <w:b/>
          <w:color w:val="000000" w:themeColor="text1"/>
          <w:sz w:val="24"/>
          <w:szCs w:val="24"/>
          <w:lang w:eastAsia="zh-TW"/>
        </w:rPr>
        <w:t>, ROK)</w:t>
      </w:r>
    </w:p>
    <w:p w14:paraId="48F6E58E" w14:textId="77777777" w:rsidR="00081498" w:rsidRPr="001C6EC1" w:rsidRDefault="00081498">
      <w:pPr>
        <w:suppressAutoHyphens/>
        <w:kinsoku w:val="0"/>
        <w:wordWrap/>
        <w:overflowPunct w:val="0"/>
        <w:ind w:firstLine="0"/>
        <w:rPr>
          <w:rFonts w:ascii="Times New Roman" w:hAnsi="Times New Roman" w:cs="Times New Roman"/>
          <w:color w:val="000000" w:themeColor="text1"/>
          <w:sz w:val="24"/>
          <w:szCs w:val="24"/>
          <w:lang w:eastAsia="zh-TW"/>
        </w:rPr>
      </w:pPr>
    </w:p>
    <w:p w14:paraId="42D15A11" w14:textId="07C51DF0" w:rsidR="00081498" w:rsidRPr="001C6EC1"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1C6EC1">
        <w:rPr>
          <w:rFonts w:ascii="Times New Roman" w:hAnsi="Times New Roman" w:cs="Times New Roman"/>
          <w:color w:val="000000" w:themeColor="text1"/>
          <w:sz w:val="24"/>
          <w:szCs w:val="24"/>
          <w:lang w:eastAsia="zh-TW"/>
        </w:rPr>
        <w:t>With the kind invitation and support from the National Disaster Management Research Institute (NDMI) of</w:t>
      </w:r>
      <w:r w:rsidR="009B1E37" w:rsidRPr="001C6EC1">
        <w:rPr>
          <w:rFonts w:ascii="Times New Roman" w:hAnsi="Times New Roman" w:cs="Times New Roman"/>
          <w:color w:val="000000" w:themeColor="text1"/>
          <w:sz w:val="24"/>
          <w:szCs w:val="24"/>
          <w:lang w:eastAsia="zh-TW"/>
        </w:rPr>
        <w:t xml:space="preserve"> Republic of Korea</w:t>
      </w:r>
      <w:r w:rsidRPr="001C6EC1">
        <w:rPr>
          <w:rFonts w:ascii="Times New Roman" w:hAnsi="Times New Roman" w:cs="Times New Roman"/>
          <w:color w:val="000000" w:themeColor="text1"/>
          <w:sz w:val="24"/>
          <w:szCs w:val="24"/>
          <w:lang w:eastAsia="zh-TW"/>
        </w:rPr>
        <w:t xml:space="preserve"> </w:t>
      </w:r>
      <w:r w:rsidR="009B1E37" w:rsidRPr="001C6EC1">
        <w:rPr>
          <w:rFonts w:ascii="Times New Roman" w:hAnsi="Times New Roman" w:cs="Times New Roman"/>
          <w:color w:val="000000" w:themeColor="text1"/>
          <w:sz w:val="24"/>
          <w:szCs w:val="24"/>
          <w:lang w:eastAsia="zh-TW"/>
        </w:rPr>
        <w:t>(</w:t>
      </w:r>
      <w:r w:rsidRPr="001C6EC1">
        <w:rPr>
          <w:rFonts w:ascii="Times New Roman" w:hAnsi="Times New Roman" w:cs="Times New Roman"/>
          <w:color w:val="000000" w:themeColor="text1"/>
          <w:sz w:val="24"/>
          <w:szCs w:val="24"/>
          <w:lang w:eastAsia="zh-TW"/>
        </w:rPr>
        <w:t>ROK</w:t>
      </w:r>
      <w:r w:rsidR="009B1E37" w:rsidRPr="001C6EC1">
        <w:rPr>
          <w:rFonts w:ascii="Times New Roman" w:hAnsi="Times New Roman" w:cs="Times New Roman"/>
          <w:color w:val="000000" w:themeColor="text1"/>
          <w:sz w:val="24"/>
          <w:szCs w:val="24"/>
          <w:lang w:eastAsia="zh-TW"/>
        </w:rPr>
        <w:t>)</w:t>
      </w:r>
      <w:r w:rsidRPr="001C6EC1">
        <w:rPr>
          <w:rFonts w:ascii="Times New Roman" w:hAnsi="Times New Roman" w:cs="Times New Roman"/>
          <w:color w:val="000000" w:themeColor="text1"/>
          <w:sz w:val="24"/>
          <w:szCs w:val="24"/>
          <w:lang w:eastAsia="zh-TW"/>
        </w:rPr>
        <w:t>, AWG conducted a face-to-face meeting in-conjunction with the 1</w:t>
      </w:r>
      <w:r w:rsidR="001C6EC1" w:rsidRPr="001C6EC1">
        <w:rPr>
          <w:rFonts w:ascii="Times New Roman" w:hAnsi="Times New Roman" w:cs="Times New Roman"/>
          <w:color w:val="000000" w:themeColor="text1"/>
          <w:sz w:val="24"/>
          <w:szCs w:val="24"/>
          <w:lang w:eastAsia="zh-TW"/>
        </w:rPr>
        <w:t>9</w:t>
      </w:r>
      <w:r w:rsidRPr="001C6EC1">
        <w:rPr>
          <w:rFonts w:ascii="Times New Roman" w:hAnsi="Times New Roman" w:cs="Times New Roman"/>
          <w:color w:val="000000" w:themeColor="text1"/>
          <w:sz w:val="24"/>
          <w:szCs w:val="24"/>
          <w:lang w:eastAsia="zh-TW"/>
        </w:rPr>
        <w:t xml:space="preserve">th Annual Meeting of the WGDRR in </w:t>
      </w:r>
      <w:r w:rsidR="001C6EC1" w:rsidRPr="001C6EC1">
        <w:rPr>
          <w:rFonts w:ascii="Times New Roman" w:hAnsi="Times New Roman" w:cs="Times New Roman"/>
          <w:color w:val="000000" w:themeColor="text1"/>
          <w:sz w:val="24"/>
          <w:szCs w:val="24"/>
          <w:lang w:eastAsia="zh-TW"/>
        </w:rPr>
        <w:t>Seoul</w:t>
      </w:r>
      <w:r w:rsidRPr="001C6EC1">
        <w:rPr>
          <w:rFonts w:ascii="Times New Roman" w:hAnsi="Times New Roman" w:cs="Times New Roman"/>
          <w:color w:val="000000" w:themeColor="text1"/>
          <w:sz w:val="24"/>
          <w:szCs w:val="24"/>
          <w:lang w:eastAsia="zh-TW"/>
        </w:rPr>
        <w:t xml:space="preserve">, ROK on </w:t>
      </w:r>
      <w:r w:rsidR="001C6EC1" w:rsidRPr="001C6EC1">
        <w:rPr>
          <w:rFonts w:ascii="Times New Roman" w:hAnsi="Times New Roman" w:cs="Times New Roman"/>
          <w:color w:val="000000" w:themeColor="text1"/>
          <w:sz w:val="24"/>
          <w:szCs w:val="24"/>
          <w:lang w:eastAsia="zh-TW"/>
        </w:rPr>
        <w:t xml:space="preserve">26 </w:t>
      </w:r>
      <w:r w:rsidRPr="001C6EC1">
        <w:rPr>
          <w:rFonts w:ascii="Times New Roman" w:hAnsi="Times New Roman" w:cs="Times New Roman"/>
          <w:color w:val="000000" w:themeColor="text1"/>
          <w:sz w:val="24"/>
          <w:szCs w:val="24"/>
          <w:lang w:eastAsia="zh-TW"/>
        </w:rPr>
        <w:t>June 202</w:t>
      </w:r>
      <w:r w:rsidR="001C6EC1" w:rsidRPr="001C6EC1">
        <w:rPr>
          <w:rFonts w:ascii="Times New Roman" w:hAnsi="Times New Roman" w:cs="Times New Roman"/>
          <w:color w:val="000000" w:themeColor="text1"/>
          <w:sz w:val="24"/>
          <w:szCs w:val="24"/>
          <w:lang w:eastAsia="zh-TW"/>
        </w:rPr>
        <w:t>4</w:t>
      </w:r>
      <w:r w:rsidRPr="001C6EC1">
        <w:rPr>
          <w:rFonts w:ascii="Times New Roman" w:hAnsi="Times New Roman" w:cs="Times New Roman"/>
          <w:color w:val="000000" w:themeColor="text1"/>
          <w:sz w:val="24"/>
          <w:szCs w:val="24"/>
          <w:lang w:eastAsia="zh-TW"/>
        </w:rPr>
        <w:t xml:space="preserve">.  Highlights of key issues discussed are summarized as follows: </w:t>
      </w:r>
    </w:p>
    <w:p w14:paraId="74792413" w14:textId="77777777" w:rsidR="00081498" w:rsidRPr="00BD5362" w:rsidRDefault="00081498">
      <w:pPr>
        <w:suppressAutoHyphens/>
        <w:kinsoku w:val="0"/>
        <w:wordWrap/>
        <w:overflowPunct w:val="0"/>
        <w:ind w:firstLine="0"/>
        <w:rPr>
          <w:rFonts w:ascii="Times New Roman" w:hAnsi="Times New Roman" w:cs="Times New Roman"/>
          <w:color w:val="000000" w:themeColor="text1"/>
          <w:sz w:val="24"/>
          <w:szCs w:val="24"/>
          <w:lang w:eastAsia="zh-TW"/>
        </w:rPr>
      </w:pPr>
    </w:p>
    <w:p w14:paraId="6669EE4D" w14:textId="402E5B6D" w:rsidR="00081498" w:rsidRPr="00BD5362" w:rsidRDefault="00E4560B" w:rsidP="001C6EC1">
      <w:pPr>
        <w:pStyle w:val="ListParagraph"/>
        <w:rPr>
          <w:color w:val="000000" w:themeColor="text1"/>
        </w:rPr>
      </w:pPr>
      <w:r w:rsidRPr="00BD5362">
        <w:rPr>
          <w:color w:val="000000" w:themeColor="text1"/>
        </w:rPr>
        <w:t>Preparation of the 1</w:t>
      </w:r>
      <w:r w:rsidR="001C6EC1" w:rsidRPr="00BD5362">
        <w:rPr>
          <w:color w:val="000000" w:themeColor="text1"/>
        </w:rPr>
        <w:t>9</w:t>
      </w:r>
      <w:r w:rsidRPr="00BD5362">
        <w:rPr>
          <w:color w:val="000000" w:themeColor="text1"/>
          <w:vertAlign w:val="superscript"/>
        </w:rPr>
        <w:t>th</w:t>
      </w:r>
      <w:r w:rsidRPr="00BD5362">
        <w:rPr>
          <w:color w:val="000000" w:themeColor="text1"/>
        </w:rPr>
        <w:t xml:space="preserve"> IWS/</w:t>
      </w:r>
      <w:r w:rsidR="001C6EC1" w:rsidRPr="00BD5362">
        <w:rPr>
          <w:color w:val="000000" w:themeColor="text1"/>
        </w:rPr>
        <w:t>AP-TCRC Forum</w:t>
      </w:r>
    </w:p>
    <w:p w14:paraId="08E7F47D" w14:textId="7DCEA974" w:rsidR="00081498" w:rsidRPr="00BD5362"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BD5362">
        <w:rPr>
          <w:rFonts w:ascii="Times New Roman" w:hAnsi="Times New Roman" w:cs="Times New Roman" w:hint="eastAsia"/>
          <w:color w:val="000000" w:themeColor="text1"/>
          <w:sz w:val="24"/>
          <w:szCs w:val="24"/>
          <w:lang w:eastAsia="zh-TW"/>
        </w:rPr>
        <w:t xml:space="preserve">AWG </w:t>
      </w:r>
      <w:r w:rsidRPr="00BD5362">
        <w:rPr>
          <w:rFonts w:ascii="Times New Roman" w:hAnsi="Times New Roman" w:cs="Times New Roman"/>
          <w:color w:val="000000" w:themeColor="text1"/>
          <w:sz w:val="24"/>
          <w:szCs w:val="24"/>
          <w:lang w:eastAsia="zh-TW"/>
        </w:rPr>
        <w:t>discussed</w:t>
      </w:r>
      <w:r w:rsidRPr="00BD5362">
        <w:rPr>
          <w:rFonts w:ascii="Times New Roman" w:hAnsi="Times New Roman" w:cs="Times New Roman" w:hint="eastAsia"/>
          <w:color w:val="000000" w:themeColor="text1"/>
          <w:sz w:val="24"/>
          <w:szCs w:val="24"/>
          <w:lang w:eastAsia="zh-TW"/>
        </w:rPr>
        <w:t xml:space="preserve"> </w:t>
      </w:r>
      <w:r w:rsidRPr="00BD5362">
        <w:rPr>
          <w:rFonts w:ascii="Times New Roman" w:hAnsi="Times New Roman" w:cs="Times New Roman"/>
          <w:color w:val="000000" w:themeColor="text1"/>
          <w:sz w:val="24"/>
          <w:szCs w:val="24"/>
          <w:lang w:eastAsia="zh-TW"/>
        </w:rPr>
        <w:t xml:space="preserve">and agreed on </w:t>
      </w:r>
      <w:r w:rsidRPr="00BD5362">
        <w:rPr>
          <w:rFonts w:ascii="Times New Roman" w:hAnsi="Times New Roman" w:cs="Times New Roman" w:hint="eastAsia"/>
          <w:color w:val="000000" w:themeColor="text1"/>
          <w:sz w:val="24"/>
          <w:szCs w:val="24"/>
          <w:lang w:eastAsia="zh-TW"/>
        </w:rPr>
        <w:t xml:space="preserve">the </w:t>
      </w:r>
      <w:r w:rsidRPr="00BD5362">
        <w:rPr>
          <w:rFonts w:ascii="Times New Roman" w:hAnsi="Times New Roman" w:cs="Times New Roman"/>
          <w:color w:val="000000" w:themeColor="text1"/>
          <w:sz w:val="24"/>
          <w:szCs w:val="24"/>
          <w:lang w:eastAsia="zh-TW"/>
        </w:rPr>
        <w:t xml:space="preserve">proposed theme, </w:t>
      </w:r>
      <w:r w:rsidRPr="00BD5362">
        <w:rPr>
          <w:rFonts w:ascii="Times New Roman" w:hAnsi="Times New Roman" w:cs="Times New Roman" w:hint="eastAsia"/>
          <w:color w:val="000000" w:themeColor="text1"/>
          <w:sz w:val="24"/>
          <w:szCs w:val="24"/>
          <w:lang w:eastAsia="zh-TW"/>
        </w:rPr>
        <w:t>latest arrangements</w:t>
      </w:r>
      <w:r w:rsidRPr="00BD5362">
        <w:rPr>
          <w:rFonts w:ascii="Times New Roman" w:hAnsi="Times New Roman" w:cs="Times New Roman"/>
          <w:color w:val="000000" w:themeColor="text1"/>
          <w:sz w:val="24"/>
          <w:szCs w:val="24"/>
          <w:lang w:eastAsia="zh-TW"/>
        </w:rPr>
        <w:t xml:space="preserve">, </w:t>
      </w:r>
      <w:r w:rsidR="001C6EC1" w:rsidRPr="00BD5362">
        <w:rPr>
          <w:rFonts w:ascii="Times New Roman" w:hAnsi="Times New Roman" w:cs="Times New Roman"/>
          <w:color w:val="000000" w:themeColor="text1"/>
          <w:sz w:val="24"/>
          <w:szCs w:val="24"/>
          <w:lang w:eastAsia="zh-TW"/>
        </w:rPr>
        <w:t xml:space="preserve">financial support </w:t>
      </w:r>
      <w:r w:rsidRPr="00BD5362">
        <w:rPr>
          <w:rFonts w:ascii="Times New Roman" w:hAnsi="Times New Roman" w:cs="Times New Roman"/>
          <w:color w:val="000000" w:themeColor="text1"/>
          <w:sz w:val="24"/>
          <w:szCs w:val="24"/>
          <w:lang w:eastAsia="zh-TW"/>
        </w:rPr>
        <w:t>and the proposed date of the 1</w:t>
      </w:r>
      <w:r w:rsidR="001C6EC1" w:rsidRPr="00BD5362">
        <w:rPr>
          <w:rFonts w:ascii="Times New Roman" w:hAnsi="Times New Roman" w:cs="Times New Roman"/>
          <w:color w:val="000000" w:themeColor="text1"/>
          <w:sz w:val="24"/>
          <w:szCs w:val="24"/>
          <w:lang w:eastAsia="zh-TW"/>
        </w:rPr>
        <w:t>9</w:t>
      </w:r>
      <w:r w:rsidR="001C6EC1" w:rsidRPr="00BD5362">
        <w:rPr>
          <w:rFonts w:ascii="Times New Roman" w:hAnsi="Times New Roman" w:cs="Times New Roman"/>
          <w:color w:val="000000" w:themeColor="text1"/>
          <w:sz w:val="24"/>
          <w:szCs w:val="24"/>
          <w:vertAlign w:val="superscript"/>
          <w:lang w:eastAsia="zh-TW"/>
        </w:rPr>
        <w:t>th</w:t>
      </w:r>
      <w:r w:rsidR="001C6EC1" w:rsidRPr="00BD5362">
        <w:rPr>
          <w:rFonts w:ascii="Times New Roman" w:hAnsi="Times New Roman" w:cs="Times New Roman"/>
          <w:color w:val="000000" w:themeColor="text1"/>
          <w:sz w:val="24"/>
          <w:szCs w:val="24"/>
          <w:lang w:eastAsia="zh-TW"/>
        </w:rPr>
        <w:t xml:space="preserve"> </w:t>
      </w:r>
      <w:r w:rsidRPr="00BD5362">
        <w:rPr>
          <w:rFonts w:ascii="Times New Roman" w:hAnsi="Times New Roman" w:cs="Times New Roman"/>
          <w:color w:val="000000" w:themeColor="text1"/>
          <w:sz w:val="24"/>
          <w:szCs w:val="24"/>
          <w:lang w:eastAsia="zh-TW"/>
        </w:rPr>
        <w:t>IWS/</w:t>
      </w:r>
      <w:r w:rsidR="001C6EC1" w:rsidRPr="00BD5362">
        <w:rPr>
          <w:rFonts w:ascii="Times New Roman" w:hAnsi="Times New Roman" w:cs="Times New Roman"/>
          <w:color w:val="000000" w:themeColor="text1"/>
          <w:sz w:val="24"/>
          <w:szCs w:val="24"/>
          <w:lang w:eastAsia="zh-TW"/>
        </w:rPr>
        <w:t>AP-TCRC</w:t>
      </w:r>
      <w:r w:rsidRPr="00BD5362">
        <w:rPr>
          <w:rFonts w:ascii="Times New Roman" w:hAnsi="Times New Roman" w:cs="Times New Roman"/>
          <w:color w:val="000000" w:themeColor="text1"/>
          <w:sz w:val="24"/>
          <w:szCs w:val="24"/>
          <w:lang w:eastAsia="zh-TW"/>
        </w:rPr>
        <w:t xml:space="preserve"> Forum.</w:t>
      </w:r>
    </w:p>
    <w:p w14:paraId="459B2432" w14:textId="77777777" w:rsidR="00081498" w:rsidRPr="00BD5362" w:rsidRDefault="00081498">
      <w:pPr>
        <w:suppressAutoHyphens/>
        <w:kinsoku w:val="0"/>
        <w:wordWrap/>
        <w:overflowPunct w:val="0"/>
        <w:ind w:firstLine="0"/>
        <w:rPr>
          <w:rFonts w:ascii="Times New Roman" w:hAnsi="Times New Roman" w:cs="Times New Roman"/>
          <w:color w:val="000000" w:themeColor="text1"/>
          <w:sz w:val="24"/>
          <w:szCs w:val="24"/>
          <w:lang w:eastAsia="zh-TW"/>
        </w:rPr>
      </w:pPr>
    </w:p>
    <w:p w14:paraId="6BC86243" w14:textId="09108C1A" w:rsidR="00081498" w:rsidRPr="00BD5362" w:rsidRDefault="00E4560B" w:rsidP="001C6EC1">
      <w:pPr>
        <w:pStyle w:val="ListParagraph"/>
        <w:rPr>
          <w:color w:val="000000" w:themeColor="text1"/>
        </w:rPr>
      </w:pPr>
      <w:r w:rsidRPr="00BD5362">
        <w:rPr>
          <w:color w:val="000000" w:themeColor="text1"/>
        </w:rPr>
        <w:t>SSOP</w:t>
      </w:r>
      <w:r w:rsidR="00943534" w:rsidRPr="00BD5362">
        <w:rPr>
          <w:color w:val="000000" w:themeColor="text1"/>
        </w:rPr>
        <w:t>-</w:t>
      </w:r>
      <w:r w:rsidRPr="00BD5362">
        <w:rPr>
          <w:color w:val="000000" w:themeColor="text1"/>
        </w:rPr>
        <w:t xml:space="preserve">III </w:t>
      </w:r>
    </w:p>
    <w:p w14:paraId="016E84DA" w14:textId="0247DD44" w:rsidR="00081498" w:rsidRPr="00BD5362"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BD5362">
        <w:rPr>
          <w:rFonts w:ascii="Times New Roman" w:hAnsi="Times New Roman" w:cs="Times New Roman"/>
          <w:color w:val="000000" w:themeColor="text1"/>
          <w:sz w:val="24"/>
          <w:szCs w:val="24"/>
          <w:lang w:eastAsia="zh-TW"/>
        </w:rPr>
        <w:t xml:space="preserve">The meeting noted the progress of the development of the proposal for the SSOP-III project. </w:t>
      </w:r>
    </w:p>
    <w:p w14:paraId="07EB50E0" w14:textId="77777777" w:rsidR="00081498" w:rsidRPr="00BD5362" w:rsidRDefault="00081498">
      <w:pPr>
        <w:suppressAutoHyphens/>
        <w:kinsoku w:val="0"/>
        <w:wordWrap/>
        <w:overflowPunct w:val="0"/>
        <w:ind w:firstLine="0"/>
        <w:rPr>
          <w:rFonts w:ascii="Times New Roman" w:hAnsi="Times New Roman" w:cs="Times New Roman"/>
          <w:color w:val="000000" w:themeColor="text1"/>
          <w:sz w:val="24"/>
          <w:szCs w:val="24"/>
          <w:lang w:eastAsia="zh-TW"/>
        </w:rPr>
      </w:pPr>
    </w:p>
    <w:p w14:paraId="698A6542" w14:textId="79E1E69D" w:rsidR="00081498" w:rsidRPr="00BD5362" w:rsidRDefault="001C6EC1" w:rsidP="001C6EC1">
      <w:pPr>
        <w:pStyle w:val="ListParagraph"/>
        <w:rPr>
          <w:color w:val="000000" w:themeColor="text1"/>
        </w:rPr>
      </w:pPr>
      <w:r w:rsidRPr="00BD5362">
        <w:rPr>
          <w:color w:val="000000" w:themeColor="text1"/>
        </w:rPr>
        <w:t>Preparation of Roving Seminar</w:t>
      </w:r>
    </w:p>
    <w:p w14:paraId="3CB1F048" w14:textId="319BEF0D" w:rsidR="00081498" w:rsidRPr="00BD5362" w:rsidRDefault="00E4560B">
      <w:pPr>
        <w:suppressAutoHyphens/>
        <w:kinsoku w:val="0"/>
        <w:wordWrap/>
        <w:overflowPunct w:val="0"/>
        <w:ind w:firstLine="0"/>
        <w:rPr>
          <w:rFonts w:ascii="Times New Roman" w:hAnsi="Times New Roman" w:cs="Times New Roman"/>
          <w:color w:val="000000" w:themeColor="text1"/>
          <w:sz w:val="24"/>
          <w:szCs w:val="24"/>
          <w:lang w:eastAsia="zh-TW"/>
        </w:rPr>
      </w:pPr>
      <w:r w:rsidRPr="00BD5362">
        <w:rPr>
          <w:rFonts w:ascii="Times New Roman" w:hAnsi="Times New Roman" w:cs="Times New Roman"/>
          <w:color w:val="000000" w:themeColor="text1"/>
          <w:sz w:val="24"/>
          <w:szCs w:val="24"/>
          <w:lang w:eastAsia="zh-TW"/>
        </w:rPr>
        <w:t>The meeting noted Dr</w:t>
      </w:r>
      <w:r w:rsidR="0020592A" w:rsidRPr="00BD5362">
        <w:rPr>
          <w:rFonts w:ascii="Times New Roman" w:hAnsi="Times New Roman" w:cs="Times New Roman"/>
          <w:color w:val="000000" w:themeColor="text1"/>
          <w:sz w:val="24"/>
          <w:szCs w:val="24"/>
          <w:lang w:eastAsia="zh-TW"/>
        </w:rPr>
        <w:t>.</w:t>
      </w:r>
      <w:r w:rsidRPr="00BD5362">
        <w:rPr>
          <w:rFonts w:ascii="Times New Roman" w:hAnsi="Times New Roman" w:cs="Times New Roman"/>
          <w:color w:val="000000" w:themeColor="text1"/>
          <w:sz w:val="24"/>
          <w:szCs w:val="24"/>
          <w:lang w:eastAsia="zh-TW"/>
        </w:rPr>
        <w:t xml:space="preserve"> </w:t>
      </w:r>
      <w:r w:rsidR="001C6EC1" w:rsidRPr="00BD5362">
        <w:rPr>
          <w:rFonts w:ascii="Times New Roman" w:hAnsi="Times New Roman" w:cs="Times New Roman"/>
          <w:color w:val="000000" w:themeColor="text1"/>
          <w:sz w:val="24"/>
          <w:szCs w:val="24"/>
          <w:lang w:eastAsia="zh-TW"/>
        </w:rPr>
        <w:t>CHA Eun Jeong’s</w:t>
      </w:r>
      <w:r w:rsidRPr="00BD5362">
        <w:rPr>
          <w:rFonts w:ascii="Times New Roman" w:hAnsi="Times New Roman" w:cs="Times New Roman"/>
          <w:color w:val="000000" w:themeColor="text1"/>
          <w:sz w:val="24"/>
          <w:szCs w:val="24"/>
          <w:lang w:eastAsia="zh-TW"/>
        </w:rPr>
        <w:t xml:space="preserve"> report on </w:t>
      </w:r>
      <w:r w:rsidR="001C6EC1" w:rsidRPr="00BD5362">
        <w:rPr>
          <w:rFonts w:ascii="Times New Roman" w:hAnsi="Times New Roman" w:cs="Times New Roman"/>
          <w:color w:val="000000" w:themeColor="text1"/>
          <w:sz w:val="24"/>
          <w:szCs w:val="24"/>
          <w:lang w:eastAsia="zh-TW"/>
        </w:rPr>
        <w:t>the arrangements and preparations for the Roving Seminar to be held in Thailand from 11-13 December 2024.</w:t>
      </w:r>
    </w:p>
    <w:p w14:paraId="070CF850" w14:textId="77777777" w:rsidR="001C6EC1" w:rsidRPr="00BD5362" w:rsidRDefault="001C6EC1">
      <w:pPr>
        <w:suppressAutoHyphens/>
        <w:kinsoku w:val="0"/>
        <w:wordWrap/>
        <w:overflowPunct w:val="0"/>
        <w:ind w:firstLine="0"/>
        <w:rPr>
          <w:rFonts w:ascii="Times New Roman" w:hAnsi="Times New Roman" w:cs="Times New Roman"/>
          <w:color w:val="000000" w:themeColor="text1"/>
          <w:sz w:val="24"/>
          <w:szCs w:val="24"/>
          <w:lang w:eastAsia="zh-TW"/>
        </w:rPr>
      </w:pPr>
    </w:p>
    <w:p w14:paraId="115BBE6B" w14:textId="2861EF26" w:rsidR="00081498" w:rsidRPr="00BD5362" w:rsidRDefault="001C6EC1" w:rsidP="001C6EC1">
      <w:pPr>
        <w:pStyle w:val="ListParagraph"/>
        <w:rPr>
          <w:color w:val="000000" w:themeColor="text1"/>
        </w:rPr>
      </w:pPr>
      <w:r w:rsidRPr="00BD5362">
        <w:rPr>
          <w:color w:val="000000" w:themeColor="text1"/>
        </w:rPr>
        <w:t>Hosting of the 20</w:t>
      </w:r>
      <w:r w:rsidRPr="00BD5362">
        <w:rPr>
          <w:color w:val="000000" w:themeColor="text1"/>
          <w:vertAlign w:val="superscript"/>
        </w:rPr>
        <w:t>th</w:t>
      </w:r>
      <w:r w:rsidRPr="00BD5362">
        <w:rPr>
          <w:color w:val="000000" w:themeColor="text1"/>
        </w:rPr>
        <w:t xml:space="preserve"> IWS</w:t>
      </w:r>
    </w:p>
    <w:p w14:paraId="033AE45F" w14:textId="07433BE5" w:rsidR="001C6EC1" w:rsidRPr="00BD5362" w:rsidRDefault="001C6EC1">
      <w:pPr>
        <w:suppressAutoHyphens/>
        <w:kinsoku w:val="0"/>
        <w:wordWrap/>
        <w:overflowPunct w:val="0"/>
        <w:ind w:firstLine="0"/>
        <w:rPr>
          <w:rFonts w:ascii="Times New Roman" w:hAnsi="Times New Roman" w:cs="Times New Roman"/>
          <w:color w:val="000000" w:themeColor="text1"/>
          <w:sz w:val="24"/>
          <w:szCs w:val="24"/>
          <w:lang w:eastAsia="zh-TW"/>
        </w:rPr>
      </w:pPr>
      <w:r w:rsidRPr="00BD5362">
        <w:rPr>
          <w:rFonts w:ascii="Times New Roman" w:hAnsi="Times New Roman" w:cs="Times New Roman"/>
          <w:color w:val="000000" w:themeColor="text1"/>
          <w:sz w:val="24"/>
          <w:szCs w:val="24"/>
          <w:lang w:eastAsia="zh-TW"/>
        </w:rPr>
        <w:t>AWG was pleased to learn Macao, China’s interest in hosting the 20th IWS in 2025 and requested TCS to issue an official invitation letter to Macao, China for initiating the preparation processes.  Moreover, the meeting agreed to organize a one-day High-Level Forum to discuss the TC Strategic Plan 2027-2031 in conjunction with the 20th IWS in 2025.  Similar to the upcoming 19th IWS in 2024, 1 day will be dedicated to the High-Level Forum and the following 3 days will be assigned for the IWS.</w:t>
      </w:r>
    </w:p>
    <w:p w14:paraId="10858F6D" w14:textId="77777777" w:rsidR="001C6EC1" w:rsidRPr="00BD5362" w:rsidRDefault="001C6EC1">
      <w:pPr>
        <w:suppressAutoHyphens/>
        <w:kinsoku w:val="0"/>
        <w:wordWrap/>
        <w:overflowPunct w:val="0"/>
        <w:ind w:firstLine="0"/>
        <w:rPr>
          <w:rFonts w:ascii="Times New Roman" w:hAnsi="Times New Roman" w:cs="Times New Roman"/>
          <w:color w:val="000000" w:themeColor="text1"/>
          <w:sz w:val="24"/>
          <w:szCs w:val="24"/>
          <w:lang w:eastAsia="zh-TW"/>
        </w:rPr>
      </w:pPr>
    </w:p>
    <w:p w14:paraId="04FA89AD" w14:textId="39BE6489" w:rsidR="001C6EC1" w:rsidRPr="000D4971" w:rsidRDefault="00E4560B">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(e)</w:t>
      </w:r>
      <w:r w:rsidRPr="000D4971">
        <w:rPr>
          <w:rFonts w:ascii="Times New Roman" w:hAnsi="Times New Roman" w:cs="Times New Roman"/>
          <w:i/>
          <w:iCs/>
          <w:sz w:val="24"/>
          <w:szCs w:val="24"/>
          <w:lang w:eastAsia="zh-TW"/>
        </w:rPr>
        <w:tab/>
      </w:r>
      <w:r w:rsidR="00B83364" w:rsidRPr="000D4971">
        <w:rPr>
          <w:rFonts w:ascii="Cambria" w:hAnsi="Cambria" w:cs="Times New Roman"/>
          <w:i/>
          <w:iCs/>
          <w:sz w:val="24"/>
          <w:szCs w:val="24"/>
          <w:shd w:val="clear" w:color="auto" w:fill="FFFFFF"/>
        </w:rPr>
        <w:t>Typhoon Committee Research Award for Young Scientist</w:t>
      </w:r>
    </w:p>
    <w:p w14:paraId="3105B09D" w14:textId="38835F0C" w:rsidR="00081498" w:rsidRPr="000D4971" w:rsidRDefault="00E4560B">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The meeting </w:t>
      </w:r>
      <w:r w:rsidR="00CB7331" w:rsidRPr="000D4971">
        <w:rPr>
          <w:rFonts w:ascii="Times New Roman" w:hAnsi="Times New Roman" w:cs="Times New Roman"/>
          <w:sz w:val="24"/>
          <w:szCs w:val="24"/>
          <w:lang w:eastAsia="zh-TW"/>
        </w:rPr>
        <w:t>reviewed</w:t>
      </w:r>
      <w:r w:rsidRPr="000D4971">
        <w:rPr>
          <w:rFonts w:ascii="Times New Roman" w:hAnsi="Times New Roman" w:cs="Times New Roman"/>
          <w:sz w:val="24"/>
          <w:szCs w:val="24"/>
          <w:lang w:eastAsia="zh-TW"/>
        </w:rPr>
        <w:t xml:space="preserve"> </w:t>
      </w:r>
      <w:r w:rsidR="00CB7331" w:rsidRPr="000D4971">
        <w:rPr>
          <w:rFonts w:ascii="Times New Roman" w:hAnsi="Times New Roman" w:cs="Times New Roman"/>
          <w:sz w:val="24"/>
          <w:szCs w:val="24"/>
          <w:lang w:eastAsia="zh-TW"/>
        </w:rPr>
        <w:t xml:space="preserve">TCS’s proposal of establishing the new </w:t>
      </w:r>
      <w:r w:rsidR="00B83364" w:rsidRPr="000D4971">
        <w:rPr>
          <w:rFonts w:ascii="Times New Roman" w:hAnsi="Times New Roman" w:cs="Times New Roman"/>
          <w:sz w:val="24"/>
          <w:szCs w:val="24"/>
          <w:lang w:eastAsia="zh-TW"/>
        </w:rPr>
        <w:t>Typhoon Committee Research Award for Young Scientist</w:t>
      </w:r>
      <w:r w:rsidR="00CB7331" w:rsidRPr="000D4971">
        <w:rPr>
          <w:rFonts w:ascii="Times New Roman" w:hAnsi="Times New Roman" w:cs="Times New Roman"/>
          <w:sz w:val="24"/>
          <w:szCs w:val="24"/>
          <w:lang w:eastAsia="zh-TW"/>
        </w:rPr>
        <w:t xml:space="preserve">.  AWG also discussed and provide some feedback on the award criteria and submission method. </w:t>
      </w:r>
    </w:p>
    <w:p w14:paraId="42553706"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5A2CBFAA" w14:textId="76CF4A14" w:rsidR="00081498" w:rsidRPr="000D4971" w:rsidRDefault="00E4560B">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(f)</w:t>
      </w:r>
      <w:r w:rsidRPr="000D4971">
        <w:rPr>
          <w:rFonts w:ascii="Times New Roman" w:hAnsi="Times New Roman" w:cs="Times New Roman"/>
          <w:i/>
          <w:iCs/>
          <w:sz w:val="24"/>
          <w:szCs w:val="24"/>
          <w:lang w:eastAsia="zh-TW"/>
        </w:rPr>
        <w:tab/>
      </w:r>
      <w:r w:rsidR="00CB7331" w:rsidRPr="000D4971">
        <w:rPr>
          <w:rFonts w:ascii="Times New Roman" w:hAnsi="Times New Roman" w:cs="Times New Roman"/>
          <w:i/>
          <w:iCs/>
          <w:sz w:val="24"/>
          <w:szCs w:val="24"/>
          <w:lang w:eastAsia="zh-TW"/>
        </w:rPr>
        <w:t>Research report of resources mobilization</w:t>
      </w:r>
    </w:p>
    <w:p w14:paraId="3D187265" w14:textId="6908D839" w:rsidR="00CB7331" w:rsidRPr="000D4971" w:rsidRDefault="00CB7331" w:rsidP="00CB7331">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w:t>
      </w:r>
      <w:proofErr w:type="spellStart"/>
      <w:r w:rsidRPr="000D4971">
        <w:rPr>
          <w:rFonts w:ascii="Times New Roman" w:hAnsi="Times New Roman" w:cs="Times New Roman"/>
          <w:sz w:val="24"/>
          <w:szCs w:val="24"/>
          <w:lang w:eastAsia="zh-TW"/>
        </w:rPr>
        <w:t>i</w:t>
      </w:r>
      <w:proofErr w:type="spellEnd"/>
      <w:r w:rsidRPr="000D4971">
        <w:rPr>
          <w:rFonts w:ascii="Times New Roman" w:hAnsi="Times New Roman" w:cs="Times New Roman"/>
          <w:sz w:val="24"/>
          <w:szCs w:val="24"/>
          <w:lang w:eastAsia="zh-TW"/>
        </w:rPr>
        <w:t>)</w:t>
      </w:r>
      <w:r w:rsidRPr="000D4971">
        <w:rPr>
          <w:rFonts w:ascii="Times New Roman" w:hAnsi="Times New Roman" w:cs="Times New Roman"/>
          <w:sz w:val="24"/>
          <w:szCs w:val="24"/>
          <w:lang w:eastAsia="zh-TW"/>
        </w:rPr>
        <w:tab/>
        <w:t xml:space="preserve">The AWG discussed the amount for member contribution to TCTF which has not been changed over the past few decades.  With significant inflation and increases in WG activities, there is a structural deficit in the TCTF budget.  The meeting agreed that Members should be encouraged to increase their contributions promptly and decided to present this issue during TC57 in the Philippines for TC Members to discuss the preferable amount and </w:t>
      </w:r>
      <w:r w:rsidR="00D57929" w:rsidRPr="000D4971">
        <w:rPr>
          <w:rFonts w:ascii="Times New Roman" w:hAnsi="Times New Roman" w:cs="Times New Roman"/>
          <w:sz w:val="24"/>
          <w:szCs w:val="24"/>
          <w:lang w:eastAsia="zh-TW"/>
        </w:rPr>
        <w:t xml:space="preserve">implementation </w:t>
      </w:r>
      <w:r w:rsidRPr="000D4971">
        <w:rPr>
          <w:rFonts w:ascii="Times New Roman" w:hAnsi="Times New Roman" w:cs="Times New Roman"/>
          <w:sz w:val="24"/>
          <w:szCs w:val="24"/>
          <w:lang w:eastAsia="zh-TW"/>
        </w:rPr>
        <w:t xml:space="preserve">timeframe </w:t>
      </w:r>
      <w:r w:rsidR="00D57929" w:rsidRPr="000D4971">
        <w:rPr>
          <w:rFonts w:ascii="Times New Roman" w:hAnsi="Times New Roman" w:cs="Times New Roman"/>
          <w:sz w:val="24"/>
          <w:szCs w:val="24"/>
          <w:lang w:eastAsia="zh-TW"/>
        </w:rPr>
        <w:t>of</w:t>
      </w:r>
      <w:r w:rsidRPr="000D4971">
        <w:rPr>
          <w:rFonts w:ascii="Times New Roman" w:hAnsi="Times New Roman" w:cs="Times New Roman"/>
          <w:sz w:val="24"/>
          <w:szCs w:val="24"/>
          <w:lang w:eastAsia="zh-TW"/>
        </w:rPr>
        <w:t xml:space="preserve"> the proposed increase.</w:t>
      </w:r>
    </w:p>
    <w:p w14:paraId="2FC9ED2A" w14:textId="77777777" w:rsidR="00CB7331" w:rsidRPr="000D4971" w:rsidRDefault="00CB7331">
      <w:pPr>
        <w:suppressAutoHyphens/>
        <w:kinsoku w:val="0"/>
        <w:wordWrap/>
        <w:overflowPunct w:val="0"/>
        <w:ind w:firstLine="0"/>
        <w:rPr>
          <w:rFonts w:ascii="Times New Roman" w:hAnsi="Times New Roman" w:cs="Times New Roman"/>
          <w:sz w:val="24"/>
          <w:szCs w:val="24"/>
          <w:lang w:eastAsia="zh-TW"/>
        </w:rPr>
      </w:pPr>
    </w:p>
    <w:p w14:paraId="05FE803A" w14:textId="7518EFB8" w:rsidR="00CB7331" w:rsidRPr="000D4971" w:rsidRDefault="00CB7331" w:rsidP="00CB7331">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(ii)</w:t>
      </w:r>
      <w:r w:rsidRPr="000D4971">
        <w:rPr>
          <w:rFonts w:ascii="Times New Roman" w:hAnsi="Times New Roman" w:cs="Times New Roman"/>
          <w:sz w:val="24"/>
          <w:szCs w:val="24"/>
          <w:lang w:eastAsia="zh-TW"/>
        </w:rPr>
        <w:tab/>
        <w:t xml:space="preserve">The AWG noted the Resource Mobilization Report prepared by TCS which highlighted the potential benefits of developing mechanisms and governance rules to accept financial support from </w:t>
      </w:r>
      <w:r w:rsidRPr="000D4971">
        <w:rPr>
          <w:rFonts w:ascii="Times New Roman" w:hAnsi="Times New Roman" w:cs="Times New Roman"/>
          <w:sz w:val="24"/>
          <w:szCs w:val="24"/>
          <w:lang w:eastAsia="zh-TW"/>
        </w:rPr>
        <w:lastRenderedPageBreak/>
        <w:t>both member and non-member entities.  The meeting requested TCS to revise the summary report based on the AWG members' comments and present the findings for Members’ consideration at TC57.</w:t>
      </w:r>
    </w:p>
    <w:p w14:paraId="58B14933" w14:textId="77777777" w:rsidR="00A72EC1" w:rsidRPr="000D4971" w:rsidRDefault="00A72EC1" w:rsidP="00CB7331">
      <w:pPr>
        <w:suppressAutoHyphens/>
        <w:kinsoku w:val="0"/>
        <w:wordWrap/>
        <w:overflowPunct w:val="0"/>
        <w:ind w:firstLine="0"/>
        <w:rPr>
          <w:rFonts w:ascii="Times New Roman" w:hAnsi="Times New Roman" w:cs="Times New Roman"/>
          <w:sz w:val="24"/>
          <w:szCs w:val="24"/>
          <w:lang w:eastAsia="zh-TW"/>
        </w:rPr>
      </w:pPr>
    </w:p>
    <w:p w14:paraId="39FC4B2A" w14:textId="7FE97CC3" w:rsidR="00CB7331" w:rsidRPr="000D4971" w:rsidRDefault="00CB7331" w:rsidP="00CB7331">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(g)</w:t>
      </w:r>
      <w:r w:rsidRPr="000D4971">
        <w:rPr>
          <w:rFonts w:ascii="Times New Roman" w:hAnsi="Times New Roman" w:cs="Times New Roman"/>
          <w:i/>
          <w:iCs/>
          <w:sz w:val="24"/>
          <w:szCs w:val="24"/>
          <w:lang w:eastAsia="zh-TW"/>
        </w:rPr>
        <w:tab/>
        <w:t>Kick start of the preparation of TC57</w:t>
      </w:r>
    </w:p>
    <w:p w14:paraId="3B2390AA" w14:textId="520D07A7" w:rsidR="00BD5362" w:rsidRPr="000D4971" w:rsidRDefault="00CB7331" w:rsidP="00CB7331">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The meeting noted TCS’s report on the preparation for TC57</w:t>
      </w:r>
      <w:r w:rsidR="00BD5362" w:rsidRPr="000D4971">
        <w:rPr>
          <w:rFonts w:ascii="Times New Roman" w:hAnsi="Times New Roman" w:cs="Times New Roman"/>
          <w:sz w:val="24"/>
          <w:szCs w:val="24"/>
          <w:lang w:eastAsia="zh-TW"/>
        </w:rPr>
        <w:t xml:space="preserve"> and requested TCS to closely</w:t>
      </w:r>
      <w:r w:rsidRPr="000D4971">
        <w:rPr>
          <w:rFonts w:ascii="Times New Roman" w:hAnsi="Times New Roman" w:cs="Times New Roman"/>
          <w:sz w:val="24"/>
          <w:szCs w:val="24"/>
          <w:lang w:eastAsia="zh-TW"/>
        </w:rPr>
        <w:t xml:space="preserve"> </w:t>
      </w:r>
      <w:r w:rsidR="00BD5362" w:rsidRPr="000D4971">
        <w:rPr>
          <w:rFonts w:ascii="Times New Roman" w:hAnsi="Times New Roman" w:cs="Times New Roman"/>
          <w:sz w:val="24"/>
          <w:szCs w:val="24"/>
          <w:lang w:eastAsia="zh-TW"/>
        </w:rPr>
        <w:t xml:space="preserve">coordinate </w:t>
      </w:r>
      <w:r w:rsidRPr="000D4971">
        <w:rPr>
          <w:rFonts w:ascii="Times New Roman" w:hAnsi="Times New Roman" w:cs="Times New Roman"/>
          <w:sz w:val="24"/>
          <w:szCs w:val="24"/>
          <w:lang w:eastAsia="zh-TW"/>
        </w:rPr>
        <w:t>with PAGASA on various issues</w:t>
      </w:r>
      <w:r w:rsidR="00BD5362" w:rsidRPr="000D4971">
        <w:rPr>
          <w:rFonts w:ascii="Times New Roman" w:hAnsi="Times New Roman" w:cs="Times New Roman"/>
          <w:sz w:val="24"/>
          <w:szCs w:val="24"/>
          <w:lang w:eastAsia="zh-TW"/>
        </w:rPr>
        <w:t xml:space="preserve"> of the event.</w:t>
      </w:r>
    </w:p>
    <w:p w14:paraId="58EB728D" w14:textId="5B965FBE" w:rsidR="00BD5362" w:rsidRPr="000D4971" w:rsidRDefault="00BD5362" w:rsidP="00CB7331">
      <w:pPr>
        <w:suppressAutoHyphens/>
        <w:kinsoku w:val="0"/>
        <w:wordWrap/>
        <w:overflowPunct w:val="0"/>
        <w:ind w:firstLine="0"/>
        <w:rPr>
          <w:rFonts w:ascii="Times New Roman" w:hAnsi="Times New Roman" w:cs="Times New Roman"/>
          <w:sz w:val="24"/>
          <w:szCs w:val="24"/>
          <w:lang w:eastAsia="zh-TW"/>
        </w:rPr>
      </w:pPr>
    </w:p>
    <w:p w14:paraId="32E3D1AB" w14:textId="1E511AF4" w:rsidR="00BD5362" w:rsidRPr="000D4971" w:rsidRDefault="00BD5362" w:rsidP="00CB7331">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(f)</w:t>
      </w:r>
      <w:r w:rsidRPr="000D4971">
        <w:rPr>
          <w:rFonts w:ascii="Times New Roman" w:hAnsi="Times New Roman" w:cs="Times New Roman"/>
          <w:i/>
          <w:iCs/>
          <w:sz w:val="24"/>
          <w:szCs w:val="24"/>
          <w:lang w:eastAsia="zh-TW"/>
        </w:rPr>
        <w:tab/>
        <w:t>AWG Chair nomination</w:t>
      </w:r>
    </w:p>
    <w:p w14:paraId="2883D104" w14:textId="50EB505C" w:rsidR="00BD5362" w:rsidRPr="000D4971" w:rsidRDefault="00BD5362" w:rsidP="00CB7331">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Since 2024/25 will be the last term of Dr. T. C. Lee as AWG Chair, the meeting requested TCS to issue an invitation letter to Members inviting nominations for the new AWG Chair.</w:t>
      </w:r>
    </w:p>
    <w:p w14:paraId="49F6E6BC" w14:textId="77777777" w:rsidR="00BD5362" w:rsidRPr="000D4971" w:rsidRDefault="00BD5362" w:rsidP="00CB7331">
      <w:pPr>
        <w:suppressAutoHyphens/>
        <w:kinsoku w:val="0"/>
        <w:wordWrap/>
        <w:overflowPunct w:val="0"/>
        <w:ind w:firstLine="0"/>
        <w:rPr>
          <w:rFonts w:ascii="Times New Roman" w:hAnsi="Times New Roman" w:cs="Times New Roman"/>
          <w:sz w:val="24"/>
          <w:szCs w:val="24"/>
          <w:lang w:eastAsia="zh-TW"/>
        </w:rPr>
      </w:pPr>
    </w:p>
    <w:p w14:paraId="7FCEBA04"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38C33746" w14:textId="2CB75909" w:rsidR="00081498" w:rsidRPr="000D4971" w:rsidRDefault="00E4560B">
      <w:pPr>
        <w:suppressAutoHyphens/>
        <w:kinsoku w:val="0"/>
        <w:wordWrap/>
        <w:overflowPunct w:val="0"/>
        <w:ind w:firstLine="0"/>
        <w:rPr>
          <w:rFonts w:ascii="Times New Roman" w:hAnsi="Times New Roman" w:cs="Times New Roman"/>
          <w:b/>
          <w:sz w:val="24"/>
          <w:szCs w:val="24"/>
          <w:lang w:eastAsia="zh-TW"/>
        </w:rPr>
      </w:pPr>
      <w:r w:rsidRPr="000D4971">
        <w:rPr>
          <w:rFonts w:ascii="Times New Roman" w:hAnsi="Times New Roman" w:cs="Times New Roman"/>
          <w:b/>
          <w:sz w:val="24"/>
          <w:szCs w:val="24"/>
          <w:lang w:eastAsia="zh-TW"/>
        </w:rPr>
        <w:t>3.3</w:t>
      </w:r>
      <w:r w:rsidRPr="000D4971">
        <w:rPr>
          <w:rFonts w:ascii="Times New Roman" w:hAnsi="Times New Roman" w:cs="Times New Roman"/>
          <w:b/>
          <w:sz w:val="24"/>
          <w:szCs w:val="24"/>
          <w:lang w:eastAsia="zh-TW"/>
        </w:rPr>
        <w:tab/>
        <w:t xml:space="preserve">AWG Online Meetings on </w:t>
      </w:r>
      <w:r w:rsidR="00441DDC" w:rsidRPr="000D4971">
        <w:rPr>
          <w:rFonts w:ascii="Times New Roman" w:hAnsi="Times New Roman" w:cs="Times New Roman"/>
          <w:b/>
          <w:sz w:val="24"/>
          <w:szCs w:val="24"/>
          <w:lang w:eastAsia="zh-TW"/>
        </w:rPr>
        <w:t>21</w:t>
      </w:r>
      <w:r w:rsidRPr="000D4971">
        <w:rPr>
          <w:rFonts w:ascii="Times New Roman" w:hAnsi="Times New Roman" w:cs="Times New Roman"/>
          <w:b/>
          <w:sz w:val="24"/>
          <w:szCs w:val="24"/>
          <w:lang w:eastAsia="zh-TW"/>
        </w:rPr>
        <w:t xml:space="preserve"> October 202</w:t>
      </w:r>
      <w:r w:rsidR="00441DDC" w:rsidRPr="000D4971">
        <w:rPr>
          <w:rFonts w:ascii="Times New Roman" w:hAnsi="Times New Roman" w:cs="Times New Roman"/>
          <w:b/>
          <w:sz w:val="24"/>
          <w:szCs w:val="24"/>
          <w:lang w:eastAsia="zh-TW"/>
        </w:rPr>
        <w:t>4</w:t>
      </w:r>
    </w:p>
    <w:p w14:paraId="342C40BD"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20BC5101" w14:textId="13DAB93B" w:rsidR="00081498" w:rsidRPr="000D4971" w:rsidRDefault="00E4560B">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hint="eastAsia"/>
          <w:sz w:val="24"/>
          <w:szCs w:val="24"/>
          <w:lang w:eastAsia="zh-TW"/>
        </w:rPr>
        <w:t xml:space="preserve">AWG conducted </w:t>
      </w:r>
      <w:r w:rsidRPr="000D4971">
        <w:rPr>
          <w:rFonts w:ascii="Times New Roman" w:hAnsi="Times New Roman" w:cs="Times New Roman"/>
          <w:sz w:val="24"/>
          <w:szCs w:val="24"/>
          <w:lang w:eastAsia="zh-TW"/>
        </w:rPr>
        <w:t>an online meeting on 2</w:t>
      </w:r>
      <w:r w:rsidR="00441DDC" w:rsidRPr="000D4971">
        <w:rPr>
          <w:rFonts w:ascii="Times New Roman" w:hAnsi="Times New Roman" w:cs="Times New Roman"/>
          <w:sz w:val="24"/>
          <w:szCs w:val="24"/>
          <w:lang w:eastAsia="zh-TW"/>
        </w:rPr>
        <w:t>1</w:t>
      </w:r>
      <w:r w:rsidRPr="000D4971">
        <w:rPr>
          <w:rFonts w:ascii="Times New Roman" w:hAnsi="Times New Roman" w:cs="Times New Roman"/>
          <w:sz w:val="24"/>
          <w:szCs w:val="24"/>
          <w:lang w:eastAsia="zh-TW"/>
        </w:rPr>
        <w:t xml:space="preserve"> October 202</w:t>
      </w:r>
      <w:r w:rsidR="00441DDC" w:rsidRPr="000D4971">
        <w:rPr>
          <w:rFonts w:ascii="Times New Roman" w:hAnsi="Times New Roman" w:cs="Times New Roman"/>
          <w:sz w:val="24"/>
          <w:szCs w:val="24"/>
          <w:lang w:eastAsia="zh-TW"/>
        </w:rPr>
        <w:t>4</w:t>
      </w:r>
      <w:r w:rsidRPr="000D4971">
        <w:rPr>
          <w:rFonts w:ascii="Times New Roman" w:hAnsi="Times New Roman" w:cs="Times New Roman"/>
          <w:sz w:val="24"/>
          <w:szCs w:val="24"/>
          <w:lang w:eastAsia="zh-TW"/>
        </w:rPr>
        <w:t xml:space="preserve"> to continue to discuss issues related to the preparation of the 1</w:t>
      </w:r>
      <w:r w:rsidR="00441DDC" w:rsidRPr="000D4971">
        <w:rPr>
          <w:rFonts w:ascii="Times New Roman" w:hAnsi="Times New Roman" w:cs="Times New Roman"/>
          <w:sz w:val="24"/>
          <w:szCs w:val="24"/>
          <w:lang w:eastAsia="zh-TW"/>
        </w:rPr>
        <w:t>9</w:t>
      </w:r>
      <w:r w:rsidRPr="000D4971">
        <w:rPr>
          <w:rFonts w:ascii="Times New Roman" w:hAnsi="Times New Roman" w:cs="Times New Roman"/>
          <w:sz w:val="24"/>
          <w:szCs w:val="24"/>
          <w:vertAlign w:val="superscript"/>
          <w:lang w:eastAsia="zh-TW"/>
        </w:rPr>
        <w:t>th</w:t>
      </w:r>
      <w:r w:rsidRPr="000D4971">
        <w:rPr>
          <w:rFonts w:ascii="Times New Roman" w:hAnsi="Times New Roman" w:cs="Times New Roman"/>
          <w:sz w:val="24"/>
          <w:szCs w:val="24"/>
          <w:lang w:eastAsia="zh-TW"/>
        </w:rPr>
        <w:t xml:space="preserve"> IWS / </w:t>
      </w:r>
      <w:r w:rsidR="00441DDC" w:rsidRPr="000D4971">
        <w:rPr>
          <w:rFonts w:ascii="Times New Roman" w:hAnsi="Times New Roman" w:cs="Times New Roman"/>
          <w:sz w:val="24"/>
          <w:szCs w:val="24"/>
          <w:lang w:eastAsia="zh-TW"/>
        </w:rPr>
        <w:t>AP-TCRC</w:t>
      </w:r>
      <w:r w:rsidRPr="000D4971">
        <w:rPr>
          <w:rFonts w:ascii="Times New Roman" w:hAnsi="Times New Roman" w:cs="Times New Roman"/>
          <w:sz w:val="24"/>
          <w:szCs w:val="24"/>
          <w:lang w:eastAsia="zh-TW"/>
        </w:rPr>
        <w:t xml:space="preserve"> Forum, SSOP-III project, the TC5</w:t>
      </w:r>
      <w:r w:rsidR="00441DDC" w:rsidRPr="000D4971">
        <w:rPr>
          <w:rFonts w:ascii="Times New Roman" w:hAnsi="Times New Roman" w:cs="Times New Roman"/>
          <w:sz w:val="24"/>
          <w:szCs w:val="24"/>
          <w:lang w:eastAsia="zh-TW"/>
        </w:rPr>
        <w:t>7</w:t>
      </w:r>
      <w:r w:rsidRPr="000D4971">
        <w:rPr>
          <w:rFonts w:ascii="Times New Roman" w:hAnsi="Times New Roman" w:cs="Times New Roman"/>
          <w:sz w:val="24"/>
          <w:szCs w:val="24"/>
          <w:lang w:eastAsia="zh-TW"/>
        </w:rPr>
        <w:t xml:space="preserve"> preparation</w:t>
      </w:r>
      <w:r w:rsidR="00441DDC" w:rsidRPr="000D4971">
        <w:rPr>
          <w:rFonts w:ascii="Times New Roman" w:hAnsi="Times New Roman" w:cs="Times New Roman"/>
          <w:sz w:val="24"/>
          <w:szCs w:val="24"/>
          <w:lang w:eastAsia="zh-TW"/>
        </w:rPr>
        <w:t>, and nomination of the new AWG Chair</w:t>
      </w:r>
      <w:r w:rsidRPr="000D4971">
        <w:rPr>
          <w:rFonts w:ascii="Times New Roman" w:hAnsi="Times New Roman" w:cs="Times New Roman"/>
          <w:sz w:val="24"/>
          <w:szCs w:val="24"/>
          <w:lang w:eastAsia="zh-TW"/>
        </w:rPr>
        <w:t xml:space="preserve">. </w:t>
      </w:r>
    </w:p>
    <w:p w14:paraId="737C4BA2"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026E6F81" w14:textId="2F9A3D77" w:rsidR="00081498" w:rsidRPr="000D4971" w:rsidRDefault="00D57929" w:rsidP="00D57929">
      <w:pPr>
        <w:ind w:left="804" w:hanging="804"/>
        <w:rPr>
          <w:rFonts w:ascii="Times New Roman" w:hAnsi="Times New Roman" w:cs="Times New Roman"/>
          <w:i/>
          <w:iCs/>
          <w:sz w:val="24"/>
          <w:szCs w:val="24"/>
        </w:rPr>
      </w:pPr>
      <w:r w:rsidRPr="000D4971">
        <w:rPr>
          <w:rFonts w:ascii="Times New Roman" w:hAnsi="Times New Roman" w:cs="Times New Roman"/>
          <w:sz w:val="24"/>
          <w:szCs w:val="24"/>
        </w:rPr>
        <w:t>(a)</w:t>
      </w:r>
      <w:r w:rsidRPr="000D4971">
        <w:rPr>
          <w:rFonts w:ascii="Times New Roman" w:hAnsi="Times New Roman" w:cs="Times New Roman"/>
          <w:sz w:val="24"/>
          <w:szCs w:val="24"/>
        </w:rPr>
        <w:tab/>
      </w:r>
      <w:r w:rsidR="00E4560B" w:rsidRPr="000D4971">
        <w:rPr>
          <w:rFonts w:ascii="Times New Roman" w:hAnsi="Times New Roman" w:cs="Times New Roman"/>
          <w:i/>
          <w:iCs/>
          <w:sz w:val="24"/>
          <w:szCs w:val="24"/>
        </w:rPr>
        <w:t>1</w:t>
      </w:r>
      <w:r w:rsidRPr="000D4971">
        <w:rPr>
          <w:rFonts w:ascii="Times New Roman" w:hAnsi="Times New Roman" w:cs="Times New Roman"/>
          <w:i/>
          <w:iCs/>
          <w:sz w:val="24"/>
          <w:szCs w:val="24"/>
        </w:rPr>
        <w:t>9</w:t>
      </w:r>
      <w:r w:rsidR="00E4560B" w:rsidRPr="000D4971">
        <w:rPr>
          <w:rFonts w:ascii="Times New Roman" w:hAnsi="Times New Roman" w:cs="Times New Roman"/>
          <w:i/>
          <w:iCs/>
          <w:sz w:val="24"/>
          <w:szCs w:val="24"/>
          <w:vertAlign w:val="superscript"/>
        </w:rPr>
        <w:t>th</w:t>
      </w:r>
      <w:r w:rsidR="00E4560B" w:rsidRPr="000D4971">
        <w:rPr>
          <w:rFonts w:ascii="Times New Roman" w:hAnsi="Times New Roman" w:cs="Times New Roman"/>
          <w:i/>
          <w:iCs/>
          <w:sz w:val="24"/>
          <w:szCs w:val="24"/>
        </w:rPr>
        <w:t xml:space="preserve"> IWS/</w:t>
      </w:r>
      <w:r w:rsidRPr="000D4971">
        <w:rPr>
          <w:rFonts w:ascii="Times New Roman" w:hAnsi="Times New Roman" w:cs="Times New Roman"/>
          <w:i/>
          <w:iCs/>
          <w:sz w:val="24"/>
          <w:szCs w:val="24"/>
        </w:rPr>
        <w:t>AP-TCRC</w:t>
      </w:r>
      <w:r w:rsidR="00E4560B" w:rsidRPr="000D4971">
        <w:rPr>
          <w:rFonts w:ascii="Times New Roman" w:hAnsi="Times New Roman" w:cs="Times New Roman"/>
          <w:i/>
          <w:iCs/>
          <w:sz w:val="24"/>
          <w:szCs w:val="24"/>
        </w:rPr>
        <w:t xml:space="preserve"> Forum</w:t>
      </w:r>
    </w:p>
    <w:p w14:paraId="61CAE557" w14:textId="4D3B64AB" w:rsidR="00D57929" w:rsidRPr="000D4971" w:rsidRDefault="00D57929" w:rsidP="00D57929">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TCS provided an update on the final preparations for the upcoming 19th IWS/AP-TCRC Forum, including details on event planning, technical presentations and logistics arrangements.  The AWG reviewed and selected the technical presentations for the IWS based on the nominations from Members.</w:t>
      </w:r>
    </w:p>
    <w:p w14:paraId="79416284" w14:textId="27FAF662" w:rsidR="00081498" w:rsidRPr="000D4971" w:rsidRDefault="00D57929" w:rsidP="00D57929">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w:t>
      </w:r>
    </w:p>
    <w:p w14:paraId="5C6D67A0" w14:textId="46E43CB9" w:rsidR="00081498" w:rsidRPr="000D4971" w:rsidRDefault="00E4560B">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(b)</w:t>
      </w:r>
      <w:r w:rsidRPr="000D4971">
        <w:rPr>
          <w:rFonts w:ascii="Times New Roman" w:hAnsi="Times New Roman" w:cs="Times New Roman"/>
          <w:i/>
          <w:iCs/>
          <w:sz w:val="24"/>
          <w:szCs w:val="24"/>
          <w:lang w:eastAsia="zh-TW"/>
        </w:rPr>
        <w:tab/>
      </w:r>
      <w:r w:rsidR="00D57929" w:rsidRPr="000D4971">
        <w:rPr>
          <w:rFonts w:ascii="Times New Roman" w:hAnsi="Times New Roman" w:cs="Times New Roman"/>
          <w:i/>
          <w:iCs/>
          <w:sz w:val="24"/>
          <w:szCs w:val="24"/>
          <w:lang w:eastAsia="zh-TW"/>
        </w:rPr>
        <w:t>Preparation of the TC57 Session</w:t>
      </w:r>
    </w:p>
    <w:p w14:paraId="6C2D40C3" w14:textId="646575CD" w:rsidR="00081498" w:rsidRPr="000D4971" w:rsidRDefault="00B721E9">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The meeting noted the progress of the preparation of TC57 and agreed the proposed change in the date of the Session.  The AWG reviewed the program for the TC57 Session, covering key items such as opening speeches, the </w:t>
      </w:r>
      <w:proofErr w:type="spellStart"/>
      <w:r w:rsidRPr="000D4971">
        <w:rPr>
          <w:rFonts w:ascii="Times New Roman" w:hAnsi="Times New Roman" w:cs="Times New Roman"/>
          <w:sz w:val="24"/>
          <w:szCs w:val="24"/>
          <w:lang w:eastAsia="zh-TW"/>
        </w:rPr>
        <w:t>Kintanar</w:t>
      </w:r>
      <w:proofErr w:type="spellEnd"/>
      <w:r w:rsidRPr="000D4971">
        <w:rPr>
          <w:rFonts w:ascii="Times New Roman" w:hAnsi="Times New Roman" w:cs="Times New Roman"/>
          <w:sz w:val="24"/>
          <w:szCs w:val="24"/>
          <w:lang w:eastAsia="zh-TW"/>
        </w:rPr>
        <w:t xml:space="preserve"> Award, the credential committee, elections, and technical presentations.</w:t>
      </w:r>
    </w:p>
    <w:p w14:paraId="1F1A584D"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50BA4555" w14:textId="71D27960" w:rsidR="00081498" w:rsidRPr="000D4971" w:rsidRDefault="00E4560B">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(c)</w:t>
      </w:r>
      <w:r w:rsidRPr="000D4971">
        <w:rPr>
          <w:rFonts w:ascii="Times New Roman" w:hAnsi="Times New Roman" w:cs="Times New Roman"/>
          <w:i/>
          <w:iCs/>
          <w:sz w:val="24"/>
          <w:szCs w:val="24"/>
          <w:lang w:eastAsia="zh-TW"/>
        </w:rPr>
        <w:tab/>
      </w:r>
      <w:r w:rsidR="00B721E9" w:rsidRPr="000D4971">
        <w:rPr>
          <w:rFonts w:ascii="Times New Roman" w:hAnsi="Times New Roman" w:cs="Times New Roman"/>
          <w:i/>
          <w:iCs/>
          <w:sz w:val="24"/>
          <w:szCs w:val="24"/>
          <w:lang w:eastAsia="zh-TW"/>
        </w:rPr>
        <w:t>Nomination of new AWG Chair</w:t>
      </w:r>
    </w:p>
    <w:p w14:paraId="239B1BFD" w14:textId="3C1C3702" w:rsidR="00081498" w:rsidRPr="000D4971" w:rsidRDefault="00B721E9">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TCS reported that there are two nominations for the AWG Chair position.  The AWG agreed that both nominations are valid and deliberated on the appointment procedures for the AWG Chair, concluding that the election for the AWG Chair will take place during the TC57 Session. On-site voting arrangements and the submission of credential letters for voting were also discussed.</w:t>
      </w:r>
    </w:p>
    <w:p w14:paraId="774F6680" w14:textId="77777777" w:rsidR="00B721E9" w:rsidRPr="000D4971" w:rsidRDefault="00B721E9">
      <w:pPr>
        <w:suppressAutoHyphens/>
        <w:kinsoku w:val="0"/>
        <w:wordWrap/>
        <w:overflowPunct w:val="0"/>
        <w:ind w:firstLine="0"/>
        <w:rPr>
          <w:rFonts w:ascii="Times New Roman" w:hAnsi="Times New Roman" w:cs="Times New Roman"/>
          <w:sz w:val="24"/>
          <w:szCs w:val="24"/>
          <w:lang w:eastAsia="zh-TW"/>
        </w:rPr>
      </w:pPr>
    </w:p>
    <w:p w14:paraId="2F5DD139" w14:textId="50FFB822" w:rsidR="00081498" w:rsidRPr="000D4971" w:rsidRDefault="00E4560B">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(d)</w:t>
      </w:r>
      <w:r w:rsidRPr="000D4971">
        <w:rPr>
          <w:rFonts w:ascii="Times New Roman" w:hAnsi="Times New Roman" w:cs="Times New Roman"/>
          <w:i/>
          <w:iCs/>
          <w:sz w:val="24"/>
          <w:szCs w:val="24"/>
          <w:lang w:eastAsia="zh-TW"/>
        </w:rPr>
        <w:tab/>
        <w:t>Revamp of TC website</w:t>
      </w:r>
    </w:p>
    <w:p w14:paraId="7F28B6E2" w14:textId="7871A490" w:rsidR="00081498" w:rsidRPr="000D4971" w:rsidRDefault="00B721E9">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The AWG discussed document accessibility on the Typhoon Committee website, aiming to balance between transparency and the protection of sensitive information.  It was agreed that certain documents/information could be publicly accessible, while others should be password-protected for Members</w:t>
      </w:r>
      <w:r w:rsidR="002F6EA1" w:rsidRPr="000D4971">
        <w:rPr>
          <w:rFonts w:ascii="Times New Roman" w:hAnsi="Times New Roman" w:cs="Times New Roman"/>
          <w:sz w:val="24"/>
          <w:szCs w:val="24"/>
          <w:lang w:eastAsia="zh-TW"/>
        </w:rPr>
        <w:t xml:space="preserve"> only</w:t>
      </w:r>
      <w:r w:rsidRPr="000D4971">
        <w:rPr>
          <w:rFonts w:ascii="Times New Roman" w:hAnsi="Times New Roman" w:cs="Times New Roman"/>
          <w:sz w:val="24"/>
          <w:szCs w:val="24"/>
          <w:lang w:eastAsia="zh-TW"/>
        </w:rPr>
        <w:t xml:space="preserve">.   The AWG proposed forming a small ad hoc team to collaborate with TCS to identify those documents/information for Members only and draft guidelines for the new arrangements.   The proposal will be presented </w:t>
      </w:r>
      <w:r w:rsidR="00BA5FFA" w:rsidRPr="000D4971">
        <w:rPr>
          <w:rFonts w:ascii="Times New Roman" w:hAnsi="Times New Roman" w:cs="Times New Roman"/>
          <w:sz w:val="24"/>
          <w:szCs w:val="24"/>
          <w:lang w:eastAsia="zh-TW"/>
        </w:rPr>
        <w:t>in</w:t>
      </w:r>
      <w:r w:rsidRPr="000D4971">
        <w:rPr>
          <w:rFonts w:ascii="Times New Roman" w:hAnsi="Times New Roman" w:cs="Times New Roman"/>
          <w:sz w:val="24"/>
          <w:szCs w:val="24"/>
          <w:lang w:eastAsia="zh-TW"/>
        </w:rPr>
        <w:t xml:space="preserve"> the TC57 Session for endorsement. </w:t>
      </w:r>
    </w:p>
    <w:p w14:paraId="45DFAB38" w14:textId="77777777" w:rsidR="00A97237" w:rsidRPr="000D4971" w:rsidRDefault="00A97237">
      <w:pPr>
        <w:suppressAutoHyphens/>
        <w:kinsoku w:val="0"/>
        <w:wordWrap/>
        <w:overflowPunct w:val="0"/>
        <w:ind w:firstLine="0"/>
        <w:rPr>
          <w:rFonts w:ascii="Times New Roman" w:hAnsi="Times New Roman" w:cs="Times New Roman"/>
          <w:sz w:val="24"/>
          <w:szCs w:val="24"/>
          <w:lang w:eastAsia="zh-TW"/>
        </w:rPr>
      </w:pPr>
    </w:p>
    <w:p w14:paraId="4E75062E" w14:textId="77777777" w:rsidR="00B721E9" w:rsidRPr="000D4971" w:rsidRDefault="00B721E9">
      <w:pPr>
        <w:suppressAutoHyphens/>
        <w:kinsoku w:val="0"/>
        <w:wordWrap/>
        <w:overflowPunct w:val="0"/>
        <w:ind w:firstLine="0"/>
        <w:rPr>
          <w:rFonts w:ascii="Times New Roman" w:hAnsi="Times New Roman" w:cs="Times New Roman"/>
          <w:sz w:val="24"/>
          <w:szCs w:val="24"/>
          <w:lang w:eastAsia="zh-TW"/>
        </w:rPr>
      </w:pPr>
    </w:p>
    <w:p w14:paraId="57FD0A9D" w14:textId="61718991" w:rsidR="00081498" w:rsidRPr="000D4971" w:rsidRDefault="00E4560B">
      <w:pPr>
        <w:suppressAutoHyphens/>
        <w:kinsoku w:val="0"/>
        <w:wordWrap/>
        <w:overflowPunct w:val="0"/>
        <w:ind w:firstLine="0"/>
        <w:rPr>
          <w:rFonts w:ascii="Times New Roman" w:hAnsi="Times New Roman" w:cs="Times New Roman"/>
          <w:b/>
          <w:sz w:val="24"/>
          <w:szCs w:val="24"/>
          <w:lang w:eastAsia="zh-TW"/>
        </w:rPr>
      </w:pPr>
      <w:r w:rsidRPr="000D4971">
        <w:rPr>
          <w:rFonts w:ascii="Times New Roman" w:hAnsi="Times New Roman" w:cs="Times New Roman" w:hint="eastAsia"/>
          <w:b/>
          <w:sz w:val="24"/>
          <w:szCs w:val="24"/>
          <w:lang w:eastAsia="zh-TW"/>
        </w:rPr>
        <w:t>3</w:t>
      </w:r>
      <w:r w:rsidRPr="000D4971">
        <w:rPr>
          <w:rFonts w:ascii="Times New Roman" w:hAnsi="Times New Roman" w:cs="Times New Roman"/>
          <w:b/>
          <w:sz w:val="24"/>
          <w:szCs w:val="24"/>
          <w:lang w:eastAsia="zh-TW"/>
        </w:rPr>
        <w:t>.4</w:t>
      </w:r>
      <w:r w:rsidRPr="000D4971">
        <w:rPr>
          <w:rFonts w:ascii="Times New Roman" w:hAnsi="Times New Roman" w:cs="Times New Roman"/>
          <w:b/>
          <w:sz w:val="24"/>
          <w:szCs w:val="24"/>
          <w:lang w:eastAsia="zh-TW"/>
        </w:rPr>
        <w:tab/>
        <w:t xml:space="preserve">AWG Meeting on </w:t>
      </w:r>
      <w:r w:rsidR="00893669" w:rsidRPr="000D4971">
        <w:rPr>
          <w:rFonts w:ascii="Times New Roman" w:hAnsi="Times New Roman" w:cs="Times New Roman"/>
          <w:b/>
          <w:sz w:val="24"/>
          <w:szCs w:val="24"/>
          <w:lang w:eastAsia="zh-TW"/>
        </w:rPr>
        <w:t>18</w:t>
      </w:r>
      <w:r w:rsidRPr="000D4971">
        <w:rPr>
          <w:rFonts w:ascii="Times New Roman" w:hAnsi="Times New Roman" w:cs="Times New Roman"/>
          <w:b/>
          <w:sz w:val="24"/>
          <w:szCs w:val="24"/>
          <w:lang w:eastAsia="zh-TW"/>
        </w:rPr>
        <w:t xml:space="preserve"> November 202</w:t>
      </w:r>
      <w:r w:rsidR="00893669" w:rsidRPr="000D4971">
        <w:rPr>
          <w:rFonts w:ascii="Times New Roman" w:hAnsi="Times New Roman" w:cs="Times New Roman"/>
          <w:b/>
          <w:sz w:val="24"/>
          <w:szCs w:val="24"/>
          <w:lang w:eastAsia="zh-TW"/>
        </w:rPr>
        <w:t>4</w:t>
      </w:r>
      <w:r w:rsidRPr="000D4971">
        <w:rPr>
          <w:rFonts w:ascii="Times New Roman" w:hAnsi="Times New Roman" w:cs="Times New Roman"/>
          <w:b/>
          <w:sz w:val="24"/>
          <w:szCs w:val="24"/>
          <w:lang w:eastAsia="zh-TW"/>
        </w:rPr>
        <w:t xml:space="preserve"> (</w:t>
      </w:r>
      <w:r w:rsidR="00893669" w:rsidRPr="000D4971">
        <w:rPr>
          <w:rFonts w:ascii="Times New Roman" w:hAnsi="Times New Roman" w:cs="Times New Roman"/>
          <w:b/>
          <w:sz w:val="24"/>
          <w:szCs w:val="24"/>
          <w:lang w:eastAsia="zh-TW"/>
        </w:rPr>
        <w:t>Shanghai, China</w:t>
      </w:r>
      <w:r w:rsidRPr="000D4971">
        <w:rPr>
          <w:rFonts w:ascii="Times New Roman" w:hAnsi="Times New Roman" w:cs="Times New Roman"/>
          <w:b/>
          <w:sz w:val="24"/>
          <w:szCs w:val="24"/>
          <w:lang w:eastAsia="zh-TW"/>
        </w:rPr>
        <w:t>)</w:t>
      </w:r>
    </w:p>
    <w:p w14:paraId="218D1575"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3C7CFCF9" w14:textId="3567669B" w:rsidR="00081498" w:rsidRPr="000D4971" w:rsidRDefault="00E4560B">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With the kind support of </w:t>
      </w:r>
      <w:r w:rsidR="00893669" w:rsidRPr="000D4971">
        <w:rPr>
          <w:rFonts w:ascii="Times New Roman" w:hAnsi="Times New Roman" w:cs="Times New Roman"/>
          <w:sz w:val="24"/>
          <w:szCs w:val="24"/>
          <w:lang w:eastAsia="zh-TW"/>
        </w:rPr>
        <w:t>the LOC of the 19</w:t>
      </w:r>
      <w:r w:rsidR="00893669" w:rsidRPr="000D4971">
        <w:rPr>
          <w:rFonts w:ascii="Times New Roman" w:hAnsi="Times New Roman" w:cs="Times New Roman"/>
          <w:sz w:val="24"/>
          <w:szCs w:val="24"/>
          <w:vertAlign w:val="superscript"/>
          <w:lang w:eastAsia="zh-TW"/>
        </w:rPr>
        <w:t>th</w:t>
      </w:r>
      <w:r w:rsidR="00893669" w:rsidRPr="000D4971">
        <w:rPr>
          <w:rFonts w:ascii="Times New Roman" w:hAnsi="Times New Roman" w:cs="Times New Roman"/>
          <w:sz w:val="24"/>
          <w:szCs w:val="24"/>
          <w:lang w:eastAsia="zh-TW"/>
        </w:rPr>
        <w:t xml:space="preserve"> IWS/AP-TCRC Forum</w:t>
      </w:r>
      <w:r w:rsidRPr="000D4971">
        <w:rPr>
          <w:rFonts w:ascii="Times New Roman" w:hAnsi="Times New Roman" w:cs="Times New Roman"/>
          <w:sz w:val="24"/>
          <w:szCs w:val="24"/>
          <w:lang w:eastAsia="zh-TW"/>
        </w:rPr>
        <w:t xml:space="preserve">, the AWG took the opportunity to meet face-to-face again in </w:t>
      </w:r>
      <w:r w:rsidR="00893669" w:rsidRPr="000D4971">
        <w:rPr>
          <w:rFonts w:ascii="Times New Roman" w:hAnsi="Times New Roman" w:cs="Times New Roman"/>
          <w:sz w:val="24"/>
          <w:szCs w:val="24"/>
          <w:lang w:eastAsia="zh-TW"/>
        </w:rPr>
        <w:t>Shanghai, China</w:t>
      </w:r>
      <w:r w:rsidRPr="000D4971">
        <w:rPr>
          <w:rFonts w:ascii="Times New Roman" w:hAnsi="Times New Roman" w:cs="Times New Roman"/>
          <w:sz w:val="24"/>
          <w:szCs w:val="24"/>
          <w:lang w:eastAsia="zh-TW"/>
        </w:rPr>
        <w:t xml:space="preserve"> on </w:t>
      </w:r>
      <w:r w:rsidR="00893669" w:rsidRPr="000D4971">
        <w:rPr>
          <w:rFonts w:ascii="Times New Roman" w:hAnsi="Times New Roman" w:cs="Times New Roman"/>
          <w:sz w:val="24"/>
          <w:szCs w:val="24"/>
          <w:lang w:eastAsia="zh-TW"/>
        </w:rPr>
        <w:t>18</w:t>
      </w:r>
      <w:r w:rsidRPr="000D4971">
        <w:rPr>
          <w:rFonts w:ascii="Times New Roman" w:hAnsi="Times New Roman" w:cs="Times New Roman"/>
          <w:sz w:val="24"/>
          <w:szCs w:val="24"/>
          <w:lang w:eastAsia="zh-TW"/>
        </w:rPr>
        <w:t xml:space="preserve"> November 202</w:t>
      </w:r>
      <w:r w:rsidR="00893669" w:rsidRPr="000D4971">
        <w:rPr>
          <w:rFonts w:ascii="Times New Roman" w:hAnsi="Times New Roman" w:cs="Times New Roman"/>
          <w:sz w:val="24"/>
          <w:szCs w:val="24"/>
          <w:lang w:eastAsia="zh-TW"/>
        </w:rPr>
        <w:t>4,</w:t>
      </w:r>
      <w:r w:rsidRPr="000D4971">
        <w:rPr>
          <w:rFonts w:ascii="Times New Roman" w:hAnsi="Times New Roman" w:cs="Times New Roman"/>
          <w:sz w:val="24"/>
          <w:szCs w:val="24"/>
          <w:lang w:eastAsia="zh-TW"/>
        </w:rPr>
        <w:t xml:space="preserve"> prior to the 1</w:t>
      </w:r>
      <w:r w:rsidR="00893669" w:rsidRPr="000D4971">
        <w:rPr>
          <w:rFonts w:ascii="Times New Roman" w:hAnsi="Times New Roman" w:cs="Times New Roman"/>
          <w:sz w:val="24"/>
          <w:szCs w:val="24"/>
          <w:lang w:eastAsia="zh-TW"/>
        </w:rPr>
        <w:t>9</w:t>
      </w:r>
      <w:r w:rsidRPr="000D4971">
        <w:rPr>
          <w:rFonts w:ascii="Times New Roman" w:hAnsi="Times New Roman" w:cs="Times New Roman"/>
          <w:sz w:val="24"/>
          <w:szCs w:val="24"/>
          <w:vertAlign w:val="superscript"/>
          <w:lang w:eastAsia="zh-TW"/>
        </w:rPr>
        <w:t>th</w:t>
      </w:r>
      <w:r w:rsidRPr="000D4971">
        <w:rPr>
          <w:rFonts w:ascii="Times New Roman" w:hAnsi="Times New Roman" w:cs="Times New Roman"/>
          <w:sz w:val="24"/>
          <w:szCs w:val="24"/>
          <w:lang w:eastAsia="zh-TW"/>
        </w:rPr>
        <w:t xml:space="preserve"> IWS/</w:t>
      </w:r>
      <w:r w:rsidR="00893669" w:rsidRPr="000D4971">
        <w:rPr>
          <w:rFonts w:ascii="Times New Roman" w:hAnsi="Times New Roman" w:cs="Times New Roman"/>
          <w:sz w:val="24"/>
          <w:szCs w:val="24"/>
          <w:lang w:eastAsia="zh-TW"/>
        </w:rPr>
        <w:t>AP-TCRC</w:t>
      </w:r>
      <w:r w:rsidRPr="000D4971">
        <w:rPr>
          <w:rFonts w:ascii="Times New Roman" w:hAnsi="Times New Roman" w:cs="Times New Roman"/>
          <w:sz w:val="24"/>
          <w:szCs w:val="24"/>
          <w:lang w:eastAsia="zh-TW"/>
        </w:rPr>
        <w:t xml:space="preserve"> Forum.  </w:t>
      </w:r>
    </w:p>
    <w:p w14:paraId="2201C3A3"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38BAFC43" w14:textId="30B8619B" w:rsidR="00081498" w:rsidRPr="000D4971" w:rsidRDefault="00E4560B">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lastRenderedPageBreak/>
        <w:t>The meeting discussed key issues of the 1</w:t>
      </w:r>
      <w:r w:rsidR="00893669" w:rsidRPr="000D4971">
        <w:rPr>
          <w:rFonts w:ascii="Times New Roman" w:hAnsi="Times New Roman" w:cs="Times New Roman"/>
          <w:sz w:val="24"/>
          <w:szCs w:val="24"/>
          <w:lang w:eastAsia="zh-TW"/>
        </w:rPr>
        <w:t>9</w:t>
      </w:r>
      <w:r w:rsidRPr="000D4971">
        <w:rPr>
          <w:rFonts w:ascii="Times New Roman" w:hAnsi="Times New Roman" w:cs="Times New Roman"/>
          <w:sz w:val="24"/>
          <w:szCs w:val="24"/>
          <w:vertAlign w:val="superscript"/>
          <w:lang w:eastAsia="zh-TW"/>
        </w:rPr>
        <w:t>th</w:t>
      </w:r>
      <w:r w:rsidRPr="000D4971">
        <w:rPr>
          <w:rFonts w:ascii="Times New Roman" w:hAnsi="Times New Roman" w:cs="Times New Roman"/>
          <w:sz w:val="24"/>
          <w:szCs w:val="24"/>
          <w:lang w:eastAsia="zh-TW"/>
        </w:rPr>
        <w:t xml:space="preserve"> IWS</w:t>
      </w:r>
      <w:r w:rsidR="00893669" w:rsidRPr="000D4971">
        <w:rPr>
          <w:rFonts w:ascii="Times New Roman" w:hAnsi="Times New Roman" w:cs="Times New Roman"/>
          <w:sz w:val="24"/>
          <w:szCs w:val="24"/>
          <w:lang w:eastAsia="zh-TW"/>
        </w:rPr>
        <w:t>/AP-TCRC Forum</w:t>
      </w:r>
      <w:r w:rsidRPr="000D4971">
        <w:rPr>
          <w:rFonts w:ascii="Times New Roman" w:hAnsi="Times New Roman" w:cs="Times New Roman"/>
          <w:sz w:val="24"/>
          <w:szCs w:val="24"/>
          <w:lang w:eastAsia="zh-TW"/>
        </w:rPr>
        <w:t xml:space="preserve">, including the </w:t>
      </w:r>
      <w:proofErr w:type="spellStart"/>
      <w:r w:rsidRPr="000D4971">
        <w:rPr>
          <w:rFonts w:ascii="Times New Roman" w:hAnsi="Times New Roman" w:cs="Times New Roman"/>
          <w:sz w:val="24"/>
          <w:szCs w:val="24"/>
          <w:lang w:eastAsia="zh-TW"/>
        </w:rPr>
        <w:t>programme</w:t>
      </w:r>
      <w:proofErr w:type="spellEnd"/>
      <w:r w:rsidRPr="000D4971">
        <w:rPr>
          <w:rFonts w:ascii="Times New Roman" w:hAnsi="Times New Roman" w:cs="Times New Roman"/>
          <w:sz w:val="24"/>
          <w:szCs w:val="24"/>
          <w:lang w:eastAsia="zh-TW"/>
        </w:rPr>
        <w:t xml:space="preserve"> rundown, time control and the arrangements of the opening ceremony</w:t>
      </w:r>
      <w:r w:rsidR="00893669" w:rsidRPr="000D4971">
        <w:rPr>
          <w:rFonts w:ascii="Times New Roman" w:hAnsi="Times New Roman" w:cs="Times New Roman"/>
          <w:sz w:val="24"/>
          <w:szCs w:val="24"/>
          <w:lang w:eastAsia="zh-TW"/>
        </w:rPr>
        <w:t>,</w:t>
      </w:r>
      <w:r w:rsidRPr="000D4971">
        <w:rPr>
          <w:rFonts w:ascii="Times New Roman" w:hAnsi="Times New Roman" w:cs="Times New Roman"/>
          <w:sz w:val="24"/>
          <w:szCs w:val="24"/>
          <w:lang w:eastAsia="zh-TW"/>
        </w:rPr>
        <w:t xml:space="preserve"> </w:t>
      </w:r>
      <w:r w:rsidR="00893669" w:rsidRPr="000D4971">
        <w:rPr>
          <w:rFonts w:ascii="Times New Roman" w:hAnsi="Times New Roman" w:cs="Times New Roman"/>
          <w:sz w:val="24"/>
          <w:szCs w:val="24"/>
          <w:lang w:eastAsia="zh-TW"/>
        </w:rPr>
        <w:t xml:space="preserve">and </w:t>
      </w:r>
      <w:r w:rsidRPr="000D4971">
        <w:rPr>
          <w:rFonts w:ascii="Times New Roman" w:hAnsi="Times New Roman" w:cs="Times New Roman"/>
          <w:sz w:val="24"/>
          <w:szCs w:val="24"/>
          <w:lang w:eastAsia="zh-TW"/>
        </w:rPr>
        <w:t xml:space="preserve">group photo. </w:t>
      </w:r>
      <w:r w:rsidR="00893669" w:rsidRPr="000D4971">
        <w:rPr>
          <w:rFonts w:ascii="Times New Roman" w:hAnsi="Times New Roman" w:cs="Times New Roman"/>
          <w:sz w:val="24"/>
          <w:szCs w:val="24"/>
          <w:lang w:eastAsia="zh-TW"/>
        </w:rPr>
        <w:t xml:space="preserve"> </w:t>
      </w:r>
      <w:r w:rsidRPr="000D4971">
        <w:rPr>
          <w:rFonts w:ascii="Times New Roman" w:hAnsi="Times New Roman" w:cs="Times New Roman"/>
          <w:sz w:val="24"/>
          <w:szCs w:val="24"/>
          <w:lang w:eastAsia="zh-TW"/>
        </w:rPr>
        <w:t xml:space="preserve">The AWG also thanked </w:t>
      </w:r>
      <w:r w:rsidR="00893669" w:rsidRPr="000D4971">
        <w:rPr>
          <w:rFonts w:ascii="Times New Roman" w:hAnsi="Times New Roman" w:cs="Times New Roman"/>
          <w:sz w:val="24"/>
          <w:szCs w:val="24"/>
          <w:lang w:eastAsia="zh-TW"/>
        </w:rPr>
        <w:t>the LOC and AP-TCRC</w:t>
      </w:r>
      <w:r w:rsidRPr="000D4971">
        <w:rPr>
          <w:rFonts w:ascii="Times New Roman" w:hAnsi="Times New Roman" w:cs="Times New Roman"/>
          <w:sz w:val="24"/>
          <w:szCs w:val="24"/>
          <w:lang w:eastAsia="zh-TW"/>
        </w:rPr>
        <w:t xml:space="preserve"> for their great assistance in arranging the AWG Meeting and exceptional effort in hosting the </w:t>
      </w:r>
      <w:r w:rsidR="00893669" w:rsidRPr="000D4971">
        <w:rPr>
          <w:rFonts w:ascii="Times New Roman" w:hAnsi="Times New Roman" w:cs="Times New Roman"/>
          <w:sz w:val="24"/>
          <w:szCs w:val="24"/>
          <w:lang w:eastAsia="zh-TW"/>
        </w:rPr>
        <w:t>event</w:t>
      </w:r>
      <w:r w:rsidRPr="000D4971">
        <w:rPr>
          <w:rFonts w:ascii="Times New Roman" w:hAnsi="Times New Roman" w:cs="Times New Roman"/>
          <w:sz w:val="24"/>
          <w:szCs w:val="24"/>
          <w:lang w:eastAsia="zh-TW"/>
        </w:rPr>
        <w:t>.</w:t>
      </w:r>
    </w:p>
    <w:p w14:paraId="2C853E1E" w14:textId="77777777" w:rsidR="00A97237" w:rsidRPr="000D4971" w:rsidRDefault="00A97237">
      <w:pPr>
        <w:suppressAutoHyphens/>
        <w:kinsoku w:val="0"/>
        <w:wordWrap/>
        <w:overflowPunct w:val="0"/>
        <w:ind w:firstLine="0"/>
        <w:rPr>
          <w:rFonts w:ascii="Times New Roman" w:hAnsi="Times New Roman" w:cs="Times New Roman"/>
          <w:sz w:val="24"/>
          <w:szCs w:val="24"/>
          <w:lang w:eastAsia="zh-TW"/>
        </w:rPr>
      </w:pPr>
    </w:p>
    <w:p w14:paraId="786C6B15"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7254EF2D" w14:textId="2D24B60B" w:rsidR="00081498" w:rsidRPr="000D4971" w:rsidRDefault="00E4560B">
      <w:pPr>
        <w:suppressAutoHyphens/>
        <w:kinsoku w:val="0"/>
        <w:wordWrap/>
        <w:overflowPunct w:val="0"/>
        <w:ind w:firstLine="0"/>
        <w:rPr>
          <w:rFonts w:ascii="Times New Roman" w:hAnsi="Times New Roman" w:cs="Times New Roman"/>
          <w:b/>
          <w:bCs/>
          <w:sz w:val="24"/>
          <w:szCs w:val="24"/>
          <w:lang w:eastAsia="zh-TW"/>
        </w:rPr>
      </w:pPr>
      <w:r w:rsidRPr="000D4971">
        <w:rPr>
          <w:rFonts w:ascii="Times New Roman" w:hAnsi="Times New Roman" w:cs="Times New Roman"/>
          <w:b/>
          <w:bCs/>
          <w:sz w:val="24"/>
          <w:szCs w:val="24"/>
          <w:lang w:eastAsia="zh-TW"/>
        </w:rPr>
        <w:t>3.5</w:t>
      </w:r>
      <w:r w:rsidRPr="000D4971">
        <w:rPr>
          <w:rFonts w:ascii="Times New Roman" w:hAnsi="Times New Roman" w:cs="Times New Roman"/>
          <w:b/>
          <w:bCs/>
          <w:sz w:val="24"/>
          <w:szCs w:val="24"/>
          <w:lang w:eastAsia="zh-TW"/>
        </w:rPr>
        <w:tab/>
      </w:r>
      <w:bookmarkStart w:id="0" w:name="_Hlk184644258"/>
      <w:r w:rsidRPr="000D4971">
        <w:rPr>
          <w:rFonts w:ascii="Times New Roman" w:hAnsi="Times New Roman" w:cs="Times New Roman"/>
          <w:b/>
          <w:bCs/>
          <w:sz w:val="24"/>
          <w:szCs w:val="24"/>
          <w:lang w:eastAsia="zh-TW"/>
        </w:rPr>
        <w:t xml:space="preserve">AWG Online Meeting on </w:t>
      </w:r>
      <w:r w:rsidR="00410A04" w:rsidRPr="000D4971">
        <w:rPr>
          <w:rFonts w:ascii="Times New Roman" w:hAnsi="Times New Roman" w:cs="Times New Roman"/>
          <w:b/>
          <w:bCs/>
          <w:sz w:val="24"/>
          <w:szCs w:val="24"/>
          <w:lang w:eastAsia="zh-TW"/>
        </w:rPr>
        <w:t>24</w:t>
      </w:r>
      <w:r w:rsidR="00721ABA" w:rsidRPr="000D4971">
        <w:rPr>
          <w:rFonts w:ascii="Times New Roman" w:hAnsi="Times New Roman" w:cs="Times New Roman"/>
          <w:b/>
          <w:bCs/>
          <w:sz w:val="24"/>
          <w:szCs w:val="24"/>
          <w:lang w:eastAsia="zh-TW"/>
        </w:rPr>
        <w:t xml:space="preserve"> January 2025</w:t>
      </w:r>
      <w:bookmarkEnd w:id="0"/>
    </w:p>
    <w:p w14:paraId="3F687693"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2599CE87" w14:textId="0956D247" w:rsidR="00081498" w:rsidRPr="000D4971" w:rsidRDefault="00E4560B">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AWG conducted an online meeting on </w:t>
      </w:r>
      <w:r w:rsidR="00410A04" w:rsidRPr="000D4971">
        <w:rPr>
          <w:rFonts w:ascii="Times New Roman" w:hAnsi="Times New Roman" w:cs="Times New Roman"/>
          <w:sz w:val="24"/>
          <w:szCs w:val="24"/>
          <w:lang w:eastAsia="zh-TW"/>
        </w:rPr>
        <w:t>24</w:t>
      </w:r>
      <w:r w:rsidRPr="000D4971">
        <w:rPr>
          <w:rFonts w:ascii="Times New Roman" w:hAnsi="Times New Roman" w:cs="Times New Roman"/>
          <w:sz w:val="24"/>
          <w:szCs w:val="24"/>
          <w:lang w:eastAsia="zh-TW"/>
        </w:rPr>
        <w:t xml:space="preserve"> </w:t>
      </w:r>
      <w:r w:rsidR="00721ABA" w:rsidRPr="000D4971">
        <w:rPr>
          <w:rFonts w:ascii="Times New Roman" w:hAnsi="Times New Roman" w:cs="Times New Roman"/>
          <w:sz w:val="24"/>
          <w:szCs w:val="24"/>
          <w:lang w:eastAsia="zh-TW"/>
        </w:rPr>
        <w:t>January</w:t>
      </w:r>
      <w:r w:rsidRPr="000D4971">
        <w:rPr>
          <w:rFonts w:ascii="Times New Roman" w:hAnsi="Times New Roman" w:cs="Times New Roman"/>
          <w:sz w:val="24"/>
          <w:szCs w:val="24"/>
          <w:lang w:eastAsia="zh-TW"/>
        </w:rPr>
        <w:t xml:space="preserve"> 202</w:t>
      </w:r>
      <w:r w:rsidR="00721ABA" w:rsidRPr="000D4971">
        <w:rPr>
          <w:rFonts w:ascii="Times New Roman" w:hAnsi="Times New Roman" w:cs="Times New Roman"/>
          <w:sz w:val="24"/>
          <w:szCs w:val="24"/>
          <w:lang w:eastAsia="zh-TW"/>
        </w:rPr>
        <w:t>5</w:t>
      </w:r>
      <w:r w:rsidRPr="000D4971">
        <w:rPr>
          <w:rFonts w:ascii="Times New Roman" w:hAnsi="Times New Roman" w:cs="Times New Roman"/>
          <w:sz w:val="24"/>
          <w:szCs w:val="24"/>
          <w:lang w:eastAsia="zh-TW"/>
        </w:rPr>
        <w:t xml:space="preserve"> to review the preparation and arrangements of TC5</w:t>
      </w:r>
      <w:r w:rsidR="00721ABA" w:rsidRPr="000D4971">
        <w:rPr>
          <w:rFonts w:ascii="Times New Roman" w:hAnsi="Times New Roman" w:cs="Times New Roman"/>
          <w:sz w:val="24"/>
          <w:szCs w:val="24"/>
          <w:lang w:eastAsia="zh-TW"/>
        </w:rPr>
        <w:t>7</w:t>
      </w:r>
      <w:r w:rsidR="00410A04" w:rsidRPr="000D4971">
        <w:rPr>
          <w:rFonts w:ascii="Times New Roman" w:hAnsi="Times New Roman" w:cs="Times New Roman"/>
          <w:sz w:val="24"/>
          <w:szCs w:val="24"/>
          <w:lang w:eastAsia="zh-TW"/>
        </w:rPr>
        <w:t xml:space="preserve"> and </w:t>
      </w:r>
      <w:r w:rsidR="00A95F33" w:rsidRPr="000D4971">
        <w:rPr>
          <w:rFonts w:ascii="Times New Roman" w:hAnsi="Times New Roman" w:cs="Times New Roman"/>
          <w:sz w:val="24"/>
          <w:szCs w:val="24"/>
          <w:lang w:eastAsia="zh-TW"/>
        </w:rPr>
        <w:t>discuss</w:t>
      </w:r>
      <w:r w:rsidR="00410A04" w:rsidRPr="000D4971">
        <w:rPr>
          <w:rFonts w:ascii="Times New Roman" w:hAnsi="Times New Roman" w:cs="Times New Roman"/>
          <w:sz w:val="24"/>
          <w:szCs w:val="24"/>
          <w:lang w:eastAsia="zh-TW"/>
        </w:rPr>
        <w:t xml:space="preserve"> issues related to the 20</w:t>
      </w:r>
      <w:r w:rsidR="00410A04" w:rsidRPr="000D4971">
        <w:rPr>
          <w:rFonts w:ascii="Times New Roman" w:hAnsi="Times New Roman" w:cs="Times New Roman"/>
          <w:sz w:val="24"/>
          <w:szCs w:val="24"/>
          <w:vertAlign w:val="superscript"/>
          <w:lang w:eastAsia="zh-TW"/>
        </w:rPr>
        <w:t>th</w:t>
      </w:r>
      <w:r w:rsidR="00410A04" w:rsidRPr="000D4971">
        <w:rPr>
          <w:rFonts w:ascii="Times New Roman" w:hAnsi="Times New Roman" w:cs="Times New Roman"/>
          <w:sz w:val="24"/>
          <w:szCs w:val="24"/>
          <w:lang w:eastAsia="zh-TW"/>
        </w:rPr>
        <w:t xml:space="preserve"> IWS/High Level Forum in 2025,</w:t>
      </w:r>
      <w:r w:rsidR="00A95F33" w:rsidRPr="000D4971">
        <w:rPr>
          <w:rFonts w:ascii="Times New Roman" w:hAnsi="Times New Roman" w:cs="Times New Roman"/>
          <w:sz w:val="24"/>
          <w:szCs w:val="24"/>
          <w:lang w:eastAsia="zh-TW"/>
        </w:rPr>
        <w:t xml:space="preserve"> </w:t>
      </w:r>
      <w:r w:rsidR="00410A04" w:rsidRPr="000D4971">
        <w:rPr>
          <w:rFonts w:ascii="Times New Roman" w:hAnsi="Times New Roman" w:cs="Times New Roman"/>
          <w:sz w:val="24"/>
          <w:szCs w:val="24"/>
          <w:lang w:eastAsia="zh-TW"/>
        </w:rPr>
        <w:t>the 21</w:t>
      </w:r>
      <w:r w:rsidR="00410A04" w:rsidRPr="000D4971">
        <w:rPr>
          <w:rFonts w:ascii="Times New Roman" w:hAnsi="Times New Roman" w:cs="Times New Roman"/>
          <w:sz w:val="24"/>
          <w:szCs w:val="24"/>
          <w:vertAlign w:val="superscript"/>
          <w:lang w:eastAsia="zh-TW"/>
        </w:rPr>
        <w:t>st</w:t>
      </w:r>
      <w:r w:rsidR="00410A04" w:rsidRPr="000D4971">
        <w:rPr>
          <w:rFonts w:ascii="Times New Roman" w:hAnsi="Times New Roman" w:cs="Times New Roman"/>
          <w:sz w:val="24"/>
          <w:szCs w:val="24"/>
          <w:lang w:eastAsia="zh-TW"/>
        </w:rPr>
        <w:t xml:space="preserve"> IWS in 2026 and </w:t>
      </w:r>
      <w:r w:rsidR="00721ABA" w:rsidRPr="000D4971">
        <w:rPr>
          <w:rFonts w:ascii="Times New Roman" w:hAnsi="Times New Roman" w:cs="Times New Roman"/>
          <w:sz w:val="24"/>
          <w:szCs w:val="24"/>
          <w:lang w:eastAsia="zh-TW"/>
        </w:rPr>
        <w:t>the preparation of the TC Strategic Plan 2027-203</w:t>
      </w:r>
      <w:r w:rsidR="00410A04" w:rsidRPr="000D4971">
        <w:rPr>
          <w:rFonts w:ascii="Times New Roman" w:hAnsi="Times New Roman" w:cs="Times New Roman"/>
          <w:sz w:val="24"/>
          <w:szCs w:val="24"/>
          <w:lang w:eastAsia="zh-TW"/>
        </w:rPr>
        <w:t>1</w:t>
      </w:r>
      <w:r w:rsidRPr="000D4971">
        <w:rPr>
          <w:rFonts w:ascii="Times New Roman" w:hAnsi="Times New Roman" w:cs="Times New Roman"/>
          <w:sz w:val="24"/>
          <w:szCs w:val="24"/>
          <w:lang w:eastAsia="zh-TW"/>
        </w:rPr>
        <w:t>.</w:t>
      </w:r>
    </w:p>
    <w:p w14:paraId="1894E4D1" w14:textId="77777777" w:rsidR="00081498" w:rsidRPr="000D4971" w:rsidRDefault="00081498">
      <w:pPr>
        <w:suppressAutoHyphens/>
        <w:kinsoku w:val="0"/>
        <w:wordWrap/>
        <w:overflowPunct w:val="0"/>
        <w:ind w:firstLine="0"/>
        <w:rPr>
          <w:rFonts w:ascii="Times New Roman" w:hAnsi="Times New Roman" w:cs="Times New Roman"/>
          <w:sz w:val="24"/>
          <w:szCs w:val="24"/>
          <w:lang w:eastAsia="zh-TW"/>
        </w:rPr>
      </w:pPr>
    </w:p>
    <w:p w14:paraId="231ADC40" w14:textId="5DA01E9E" w:rsidR="00081498" w:rsidRPr="000D4971" w:rsidRDefault="00E4560B">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sz w:val="24"/>
          <w:szCs w:val="24"/>
          <w:lang w:eastAsia="zh-TW"/>
        </w:rPr>
        <w:t>(a)</w:t>
      </w:r>
      <w:r w:rsidRPr="000D4971">
        <w:rPr>
          <w:rFonts w:ascii="Times New Roman" w:hAnsi="Times New Roman" w:cs="Times New Roman"/>
          <w:sz w:val="24"/>
          <w:szCs w:val="24"/>
          <w:lang w:eastAsia="zh-TW"/>
        </w:rPr>
        <w:tab/>
      </w:r>
      <w:r w:rsidRPr="000D4971">
        <w:rPr>
          <w:rFonts w:ascii="Times New Roman" w:hAnsi="Times New Roman" w:cs="Times New Roman"/>
          <w:i/>
          <w:iCs/>
          <w:sz w:val="24"/>
          <w:szCs w:val="24"/>
          <w:lang w:eastAsia="zh-TW"/>
        </w:rPr>
        <w:t>Preparation of TC5</w:t>
      </w:r>
      <w:r w:rsidR="00721ABA" w:rsidRPr="000D4971">
        <w:rPr>
          <w:rFonts w:ascii="Times New Roman" w:hAnsi="Times New Roman" w:cs="Times New Roman"/>
          <w:i/>
          <w:iCs/>
          <w:sz w:val="24"/>
          <w:szCs w:val="24"/>
          <w:lang w:eastAsia="zh-TW"/>
        </w:rPr>
        <w:t>7</w:t>
      </w:r>
      <w:r w:rsidRPr="000D4971">
        <w:rPr>
          <w:rFonts w:ascii="Times New Roman" w:hAnsi="Times New Roman" w:cs="Times New Roman"/>
          <w:i/>
          <w:iCs/>
          <w:sz w:val="24"/>
          <w:szCs w:val="24"/>
          <w:lang w:eastAsia="zh-TW"/>
        </w:rPr>
        <w:t xml:space="preserve"> </w:t>
      </w:r>
    </w:p>
    <w:p w14:paraId="62C3710F" w14:textId="6F965448" w:rsidR="00E66830" w:rsidRPr="000D4971" w:rsidRDefault="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TCS and PAGASA briefed the meeting on the progress of the preparation of TC57 to be held in Manila of the Philippines from 17-20 February 2025.  The meeting discussed the venue and logistic arrangements of TC57, the rundown of the opening ceremony, election of officers, technical presentation of TC57, the election of AWG Chair and the pre- and post-TC57 AWG meeting.</w:t>
      </w:r>
    </w:p>
    <w:p w14:paraId="53571A7A" w14:textId="4F9F9129" w:rsidR="00721ABA" w:rsidRPr="000D4971" w:rsidRDefault="00721ABA">
      <w:pPr>
        <w:suppressAutoHyphens/>
        <w:kinsoku w:val="0"/>
        <w:wordWrap/>
        <w:overflowPunct w:val="0"/>
        <w:ind w:firstLine="0"/>
        <w:rPr>
          <w:rFonts w:ascii="Times New Roman" w:hAnsi="Times New Roman" w:cs="Times New Roman"/>
          <w:sz w:val="24"/>
          <w:szCs w:val="24"/>
          <w:lang w:eastAsia="zh-TW"/>
        </w:rPr>
      </w:pPr>
    </w:p>
    <w:p w14:paraId="3EEC7AFF" w14:textId="139A72E2" w:rsidR="00E66830" w:rsidRPr="000D4971" w:rsidRDefault="00721ABA">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sz w:val="24"/>
          <w:szCs w:val="24"/>
          <w:lang w:eastAsia="zh-TW"/>
        </w:rPr>
        <w:t>(b)</w:t>
      </w:r>
      <w:r w:rsidRPr="000D4971">
        <w:rPr>
          <w:rFonts w:ascii="Times New Roman" w:hAnsi="Times New Roman" w:cs="Times New Roman"/>
          <w:sz w:val="24"/>
          <w:szCs w:val="24"/>
          <w:lang w:eastAsia="zh-TW"/>
        </w:rPr>
        <w:tab/>
      </w:r>
      <w:r w:rsidR="00E66830" w:rsidRPr="000D4971">
        <w:rPr>
          <w:rFonts w:ascii="Times New Roman" w:hAnsi="Times New Roman" w:cs="Times New Roman"/>
          <w:i/>
          <w:iCs/>
          <w:sz w:val="24"/>
          <w:szCs w:val="24"/>
          <w:lang w:eastAsia="zh-TW"/>
        </w:rPr>
        <w:t>20</w:t>
      </w:r>
      <w:r w:rsidR="00E66830" w:rsidRPr="000D4971">
        <w:rPr>
          <w:rFonts w:ascii="Times New Roman" w:hAnsi="Times New Roman" w:cs="Times New Roman"/>
          <w:i/>
          <w:iCs/>
          <w:sz w:val="24"/>
          <w:szCs w:val="24"/>
          <w:vertAlign w:val="superscript"/>
          <w:lang w:eastAsia="zh-TW"/>
        </w:rPr>
        <w:t>th</w:t>
      </w:r>
      <w:r w:rsidR="00E66830" w:rsidRPr="000D4971">
        <w:rPr>
          <w:rFonts w:ascii="Times New Roman" w:hAnsi="Times New Roman" w:cs="Times New Roman"/>
          <w:i/>
          <w:iCs/>
          <w:sz w:val="24"/>
          <w:szCs w:val="24"/>
          <w:lang w:eastAsia="zh-TW"/>
        </w:rPr>
        <w:t xml:space="preserve"> WGDRR Annual Meeting and AWG Meeting</w:t>
      </w:r>
    </w:p>
    <w:p w14:paraId="16B81DC0" w14:textId="78014672" w:rsidR="00E66830" w:rsidRPr="000D4971" w:rsidRDefault="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The 20</w:t>
      </w:r>
      <w:r w:rsidRPr="000D4971">
        <w:rPr>
          <w:rFonts w:ascii="Times New Roman" w:hAnsi="Times New Roman" w:cs="Times New Roman"/>
          <w:sz w:val="24"/>
          <w:szCs w:val="24"/>
          <w:vertAlign w:val="superscript"/>
          <w:lang w:eastAsia="zh-TW"/>
        </w:rPr>
        <w:t>th</w:t>
      </w:r>
      <w:r w:rsidR="007F74FA" w:rsidRPr="000D4971">
        <w:rPr>
          <w:rFonts w:ascii="Times New Roman" w:hAnsi="Times New Roman" w:cs="Times New Roman"/>
          <w:sz w:val="24"/>
          <w:szCs w:val="24"/>
          <w:lang w:eastAsia="zh-TW"/>
        </w:rPr>
        <w:t xml:space="preserve"> </w:t>
      </w:r>
      <w:r w:rsidRPr="000D4971">
        <w:rPr>
          <w:rFonts w:ascii="Times New Roman" w:hAnsi="Times New Roman" w:cs="Times New Roman"/>
          <w:sz w:val="24"/>
          <w:szCs w:val="24"/>
          <w:lang w:eastAsia="zh-TW"/>
        </w:rPr>
        <w:t xml:space="preserve">WGDRR Annual Meeting will be held at Seoul, ROK during 27-30 May 2025.  NDMI will also host the face-to-face AWG Meeting in conjunction with the 20th WGDRR Meeting.  </w:t>
      </w:r>
    </w:p>
    <w:p w14:paraId="1F5C4B4A" w14:textId="32C11A25" w:rsidR="00E66830" w:rsidRPr="000D4971" w:rsidRDefault="00E66830">
      <w:pPr>
        <w:suppressAutoHyphens/>
        <w:kinsoku w:val="0"/>
        <w:wordWrap/>
        <w:overflowPunct w:val="0"/>
        <w:ind w:firstLine="0"/>
        <w:rPr>
          <w:rFonts w:ascii="Times New Roman" w:hAnsi="Times New Roman" w:cs="Times New Roman"/>
          <w:sz w:val="24"/>
          <w:szCs w:val="24"/>
          <w:lang w:eastAsia="zh-TW"/>
        </w:rPr>
      </w:pPr>
    </w:p>
    <w:p w14:paraId="0C9711D1" w14:textId="77777777"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(c)</w:t>
      </w:r>
      <w:r w:rsidRPr="000D4971">
        <w:rPr>
          <w:rFonts w:ascii="Times New Roman" w:hAnsi="Times New Roman" w:cs="Times New Roman"/>
          <w:sz w:val="24"/>
          <w:szCs w:val="24"/>
          <w:lang w:eastAsia="zh-TW"/>
        </w:rPr>
        <w:tab/>
      </w:r>
      <w:r w:rsidRPr="000D4971">
        <w:rPr>
          <w:rFonts w:ascii="Times New Roman" w:hAnsi="Times New Roman" w:cs="Times New Roman"/>
          <w:i/>
          <w:iCs/>
          <w:sz w:val="24"/>
          <w:szCs w:val="24"/>
          <w:lang w:eastAsia="zh-TW"/>
        </w:rPr>
        <w:t>Initial plan and tentative timeline for preparing the Strategic Plan 2027-2031</w:t>
      </w:r>
    </w:p>
    <w:p w14:paraId="39CA87A2" w14:textId="226A9BEF"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The meeting discussed and agreed with the initial plan and tentative timeline for preparing the Strategic Plan 2027-2031.  AWG Chair will inform the Committee the proposed plan and timeline in the AWG Report (Agenda Item 9.2) of TC57.  TCS will send invitation to Members for nominating focal point to join the drafting team after TC57.  The meeting also noted that China expressed an interest </w:t>
      </w:r>
      <w:r w:rsidR="00D139E0" w:rsidRPr="000D4971">
        <w:rPr>
          <w:rFonts w:ascii="Times New Roman" w:hAnsi="Times New Roman" w:cs="Times New Roman"/>
          <w:sz w:val="24"/>
          <w:szCs w:val="24"/>
          <w:lang w:eastAsia="zh-TW"/>
        </w:rPr>
        <w:t>in taking the lead in coordinating the drafting of the new Strategic Plan</w:t>
      </w:r>
      <w:r w:rsidRPr="000D4971">
        <w:rPr>
          <w:rFonts w:ascii="Times New Roman" w:hAnsi="Times New Roman" w:cs="Times New Roman"/>
          <w:sz w:val="24"/>
          <w:szCs w:val="24"/>
          <w:lang w:eastAsia="zh-TW"/>
        </w:rPr>
        <w:t xml:space="preserve">. </w:t>
      </w:r>
    </w:p>
    <w:p w14:paraId="58585BC7" w14:textId="77A2C0C7"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 </w:t>
      </w:r>
    </w:p>
    <w:p w14:paraId="4FF5F300" w14:textId="1BEFA73C" w:rsidR="00E66830" w:rsidRPr="000D4971" w:rsidRDefault="00E66830" w:rsidP="00E66830">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sz w:val="24"/>
          <w:szCs w:val="24"/>
          <w:lang w:eastAsia="zh-TW"/>
        </w:rPr>
        <w:t>(d)</w:t>
      </w:r>
      <w:r w:rsidRPr="000D4971">
        <w:rPr>
          <w:rFonts w:ascii="Times New Roman" w:hAnsi="Times New Roman" w:cs="Times New Roman"/>
          <w:sz w:val="24"/>
          <w:szCs w:val="24"/>
          <w:lang w:eastAsia="zh-TW"/>
        </w:rPr>
        <w:tab/>
      </w:r>
      <w:r w:rsidRPr="000D4971">
        <w:rPr>
          <w:rFonts w:ascii="Times New Roman" w:hAnsi="Times New Roman" w:cs="Times New Roman"/>
          <w:i/>
          <w:iCs/>
          <w:sz w:val="24"/>
          <w:szCs w:val="24"/>
          <w:lang w:eastAsia="zh-TW"/>
        </w:rPr>
        <w:t>20</w:t>
      </w:r>
      <w:r w:rsidRPr="000D4971">
        <w:rPr>
          <w:rFonts w:ascii="Times New Roman" w:hAnsi="Times New Roman" w:cs="Times New Roman"/>
          <w:i/>
          <w:iCs/>
          <w:sz w:val="24"/>
          <w:szCs w:val="24"/>
          <w:vertAlign w:val="superscript"/>
          <w:lang w:eastAsia="zh-TW"/>
        </w:rPr>
        <w:t>th</w:t>
      </w:r>
      <w:r w:rsidRPr="000D4971">
        <w:rPr>
          <w:rFonts w:ascii="Times New Roman" w:hAnsi="Times New Roman" w:cs="Times New Roman"/>
          <w:i/>
          <w:iCs/>
          <w:sz w:val="24"/>
          <w:szCs w:val="24"/>
          <w:lang w:eastAsia="zh-TW"/>
        </w:rPr>
        <w:t xml:space="preserve"> IWS and High-Level Forum</w:t>
      </w:r>
    </w:p>
    <w:p w14:paraId="43D2ACEB" w14:textId="36258C9A" w:rsidR="00E66830" w:rsidRPr="000D4971" w:rsidRDefault="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The meeting was informed that the 20</w:t>
      </w:r>
      <w:r w:rsidRPr="000D4971">
        <w:rPr>
          <w:rFonts w:ascii="Times New Roman" w:hAnsi="Times New Roman" w:cs="Times New Roman"/>
          <w:sz w:val="24"/>
          <w:szCs w:val="24"/>
          <w:vertAlign w:val="superscript"/>
          <w:lang w:eastAsia="zh-TW"/>
        </w:rPr>
        <w:t>th</w:t>
      </w:r>
      <w:r w:rsidR="007F74FA" w:rsidRPr="000D4971">
        <w:rPr>
          <w:rFonts w:ascii="Times New Roman" w:hAnsi="Times New Roman" w:cs="Times New Roman"/>
          <w:sz w:val="24"/>
          <w:szCs w:val="24"/>
          <w:lang w:eastAsia="zh-TW"/>
        </w:rPr>
        <w:t xml:space="preserve"> </w:t>
      </w:r>
      <w:r w:rsidRPr="000D4971">
        <w:rPr>
          <w:rFonts w:ascii="Times New Roman" w:hAnsi="Times New Roman" w:cs="Times New Roman"/>
          <w:sz w:val="24"/>
          <w:szCs w:val="24"/>
          <w:lang w:eastAsia="zh-TW"/>
        </w:rPr>
        <w:t xml:space="preserve">IWS/High-Level Forum will be held in Macao during 2 – 5 December 2025.  DSMG will provide financial support for participants to join the High-Level Forum on Day 1.  Welcome dinner and lunch will also be provided for the event. </w:t>
      </w:r>
    </w:p>
    <w:p w14:paraId="3A2E7108" w14:textId="77777777" w:rsidR="00E66830" w:rsidRPr="000D4971" w:rsidRDefault="00E66830">
      <w:pPr>
        <w:suppressAutoHyphens/>
        <w:kinsoku w:val="0"/>
        <w:wordWrap/>
        <w:overflowPunct w:val="0"/>
        <w:ind w:firstLine="0"/>
        <w:rPr>
          <w:rFonts w:ascii="Times New Roman" w:hAnsi="Times New Roman" w:cs="Times New Roman"/>
          <w:sz w:val="24"/>
          <w:szCs w:val="24"/>
          <w:lang w:eastAsia="zh-TW"/>
        </w:rPr>
      </w:pPr>
    </w:p>
    <w:p w14:paraId="563A39F0" w14:textId="394187C2"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(e)</w:t>
      </w:r>
      <w:r w:rsidRPr="000D4971">
        <w:rPr>
          <w:rFonts w:ascii="Times New Roman" w:hAnsi="Times New Roman" w:cs="Times New Roman"/>
          <w:sz w:val="24"/>
          <w:szCs w:val="24"/>
          <w:lang w:eastAsia="zh-TW"/>
        </w:rPr>
        <w:tab/>
      </w:r>
      <w:r w:rsidRPr="000D4971">
        <w:rPr>
          <w:rFonts w:ascii="Times New Roman" w:hAnsi="Times New Roman" w:cs="Times New Roman"/>
          <w:i/>
          <w:iCs/>
          <w:sz w:val="24"/>
          <w:szCs w:val="24"/>
          <w:lang w:eastAsia="zh-TW"/>
        </w:rPr>
        <w:t>Further modifications to the Typhoon Committee Website</w:t>
      </w:r>
    </w:p>
    <w:p w14:paraId="12CD9ADC" w14:textId="2201F73E"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TCS reported the recommendations of the ad hoc working group on the review of the online IWS and Session documents of Typhoon Committee.  The proposed approaches of restricting pubic access to some of documents before and after the IWS/Session were further discussed.  The resources implication for the modifications and the services provider’s concern on security issues were also noted.  TCS will present the proposed approaches together with the pros and cons of the further modifications for the Committee’s consideration in TCS Report (Agenda Item 9.1) of TC57. </w:t>
      </w:r>
    </w:p>
    <w:p w14:paraId="74BAA842" w14:textId="77777777"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p>
    <w:p w14:paraId="37D5F0FA" w14:textId="24F63F01" w:rsidR="00E66830" w:rsidRPr="000D4971" w:rsidRDefault="005E1B27" w:rsidP="00E66830">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(f)</w:t>
      </w:r>
      <w:r w:rsidRPr="000D4971">
        <w:rPr>
          <w:rFonts w:ascii="Times New Roman" w:hAnsi="Times New Roman" w:cs="Times New Roman"/>
          <w:i/>
          <w:iCs/>
          <w:sz w:val="24"/>
          <w:szCs w:val="24"/>
          <w:lang w:eastAsia="zh-TW"/>
        </w:rPr>
        <w:tab/>
      </w:r>
      <w:r w:rsidR="00E66830" w:rsidRPr="000D4971">
        <w:rPr>
          <w:rFonts w:ascii="Times New Roman" w:hAnsi="Times New Roman" w:cs="Times New Roman"/>
          <w:i/>
          <w:iCs/>
          <w:sz w:val="24"/>
          <w:szCs w:val="24"/>
          <w:lang w:eastAsia="zh-TW"/>
        </w:rPr>
        <w:t>21st IWS in 2026</w:t>
      </w:r>
    </w:p>
    <w:p w14:paraId="258A6A2F" w14:textId="1A97AA62" w:rsidR="00E66830" w:rsidRPr="000D4971" w:rsidRDefault="005E1B27"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The</w:t>
      </w:r>
      <w:r w:rsidR="00E66830" w:rsidRPr="000D4971">
        <w:rPr>
          <w:rFonts w:ascii="Times New Roman" w:hAnsi="Times New Roman" w:cs="Times New Roman"/>
          <w:sz w:val="24"/>
          <w:szCs w:val="24"/>
          <w:lang w:eastAsia="zh-TW"/>
        </w:rPr>
        <w:t xml:space="preserve"> 21</w:t>
      </w:r>
      <w:r w:rsidR="00E66830" w:rsidRPr="000D4971">
        <w:rPr>
          <w:rFonts w:ascii="Times New Roman" w:hAnsi="Times New Roman" w:cs="Times New Roman"/>
          <w:sz w:val="24"/>
          <w:szCs w:val="24"/>
          <w:vertAlign w:val="superscript"/>
          <w:lang w:eastAsia="zh-TW"/>
        </w:rPr>
        <w:t>st</w:t>
      </w:r>
      <w:r w:rsidR="007F74FA" w:rsidRPr="000D4971">
        <w:rPr>
          <w:rFonts w:ascii="Times New Roman" w:hAnsi="Times New Roman" w:cs="Times New Roman"/>
          <w:sz w:val="24"/>
          <w:szCs w:val="24"/>
          <w:lang w:eastAsia="zh-TW"/>
        </w:rPr>
        <w:t xml:space="preserve"> </w:t>
      </w:r>
      <w:r w:rsidR="00E66830" w:rsidRPr="000D4971">
        <w:rPr>
          <w:rFonts w:ascii="Times New Roman" w:hAnsi="Times New Roman" w:cs="Times New Roman"/>
          <w:sz w:val="24"/>
          <w:szCs w:val="24"/>
          <w:lang w:eastAsia="zh-TW"/>
        </w:rPr>
        <w:t>IWS will be held in ESCAP Conference Center, Bangkok, Thailand.  Based on the venue availability, the event was proposed to be held during 1-4 December 2026 with a preliminary rental cost of about USD</w:t>
      </w:r>
      <w:r w:rsidRPr="000D4971">
        <w:rPr>
          <w:rFonts w:ascii="Times New Roman" w:hAnsi="Times New Roman" w:cs="Times New Roman"/>
          <w:sz w:val="24"/>
          <w:szCs w:val="24"/>
          <w:lang w:eastAsia="zh-TW"/>
        </w:rPr>
        <w:t>7000</w:t>
      </w:r>
      <w:r w:rsidR="00E66830" w:rsidRPr="000D4971">
        <w:rPr>
          <w:rFonts w:ascii="Times New Roman" w:hAnsi="Times New Roman" w:cs="Times New Roman"/>
          <w:sz w:val="24"/>
          <w:szCs w:val="24"/>
          <w:lang w:eastAsia="zh-TW"/>
        </w:rPr>
        <w:t xml:space="preserve">.  The meeting agreed that TCS/ESCAP could first block the venue for the proposed dates and confirm the booking after finalized the venue/date in TC57.  </w:t>
      </w:r>
    </w:p>
    <w:p w14:paraId="4A184BDD" w14:textId="77777777"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p>
    <w:p w14:paraId="21233F5E" w14:textId="6EE61820" w:rsidR="00E66830" w:rsidRPr="000D4971" w:rsidRDefault="005E1B27" w:rsidP="00E66830">
      <w:pPr>
        <w:suppressAutoHyphens/>
        <w:kinsoku w:val="0"/>
        <w:wordWrap/>
        <w:overflowPunct w:val="0"/>
        <w:ind w:firstLine="0"/>
        <w:rPr>
          <w:rFonts w:ascii="Times New Roman" w:hAnsi="Times New Roman" w:cs="Times New Roman"/>
          <w:i/>
          <w:iCs/>
          <w:sz w:val="24"/>
          <w:szCs w:val="24"/>
          <w:lang w:eastAsia="zh-TW"/>
        </w:rPr>
      </w:pPr>
      <w:r w:rsidRPr="000D4971">
        <w:rPr>
          <w:rFonts w:ascii="Times New Roman" w:hAnsi="Times New Roman" w:cs="Times New Roman"/>
          <w:i/>
          <w:iCs/>
          <w:sz w:val="24"/>
          <w:szCs w:val="24"/>
          <w:lang w:eastAsia="zh-TW"/>
        </w:rPr>
        <w:t>(g)</w:t>
      </w:r>
      <w:r w:rsidRPr="000D4971">
        <w:rPr>
          <w:rFonts w:ascii="Times New Roman" w:hAnsi="Times New Roman" w:cs="Times New Roman"/>
          <w:i/>
          <w:iCs/>
          <w:sz w:val="24"/>
          <w:szCs w:val="24"/>
          <w:lang w:eastAsia="zh-TW"/>
        </w:rPr>
        <w:tab/>
      </w:r>
      <w:r w:rsidR="00E66830" w:rsidRPr="000D4971">
        <w:rPr>
          <w:rFonts w:ascii="Times New Roman" w:hAnsi="Times New Roman" w:cs="Times New Roman"/>
          <w:i/>
          <w:iCs/>
          <w:sz w:val="24"/>
          <w:szCs w:val="24"/>
          <w:lang w:eastAsia="zh-TW"/>
        </w:rPr>
        <w:t>TCTF Member’s Annual Contribution</w:t>
      </w:r>
    </w:p>
    <w:p w14:paraId="6042CA12" w14:textId="77777777" w:rsidR="00E66830" w:rsidRPr="000D4971" w:rsidRDefault="00E66830" w:rsidP="00E66830">
      <w:pPr>
        <w:suppressAutoHyphens/>
        <w:kinsoku w:val="0"/>
        <w:wordWrap/>
        <w:overflowPunct w:val="0"/>
        <w:ind w:firstLine="0"/>
        <w:rPr>
          <w:rFonts w:ascii="Times New Roman" w:hAnsi="Times New Roman" w:cs="Times New Roman"/>
          <w:sz w:val="24"/>
          <w:szCs w:val="24"/>
          <w:lang w:eastAsia="zh-TW"/>
        </w:rPr>
      </w:pPr>
      <w:r w:rsidRPr="000D4971">
        <w:rPr>
          <w:rFonts w:ascii="Times New Roman" w:hAnsi="Times New Roman" w:cs="Times New Roman"/>
          <w:sz w:val="24"/>
          <w:szCs w:val="24"/>
          <w:lang w:eastAsia="zh-TW"/>
        </w:rPr>
        <w:t xml:space="preserve">AWG Chair briefed the meeting about the content of the draft working document on TCTF Member’s Annual Contribution (Agenda Item 10 of TC57).  AWG Members discussed the findings of the </w:t>
      </w:r>
      <w:r w:rsidRPr="000D4971">
        <w:rPr>
          <w:rFonts w:ascii="Times New Roman" w:hAnsi="Times New Roman" w:cs="Times New Roman"/>
          <w:sz w:val="24"/>
          <w:szCs w:val="24"/>
          <w:lang w:eastAsia="zh-TW"/>
        </w:rPr>
        <w:lastRenderedPageBreak/>
        <w:t>review and shared views and suggestions on the draft text of the working document, especially on current TCTF reserve level, the anticipated expenditure trend/structural deficit in the coming decade and the recommendation of increasing Member’s annual contribution.  AWG Chair will revise the working document based on members’ feedback / suggestions and send the revised version for AWG Members’ further consideration.</w:t>
      </w:r>
    </w:p>
    <w:p w14:paraId="742F70AB" w14:textId="77777777" w:rsidR="00081498" w:rsidRPr="000D4971" w:rsidRDefault="00081498">
      <w:pPr>
        <w:suppressAutoHyphens/>
        <w:kinsoku w:val="0"/>
        <w:wordWrap/>
        <w:overflowPunct w:val="0"/>
        <w:ind w:firstLine="0"/>
        <w:rPr>
          <w:rFonts w:ascii="Times New Roman" w:hAnsi="Times New Roman" w:cs="Times New Roman"/>
          <w:b/>
          <w:sz w:val="24"/>
          <w:szCs w:val="24"/>
        </w:rPr>
      </w:pPr>
    </w:p>
    <w:p w14:paraId="5B024A1A" w14:textId="77777777" w:rsidR="00081498" w:rsidRPr="000D4971" w:rsidRDefault="00081498">
      <w:pPr>
        <w:suppressAutoHyphens/>
        <w:kinsoku w:val="0"/>
        <w:wordWrap/>
        <w:overflowPunct w:val="0"/>
        <w:ind w:firstLine="0"/>
        <w:rPr>
          <w:rFonts w:ascii="Times New Roman" w:hAnsi="Times New Roman" w:cs="Times New Roman"/>
          <w:b/>
          <w:sz w:val="24"/>
          <w:szCs w:val="24"/>
        </w:rPr>
      </w:pPr>
    </w:p>
    <w:p w14:paraId="01E1BC90" w14:textId="77777777" w:rsidR="00081498" w:rsidRPr="008C71D5" w:rsidRDefault="00E4560B">
      <w:pPr>
        <w:suppressAutoHyphens/>
        <w:kinsoku w:val="0"/>
        <w:wordWrap/>
        <w:overflowPunct w:val="0"/>
        <w:ind w:firstLine="0"/>
        <w:rPr>
          <w:rFonts w:ascii="Times New Roman" w:hAnsi="Times New Roman" w:cs="Times New Roman"/>
          <w:b/>
          <w:color w:val="000000" w:themeColor="text1"/>
          <w:sz w:val="24"/>
          <w:szCs w:val="24"/>
          <w:lang w:eastAsia="zh-TW"/>
        </w:rPr>
      </w:pPr>
      <w:r w:rsidRPr="008C71D5">
        <w:rPr>
          <w:rFonts w:ascii="Times New Roman" w:hAnsi="Times New Roman" w:cs="Times New Roman"/>
          <w:b/>
          <w:color w:val="000000" w:themeColor="text1"/>
          <w:sz w:val="24"/>
          <w:szCs w:val="24"/>
        </w:rPr>
        <w:t xml:space="preserve">4. </w:t>
      </w:r>
      <w:r w:rsidRPr="008C71D5">
        <w:rPr>
          <w:rFonts w:ascii="Times New Roman" w:hAnsi="Times New Roman" w:cs="Times New Roman"/>
          <w:b/>
          <w:color w:val="000000" w:themeColor="text1"/>
          <w:sz w:val="24"/>
          <w:szCs w:val="24"/>
          <w:lang w:eastAsia="zh-TW"/>
        </w:rPr>
        <w:tab/>
        <w:t>AOPs and TCTF Budget</w:t>
      </w:r>
    </w:p>
    <w:p w14:paraId="4C0B901E" w14:textId="77777777" w:rsidR="00081498" w:rsidRPr="008C71D5" w:rsidRDefault="00081498">
      <w:pPr>
        <w:suppressAutoHyphens/>
        <w:kinsoku w:val="0"/>
        <w:wordWrap/>
        <w:overflowPunct w:val="0"/>
        <w:ind w:firstLine="0"/>
        <w:rPr>
          <w:rFonts w:ascii="Times New Roman" w:hAnsi="Times New Roman" w:cs="Times New Roman"/>
          <w:b/>
          <w:color w:val="000000" w:themeColor="text1"/>
          <w:sz w:val="24"/>
          <w:szCs w:val="24"/>
        </w:rPr>
      </w:pPr>
    </w:p>
    <w:p w14:paraId="72A4A464" w14:textId="15AB40A9" w:rsidR="00081498" w:rsidRPr="008C71D5" w:rsidRDefault="00E4560B" w:rsidP="005E7BCB">
      <w:pPr>
        <w:pStyle w:val="Default"/>
        <w:suppressAutoHyphens/>
        <w:kinsoku w:val="0"/>
        <w:overflowPunct w:val="0"/>
        <w:jc w:val="both"/>
        <w:rPr>
          <w:rFonts w:ascii="Times New Roman" w:hAnsi="Times New Roman" w:cs="Times New Roman"/>
          <w:color w:val="000000" w:themeColor="text1"/>
          <w:lang w:eastAsia="zh-TW"/>
        </w:rPr>
      </w:pPr>
      <w:r w:rsidRPr="008C71D5">
        <w:rPr>
          <w:rFonts w:ascii="Times New Roman" w:hAnsi="Times New Roman" w:cs="Times New Roman"/>
          <w:color w:val="000000" w:themeColor="text1"/>
          <w:lang w:eastAsia="zh-TW"/>
        </w:rPr>
        <w:t>AOPs for 202</w:t>
      </w:r>
      <w:r w:rsidR="008C71D5" w:rsidRPr="008C71D5">
        <w:rPr>
          <w:rFonts w:ascii="Times New Roman" w:hAnsi="Times New Roman" w:cs="Times New Roman"/>
          <w:color w:val="000000" w:themeColor="text1"/>
          <w:lang w:eastAsia="zh-TW"/>
        </w:rPr>
        <w:t>4</w:t>
      </w:r>
      <w:r w:rsidRPr="008C71D5">
        <w:rPr>
          <w:rFonts w:ascii="Times New Roman" w:hAnsi="Times New Roman" w:cs="Times New Roman"/>
          <w:color w:val="000000" w:themeColor="text1"/>
          <w:lang w:eastAsia="zh-TW"/>
        </w:rPr>
        <w:t xml:space="preserve"> were reviewed. Based on the AOPs submitted by TCS and the various working groups for 202</w:t>
      </w:r>
      <w:r w:rsidR="008C71D5" w:rsidRPr="008C71D5">
        <w:rPr>
          <w:rFonts w:ascii="Times New Roman" w:hAnsi="Times New Roman" w:cs="Times New Roman"/>
          <w:color w:val="000000" w:themeColor="text1"/>
          <w:lang w:eastAsia="zh-TW"/>
        </w:rPr>
        <w:t>5</w:t>
      </w:r>
      <w:r w:rsidRPr="008C71D5">
        <w:rPr>
          <w:rFonts w:ascii="Times New Roman" w:hAnsi="Times New Roman" w:cs="Times New Roman"/>
          <w:color w:val="000000" w:themeColor="text1"/>
          <w:lang w:eastAsia="zh-TW"/>
        </w:rPr>
        <w:t>-202</w:t>
      </w:r>
      <w:r w:rsidR="008C71D5" w:rsidRPr="008C71D5">
        <w:rPr>
          <w:rFonts w:ascii="Times New Roman" w:hAnsi="Times New Roman" w:cs="Times New Roman"/>
          <w:color w:val="000000" w:themeColor="text1"/>
          <w:lang w:eastAsia="zh-TW"/>
        </w:rPr>
        <w:t>6</w:t>
      </w:r>
      <w:r w:rsidRPr="008C71D5">
        <w:rPr>
          <w:rFonts w:ascii="Times New Roman" w:hAnsi="Times New Roman" w:cs="Times New Roman"/>
          <w:color w:val="000000" w:themeColor="text1"/>
          <w:lang w:eastAsia="zh-TW"/>
        </w:rPr>
        <w:t>, a TCTF budget proposal for 202</w:t>
      </w:r>
      <w:r w:rsidR="008C71D5" w:rsidRPr="008C71D5">
        <w:rPr>
          <w:rFonts w:ascii="Times New Roman" w:hAnsi="Times New Roman" w:cs="Times New Roman"/>
          <w:color w:val="000000" w:themeColor="text1"/>
          <w:lang w:eastAsia="zh-TW"/>
        </w:rPr>
        <w:t>5</w:t>
      </w:r>
      <w:r w:rsidRPr="008C71D5">
        <w:rPr>
          <w:rFonts w:ascii="Times New Roman" w:hAnsi="Times New Roman" w:cs="Times New Roman"/>
          <w:color w:val="000000" w:themeColor="text1"/>
          <w:lang w:eastAsia="zh-TW"/>
        </w:rPr>
        <w:t>/202</w:t>
      </w:r>
      <w:r w:rsidR="008C71D5" w:rsidRPr="008C71D5">
        <w:rPr>
          <w:rFonts w:ascii="Times New Roman" w:hAnsi="Times New Roman" w:cs="Times New Roman"/>
          <w:color w:val="000000" w:themeColor="text1"/>
          <w:lang w:eastAsia="zh-TW"/>
        </w:rPr>
        <w:t>6</w:t>
      </w:r>
      <w:r w:rsidRPr="008C71D5">
        <w:rPr>
          <w:rFonts w:ascii="Times New Roman" w:hAnsi="Times New Roman" w:cs="Times New Roman"/>
          <w:color w:val="000000" w:themeColor="text1"/>
          <w:lang w:eastAsia="zh-TW"/>
        </w:rPr>
        <w:t xml:space="preserve"> was submitted for the Committee’s approval under Agenda Item </w:t>
      </w:r>
      <w:r w:rsidR="008C71D5" w:rsidRPr="008C71D5">
        <w:rPr>
          <w:rFonts w:ascii="Times New Roman" w:hAnsi="Times New Roman" w:cs="Times New Roman"/>
          <w:color w:val="000000" w:themeColor="text1"/>
          <w:lang w:eastAsia="zh-TW"/>
        </w:rPr>
        <w:t>17</w:t>
      </w:r>
      <w:r w:rsidRPr="008C71D5">
        <w:rPr>
          <w:rFonts w:ascii="Times New Roman" w:hAnsi="Times New Roman" w:cs="Times New Roman"/>
          <w:color w:val="000000" w:themeColor="text1"/>
          <w:lang w:eastAsia="zh-TW"/>
        </w:rPr>
        <w:t>.3 at TC5</w:t>
      </w:r>
      <w:r w:rsidR="008C71D5" w:rsidRPr="008C71D5">
        <w:rPr>
          <w:rFonts w:ascii="Times New Roman" w:hAnsi="Times New Roman" w:cs="Times New Roman"/>
          <w:color w:val="000000" w:themeColor="text1"/>
          <w:lang w:eastAsia="zh-TW"/>
        </w:rPr>
        <w:t>7</w:t>
      </w:r>
      <w:r w:rsidRPr="008C71D5">
        <w:rPr>
          <w:rFonts w:ascii="Times New Roman" w:hAnsi="Times New Roman" w:cs="Times New Roman"/>
          <w:color w:val="000000" w:themeColor="text1"/>
          <w:lang w:eastAsia="zh-TW"/>
        </w:rPr>
        <w:t>.</w:t>
      </w:r>
    </w:p>
    <w:p w14:paraId="31438AD6" w14:textId="77777777" w:rsidR="00081498" w:rsidRPr="008C71D5" w:rsidRDefault="00081498">
      <w:pPr>
        <w:pStyle w:val="Default"/>
        <w:suppressAutoHyphens/>
        <w:kinsoku w:val="0"/>
        <w:overflowPunct w:val="0"/>
        <w:ind w:firstLine="800"/>
        <w:jc w:val="both"/>
        <w:rPr>
          <w:rFonts w:ascii="Times New Roman" w:hAnsi="Times New Roman" w:cs="Times New Roman"/>
          <w:color w:val="000000" w:themeColor="text1"/>
          <w:lang w:eastAsia="zh-TW"/>
        </w:rPr>
        <w:sectPr w:rsidR="00081498" w:rsidRPr="008C71D5" w:rsidSect="00551613">
          <w:footerReference w:type="default" r:id="rId8"/>
          <w:pgSz w:w="11906" w:h="16838"/>
          <w:pgMar w:top="1701" w:right="849" w:bottom="993" w:left="1440" w:header="851" w:footer="0" w:gutter="0"/>
          <w:cols w:space="425"/>
          <w:docGrid w:linePitch="360"/>
        </w:sectPr>
      </w:pPr>
    </w:p>
    <w:p w14:paraId="07320CFC"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2628DFD6"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091FE8BE"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283065E4"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63C19D63"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15BFDCB3"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7C826A8F"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323EDE3F"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30E0D8C0"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3CE80AA0"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2CEC83E7"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088CFE5A"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24067679"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26FBC724"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241378FC"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1A152B46" w14:textId="77777777" w:rsidR="00081498" w:rsidRDefault="00081498">
      <w:pPr>
        <w:widowControl/>
        <w:wordWrap/>
        <w:autoSpaceDE/>
        <w:autoSpaceDN/>
        <w:ind w:firstLine="0"/>
        <w:jc w:val="center"/>
        <w:rPr>
          <w:rFonts w:ascii="Times New Roman" w:hAnsi="Times New Roman" w:cs="Times New Roman"/>
          <w:b/>
          <w:color w:val="000000" w:themeColor="text1"/>
          <w:sz w:val="28"/>
          <w:szCs w:val="28"/>
          <w:lang w:eastAsia="zh-TW"/>
        </w:rPr>
      </w:pPr>
    </w:p>
    <w:p w14:paraId="3929DA19" w14:textId="1718174F" w:rsidR="00081498" w:rsidRDefault="00E4560B">
      <w:pPr>
        <w:widowControl/>
        <w:wordWrap/>
        <w:autoSpaceDE/>
        <w:autoSpaceDN/>
        <w:ind w:firstLine="0"/>
        <w:jc w:val="center"/>
        <w:rPr>
          <w:rFonts w:ascii="Times New Roman" w:hAnsi="Times New Roman" w:cs="Times New Roman"/>
          <w:b/>
          <w:color w:val="000000" w:themeColor="text1"/>
          <w:kern w:val="0"/>
          <w:sz w:val="28"/>
          <w:szCs w:val="28"/>
          <w:lang w:eastAsia="zh-TW"/>
        </w:rPr>
      </w:pPr>
      <w:r>
        <w:rPr>
          <w:rFonts w:ascii="Times New Roman" w:hAnsi="Times New Roman" w:cs="Times New Roman" w:hint="eastAsia"/>
          <w:b/>
          <w:color w:val="000000" w:themeColor="text1"/>
          <w:sz w:val="28"/>
          <w:szCs w:val="28"/>
          <w:lang w:eastAsia="zh-TW"/>
        </w:rPr>
        <w:t>A</w:t>
      </w:r>
      <w:r>
        <w:rPr>
          <w:rFonts w:ascii="Times New Roman" w:hAnsi="Times New Roman" w:cs="Times New Roman"/>
          <w:b/>
          <w:color w:val="000000" w:themeColor="text1"/>
          <w:sz w:val="28"/>
          <w:szCs w:val="28"/>
          <w:lang w:eastAsia="zh-TW"/>
        </w:rPr>
        <w:t>nnex to AWG Annual Report 202</w:t>
      </w:r>
      <w:r w:rsidR="00476529">
        <w:rPr>
          <w:rFonts w:ascii="Times New Roman" w:hAnsi="Times New Roman" w:cs="Times New Roman"/>
          <w:b/>
          <w:color w:val="000000" w:themeColor="text1"/>
          <w:sz w:val="28"/>
          <w:szCs w:val="28"/>
          <w:lang w:eastAsia="zh-TW"/>
        </w:rPr>
        <w:t>4</w:t>
      </w:r>
    </w:p>
    <w:p w14:paraId="6C3D85F1" w14:textId="77777777" w:rsidR="00081498" w:rsidRDefault="00081498">
      <w:pPr>
        <w:suppressAutoHyphens/>
        <w:wordWrap/>
        <w:ind w:firstLine="0"/>
        <w:rPr>
          <w:rFonts w:ascii="Calibri" w:eastAsia="PMingLiU" w:hAnsi="Calibri" w:cs="Calibri"/>
          <w:sz w:val="24"/>
          <w:szCs w:val="24"/>
        </w:rPr>
        <w:sectPr w:rsidR="00081498" w:rsidSect="00551613">
          <w:footerReference w:type="default" r:id="rId9"/>
          <w:pgSz w:w="11906" w:h="16838"/>
          <w:pgMar w:top="1701" w:right="1133" w:bottom="993" w:left="1440" w:header="851" w:footer="0" w:gutter="0"/>
          <w:cols w:space="425"/>
          <w:docGrid w:linePitch="360"/>
        </w:sectPr>
      </w:pPr>
    </w:p>
    <w:p w14:paraId="64524743" w14:textId="5828A1D6" w:rsidR="00A025FD" w:rsidRPr="00A025FD" w:rsidRDefault="002C5E4B"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Pr>
          <w:rFonts w:ascii="Calibri" w:eastAsia="Times New Roman" w:hAnsi="Calibri" w:cs="Calibri"/>
          <w:b/>
          <w:color w:val="365F91"/>
          <w:kern w:val="0"/>
          <w:sz w:val="28"/>
          <w:szCs w:val="28"/>
          <w:lang w:eastAsia="en-GB"/>
        </w:rPr>
        <w:lastRenderedPageBreak/>
        <w:t>1</w:t>
      </w:r>
      <w:r w:rsidRPr="002C5E4B">
        <w:rPr>
          <w:rFonts w:ascii="Calibri" w:eastAsia="Times New Roman" w:hAnsi="Calibri" w:cs="Calibri"/>
          <w:b/>
          <w:color w:val="365F91"/>
          <w:kern w:val="0"/>
          <w:sz w:val="28"/>
          <w:szCs w:val="28"/>
          <w:vertAlign w:val="superscript"/>
          <w:lang w:eastAsia="en-GB"/>
        </w:rPr>
        <w:t>st</w:t>
      </w:r>
      <w:r>
        <w:rPr>
          <w:rFonts w:ascii="Calibri" w:eastAsia="Times New Roman" w:hAnsi="Calibri" w:cs="Calibri"/>
          <w:b/>
          <w:color w:val="365F91"/>
          <w:kern w:val="0"/>
          <w:sz w:val="28"/>
          <w:szCs w:val="28"/>
          <w:lang w:eastAsia="en-GB"/>
        </w:rPr>
        <w:t xml:space="preserve"> </w:t>
      </w:r>
      <w:r w:rsidR="00A025FD" w:rsidRPr="00A025FD">
        <w:rPr>
          <w:rFonts w:ascii="Calibri" w:eastAsia="Times New Roman" w:hAnsi="Calibri" w:cs="Calibri"/>
          <w:b/>
          <w:color w:val="365F91"/>
          <w:kern w:val="0"/>
          <w:sz w:val="28"/>
          <w:szCs w:val="28"/>
          <w:lang w:eastAsia="en-GB"/>
        </w:rPr>
        <w:t>POST- TC56 SESSION/ AWG Meeting</w:t>
      </w:r>
    </w:p>
    <w:p w14:paraId="4384CC67"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t xml:space="preserve">Date : 01 March 2024 </w:t>
      </w:r>
    </w:p>
    <w:p w14:paraId="0A8BFDB3" w14:textId="6381C6B6" w:rsidR="000309C2"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t xml:space="preserve">Time : 13:30 Local Time  </w:t>
      </w:r>
    </w:p>
    <w:p w14:paraId="58A256F2" w14:textId="57188A62" w:rsidR="00A025FD" w:rsidRPr="00A025FD" w:rsidRDefault="000309C2"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Pr>
          <w:rFonts w:ascii="Calibri" w:eastAsia="Times New Roman" w:hAnsi="Calibri" w:cs="Calibri"/>
          <w:b/>
          <w:color w:val="365F91"/>
          <w:kern w:val="0"/>
          <w:sz w:val="28"/>
          <w:szCs w:val="28"/>
          <w:lang w:eastAsia="en-GB"/>
        </w:rPr>
        <w:t xml:space="preserve">Venue : </w:t>
      </w:r>
      <w:r w:rsidR="00A025FD" w:rsidRPr="00A025FD">
        <w:rPr>
          <w:rFonts w:ascii="Calibri" w:eastAsia="Times New Roman" w:hAnsi="Calibri" w:cs="Calibri"/>
          <w:b/>
          <w:color w:val="365F91"/>
          <w:kern w:val="0"/>
          <w:sz w:val="28"/>
          <w:szCs w:val="28"/>
          <w:lang w:eastAsia="en-GB"/>
        </w:rPr>
        <w:t>Swiss Garden Hotel, Kuala Lumpur, Malaysia</w:t>
      </w:r>
    </w:p>
    <w:p w14:paraId="66EE5F59"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2"/>
          <w:lang w:eastAsia="en-GB"/>
        </w:rPr>
      </w:pPr>
    </w:p>
    <w:p w14:paraId="61CCC693" w14:textId="77777777" w:rsidR="00A025FD" w:rsidRPr="00A025FD" w:rsidRDefault="00A025FD" w:rsidP="00A025FD">
      <w:pPr>
        <w:widowControl/>
        <w:suppressAutoHyphens/>
        <w:wordWrap/>
        <w:autoSpaceDE/>
        <w:autoSpaceDN/>
        <w:ind w:firstLine="0"/>
        <w:jc w:val="center"/>
        <w:rPr>
          <w:rFonts w:ascii="Calibri" w:eastAsia="Times New Roman" w:hAnsi="Calibri" w:cs="Calibri"/>
          <w:b/>
          <w:color w:val="365F91"/>
          <w:kern w:val="0"/>
          <w:sz w:val="22"/>
          <w:lang w:eastAsia="en-GB"/>
        </w:rPr>
      </w:pPr>
    </w:p>
    <w:p w14:paraId="07EAEF2A"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r w:rsidRPr="00A025FD">
        <w:rPr>
          <w:rFonts w:ascii="Calibri" w:eastAsia="Times New Roman" w:hAnsi="Calibri" w:cs="Calibri"/>
          <w:b/>
          <w:kern w:val="0"/>
          <w:sz w:val="22"/>
          <w:lang w:eastAsia="en-GB"/>
        </w:rPr>
        <w:t xml:space="preserve">Participants: </w:t>
      </w:r>
    </w:p>
    <w:p w14:paraId="5AE5D81A"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3EA03FFA" w14:textId="661A1416" w:rsidR="00A025FD" w:rsidRPr="00A025FD" w:rsidRDefault="00A025FD" w:rsidP="00A025FD">
      <w:pPr>
        <w:widowControl/>
        <w:suppressAutoHyphens/>
        <w:wordWrap/>
        <w:autoSpaceDE/>
        <w:autoSpaceDN/>
        <w:ind w:firstLine="0"/>
        <w:jc w:val="left"/>
        <w:rPr>
          <w:rFonts w:ascii="Calibri" w:eastAsia="Times New Roman" w:hAnsi="Calibri" w:cs="Calibri"/>
          <w:kern w:val="0"/>
          <w:sz w:val="22"/>
          <w:lang w:eastAsia="en-GB"/>
        </w:rPr>
      </w:pPr>
      <w:r w:rsidRPr="00A025FD">
        <w:rPr>
          <w:rFonts w:ascii="Times New Roman" w:eastAsia="Times New Roman" w:hAnsi="Times New Roman" w:cs="Times New Roman"/>
          <w:noProof/>
          <w:kern w:val="0"/>
          <w:sz w:val="24"/>
          <w:szCs w:val="24"/>
          <w:lang w:eastAsia="en-GB"/>
        </w:rPr>
        <w:drawing>
          <wp:inline distT="0" distB="0" distL="0" distR="0" wp14:anchorId="74522AA6" wp14:editId="0F3B21FC">
            <wp:extent cx="5926455" cy="3540760"/>
            <wp:effectExtent l="0" t="0" r="0" b="254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26455" cy="3540760"/>
                    </a:xfrm>
                    <a:prstGeom prst="rect">
                      <a:avLst/>
                    </a:prstGeom>
                  </pic:spPr>
                </pic:pic>
              </a:graphicData>
            </a:graphic>
          </wp:inline>
        </w:drawing>
      </w:r>
    </w:p>
    <w:p w14:paraId="24C32E31"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6ECFD581"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363EAF8C" w14:textId="77777777" w:rsidR="00A025FD" w:rsidRPr="00A025FD" w:rsidRDefault="00A025FD" w:rsidP="00A025FD">
      <w:pPr>
        <w:widowControl/>
        <w:suppressAutoHyphens/>
        <w:wordWrap/>
        <w:autoSpaceDE/>
        <w:autoSpaceDN/>
        <w:ind w:firstLine="0"/>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 C. LEE, Chair of AWG, opened the Post-TC56 Session/AWG Meeting on 1 March 2024, 1:30pm in Swiss-Garden Hotel, Kuala Lumpur, Malaysia and thanked the Met Malaysia and Malaysia Government for hosting the highly successful 56</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Session of TC in Kuala Lumpur.</w:t>
      </w:r>
    </w:p>
    <w:p w14:paraId="1DE1671A" w14:textId="77777777" w:rsidR="00A025FD" w:rsidRPr="00A025FD" w:rsidRDefault="00A025FD" w:rsidP="00A025FD">
      <w:pPr>
        <w:widowControl/>
        <w:suppressAutoHyphens/>
        <w:wordWrap/>
        <w:autoSpaceDE/>
        <w:autoSpaceDN/>
        <w:ind w:firstLine="0"/>
        <w:jc w:val="left"/>
        <w:rPr>
          <w:rFonts w:ascii="Calibri" w:eastAsia="Times New Roman" w:hAnsi="Calibri" w:cs="Calibri"/>
          <w:kern w:val="0"/>
          <w:sz w:val="22"/>
          <w:lang w:eastAsia="en-GB"/>
        </w:rPr>
      </w:pPr>
    </w:p>
    <w:p w14:paraId="6B3D10BB" w14:textId="77777777" w:rsidR="00A025FD" w:rsidRPr="00A025FD" w:rsidRDefault="00A025FD" w:rsidP="00A025FD">
      <w:pPr>
        <w:widowControl/>
        <w:suppressAutoHyphens/>
        <w:wordWrap/>
        <w:autoSpaceDE/>
        <w:autoSpaceDN/>
        <w:ind w:firstLine="0"/>
        <w:jc w:val="left"/>
        <w:rPr>
          <w:rFonts w:ascii="Calibri" w:eastAsia="Times New Roman" w:hAnsi="Calibri" w:cs="Calibri"/>
          <w:kern w:val="0"/>
          <w:sz w:val="22"/>
          <w:lang w:eastAsia="en-GB"/>
        </w:rPr>
      </w:pPr>
    </w:p>
    <w:p w14:paraId="20B7D04B" w14:textId="77777777" w:rsidR="00A025FD" w:rsidRPr="00A025FD" w:rsidRDefault="00A025FD" w:rsidP="00A025FD">
      <w:pPr>
        <w:widowControl/>
        <w:numPr>
          <w:ilvl w:val="0"/>
          <w:numId w:val="5"/>
        </w:numPr>
        <w:suppressAutoHyphens/>
        <w:wordWrap/>
        <w:autoSpaceDE/>
        <w:autoSpaceDN/>
        <w:ind w:left="0" w:firstLine="0"/>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Follow up items of TC56</w:t>
      </w:r>
    </w:p>
    <w:p w14:paraId="46BE988D" w14:textId="77777777" w:rsidR="00A025FD" w:rsidRPr="00A025FD" w:rsidRDefault="00A025FD" w:rsidP="00A025FD">
      <w:pPr>
        <w:widowControl/>
        <w:suppressAutoHyphens/>
        <w:wordWrap/>
        <w:autoSpaceDE/>
        <w:autoSpaceDN/>
        <w:ind w:firstLine="0"/>
        <w:contextualSpacing/>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Meeting recapped and briefly discussed the following items/issues arising from the TC56:</w:t>
      </w:r>
    </w:p>
    <w:p w14:paraId="18EF21C2" w14:textId="77777777" w:rsidR="00A025FD" w:rsidRPr="00A025FD" w:rsidRDefault="00A025FD" w:rsidP="00A025FD">
      <w:pPr>
        <w:widowControl/>
        <w:suppressAutoHyphens/>
        <w:wordWrap/>
        <w:autoSpaceDE/>
        <w:autoSpaceDN/>
        <w:ind w:firstLine="0"/>
        <w:contextualSpacing/>
        <w:rPr>
          <w:rFonts w:ascii="Calibri" w:eastAsia="Times New Roman" w:hAnsi="Calibri" w:cs="Calibri"/>
          <w:kern w:val="0"/>
          <w:sz w:val="22"/>
          <w:lang w:eastAsia="en-GB"/>
        </w:rPr>
      </w:pPr>
    </w:p>
    <w:p w14:paraId="28EEBC5C" w14:textId="77777777" w:rsidR="00A025FD" w:rsidRPr="00A025FD" w:rsidRDefault="00A025FD" w:rsidP="00A025FD">
      <w:pPr>
        <w:widowControl/>
        <w:numPr>
          <w:ilvl w:val="0"/>
          <w:numId w:val="7"/>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Revamp of TCS Website</w:t>
      </w:r>
    </w:p>
    <w:p w14:paraId="69BCE7B1"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color w:val="000000"/>
          <w:kern w:val="0"/>
          <w:sz w:val="22"/>
          <w:lang w:eastAsia="en-GB"/>
        </w:rPr>
      </w:pPr>
      <w:r w:rsidRPr="00A025FD">
        <w:rPr>
          <w:rFonts w:ascii="Calibri" w:eastAsia="Times New Roman" w:hAnsi="Calibri" w:cs="Calibri"/>
          <w:color w:val="000000"/>
          <w:kern w:val="0"/>
          <w:sz w:val="22"/>
          <w:lang w:eastAsia="en-GB"/>
        </w:rPr>
        <w:t>As informed by TCS during TC56, the revamp of TC Website is currently underway. The AWG recommended incorporating a section dedicated to the Committee's rules and procedures, including a sequential list for hosting IWS and Sessions for easy reference.</w:t>
      </w:r>
    </w:p>
    <w:p w14:paraId="0F115C14"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color w:val="000000"/>
          <w:kern w:val="0"/>
          <w:sz w:val="22"/>
          <w:lang w:eastAsia="en-GB"/>
        </w:rPr>
      </w:pPr>
      <w:r w:rsidRPr="00A025FD">
        <w:rPr>
          <w:rFonts w:ascii="Calibri" w:eastAsia="Times New Roman" w:hAnsi="Calibri" w:cs="Calibri"/>
          <w:color w:val="000000"/>
          <w:kern w:val="0"/>
          <w:sz w:val="22"/>
          <w:lang w:eastAsia="en-GB"/>
        </w:rPr>
        <w:t>TCS has also indicated their plans for implementing a secure access with login credentials for Members, along with a feature enabling a link to upcoming TC events and facilitating information sharing within the TC community with WMO.</w:t>
      </w:r>
    </w:p>
    <w:p w14:paraId="28061886"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0CE79B6F" w14:textId="77777777" w:rsidR="00A025FD" w:rsidRPr="00A025FD" w:rsidRDefault="00A025FD" w:rsidP="00A025FD">
      <w:pPr>
        <w:widowControl/>
        <w:numPr>
          <w:ilvl w:val="0"/>
          <w:numId w:val="7"/>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Preparation of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Integrated Workshop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w:t>
      </w:r>
    </w:p>
    <w:p w14:paraId="2C42A121"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upcoming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will be held in Shanghai, China.  The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will be a 3-day event with specific dates and details to be announced.  </w:t>
      </w:r>
    </w:p>
    <w:p w14:paraId="132C447C"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lastRenderedPageBreak/>
        <w:t>As proposed by Dr TANG Jie, the WGM Chair, AWG discussed the possibility of having a 2-day workshop organized by APTCRC back-to-back with the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The proposed 2-day workshop will be held prior to the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Dr. TANG confirmed that APTCRC will provide funding support for the 2-day workshop, covering airfare and accommodation.  APTCRC will also invite the 2-day workshop participants to stay for the subsequent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As the proposed 2-day workshop held by APTCRC is not a TC event, AWG stressed the importance of clear communication for participants attending both events.</w:t>
      </w:r>
    </w:p>
    <w:p w14:paraId="244C0631"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requested TCS to liaise and collaborate with APTCRC and CMA to prepare the proposal and work plan for the APTCRC Workshop and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ensuring participants understand the arrangements/procedures for the</w:t>
      </w:r>
      <w:r w:rsidRPr="00A025FD">
        <w:rPr>
          <w:rFonts w:ascii="Calibri" w:eastAsia="Times New Roman" w:hAnsi="Calibri" w:cs="Calibri" w:hint="eastAsia"/>
          <w:kern w:val="0"/>
          <w:sz w:val="22"/>
          <w:lang w:eastAsia="en-GB"/>
        </w:rPr>
        <w:t>s</w:t>
      </w:r>
      <w:r w:rsidRPr="00A025FD">
        <w:rPr>
          <w:rFonts w:ascii="Calibri" w:eastAsia="Times New Roman" w:hAnsi="Calibri" w:cs="Calibri"/>
          <w:kern w:val="0"/>
          <w:sz w:val="22"/>
          <w:lang w:eastAsia="en-GB"/>
        </w:rPr>
        <w:t>e two back-to-back events.  The proposal will be further discussed in the next AWG meeting to be held in June 2024.</w:t>
      </w:r>
    </w:p>
    <w:p w14:paraId="139641AC"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Additionally, AWG requested TCS and Work Group Chairs to jointly identify options of the  theme of the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for further consideration by the AWG in the next AWG meeting.  </w:t>
      </w:r>
    </w:p>
    <w:p w14:paraId="06621BFC" w14:textId="77777777" w:rsidR="00A025FD" w:rsidRPr="00A025FD" w:rsidRDefault="00A025FD" w:rsidP="00A025FD">
      <w:pPr>
        <w:widowControl/>
        <w:suppressAutoHyphens/>
        <w:wordWrap/>
        <w:autoSpaceDE/>
        <w:autoSpaceDN/>
        <w:ind w:left="1080" w:firstLine="0"/>
        <w:rPr>
          <w:rFonts w:ascii="Calibri" w:eastAsia="Times New Roman" w:hAnsi="Calibri" w:cs="Calibri"/>
          <w:kern w:val="0"/>
          <w:sz w:val="22"/>
          <w:lang w:eastAsia="en-GB"/>
        </w:rPr>
      </w:pPr>
    </w:p>
    <w:p w14:paraId="7CD8445F" w14:textId="77777777" w:rsidR="00A025FD" w:rsidRPr="00A025FD" w:rsidRDefault="00A025FD" w:rsidP="00A025FD">
      <w:pPr>
        <w:widowControl/>
        <w:suppressAutoHyphens/>
        <w:wordWrap/>
        <w:autoSpaceDE/>
        <w:autoSpaceDN/>
        <w:ind w:left="1440" w:firstLine="0"/>
        <w:contextualSpacing/>
        <w:rPr>
          <w:rFonts w:ascii="Calibri" w:eastAsia="Times New Roman" w:hAnsi="Calibri" w:cs="Calibri"/>
          <w:kern w:val="0"/>
          <w:sz w:val="22"/>
          <w:lang w:eastAsia="en-GB"/>
        </w:rPr>
      </w:pPr>
    </w:p>
    <w:p w14:paraId="0FC3E8B3" w14:textId="77777777" w:rsidR="00A025FD" w:rsidRPr="00A025FD" w:rsidRDefault="00A025FD" w:rsidP="00A025FD">
      <w:pPr>
        <w:widowControl/>
        <w:numPr>
          <w:ilvl w:val="0"/>
          <w:numId w:val="7"/>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SSOP III</w:t>
      </w:r>
    </w:p>
    <w:p w14:paraId="69C2DBFD"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Mr. Tom EVANS, Vice-Chair of AWG, expressed the need for a Project Manager for SSOP III.  The AWG deliberated on this matter and requested TCS to issue official invitations to Members, inviting them to nominate a Project Manager for the SSOP III Project as appropriate.</w:t>
      </w:r>
    </w:p>
    <w:p w14:paraId="737E6541"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Ms. </w:t>
      </w:r>
      <w:proofErr w:type="spellStart"/>
      <w:r w:rsidRPr="00A025FD">
        <w:rPr>
          <w:rFonts w:ascii="Calibri" w:eastAsia="Times New Roman" w:hAnsi="Calibri" w:cs="Calibri"/>
          <w:kern w:val="0"/>
          <w:sz w:val="22"/>
          <w:lang w:eastAsia="en-GB"/>
        </w:rPr>
        <w:t>Soomi</w:t>
      </w:r>
      <w:proofErr w:type="spellEnd"/>
      <w:r w:rsidRPr="00A025FD">
        <w:rPr>
          <w:rFonts w:ascii="Calibri" w:eastAsia="Times New Roman" w:hAnsi="Calibri" w:cs="Calibri"/>
          <w:kern w:val="0"/>
          <w:sz w:val="22"/>
          <w:lang w:eastAsia="en-GB"/>
        </w:rPr>
        <w:t xml:space="preserve"> HONG from ESCAP suggested that SSOP III could be aligned with AOP projects, as some AOPs are currently underway across different working groups.  She highlighted the alignment of visions and accomplishments between the AOPs and the SSOP III Trust Fund, and proposed considering additional funding to expand the scope of existing AOPs. Ms. HONG viewed this additional funding as a valuable opportunity and recommended that Typhoon Committee to consolidate a comprehensive integrated proposal (incorporating the AOPs) to submit to the Trust for consideration.  She noted that the trust fund offers complementary opportunities for co-funding.</w:t>
      </w:r>
    </w:p>
    <w:p w14:paraId="52FF617A" w14:textId="77777777" w:rsidR="00A025FD" w:rsidRPr="00A025FD" w:rsidRDefault="00A025FD" w:rsidP="00A025FD">
      <w:pPr>
        <w:widowControl/>
        <w:suppressAutoHyphens/>
        <w:wordWrap/>
        <w:autoSpaceDE/>
        <w:autoSpaceDN/>
        <w:ind w:left="1080" w:firstLine="0"/>
        <w:contextualSpacing/>
        <w:rPr>
          <w:rFonts w:ascii="Calibri" w:eastAsia="Times New Roman" w:hAnsi="Calibri" w:cs="Calibri"/>
          <w:kern w:val="0"/>
          <w:sz w:val="22"/>
          <w:lang w:eastAsia="en-GB"/>
        </w:rPr>
      </w:pPr>
    </w:p>
    <w:p w14:paraId="2A4B70B2" w14:textId="77777777" w:rsidR="00A025FD" w:rsidRPr="00A025FD" w:rsidRDefault="00A025FD" w:rsidP="00A025FD">
      <w:pPr>
        <w:widowControl/>
        <w:numPr>
          <w:ilvl w:val="0"/>
          <w:numId w:val="7"/>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Hosting of 20</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w:t>
      </w:r>
    </w:p>
    <w:p w14:paraId="2B2F1B4E"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During the AWG meeting, the hosting arrangement of the 20</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was discussed, highlighting ESCAP's new regulations requiring charges for venue usage.</w:t>
      </w:r>
    </w:p>
    <w:p w14:paraId="4937537B"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Ms. </w:t>
      </w:r>
      <w:proofErr w:type="spellStart"/>
      <w:r w:rsidRPr="00A025FD">
        <w:rPr>
          <w:rFonts w:ascii="Calibri" w:eastAsia="Times New Roman" w:hAnsi="Calibri" w:cs="Calibri"/>
          <w:kern w:val="0"/>
          <w:sz w:val="22"/>
          <w:lang w:eastAsia="en-GB"/>
        </w:rPr>
        <w:t>Soomi</w:t>
      </w:r>
      <w:proofErr w:type="spellEnd"/>
      <w:r w:rsidRPr="00A025FD">
        <w:rPr>
          <w:rFonts w:ascii="Calibri" w:eastAsia="Times New Roman" w:hAnsi="Calibri" w:cs="Calibri"/>
          <w:kern w:val="0"/>
          <w:sz w:val="22"/>
          <w:lang w:eastAsia="en-GB"/>
        </w:rPr>
        <w:t xml:space="preserve"> HONG mentioned that, based on a rough calculation for 3 days (3 rooms), the venue cost is estimated to be around USD 6,000.  The final estimate will be provided by ESCAP and communicated to TCS in due course.</w:t>
      </w:r>
    </w:p>
    <w:p w14:paraId="6A8A6ED9"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hint="eastAsia"/>
          <w:kern w:val="0"/>
          <w:sz w:val="22"/>
          <w:lang w:eastAsia="en-GB"/>
        </w:rPr>
        <w:t>TCS</w:t>
      </w:r>
      <w:r w:rsidRPr="00A025FD">
        <w:rPr>
          <w:rFonts w:ascii="Calibri" w:eastAsia="Times New Roman" w:hAnsi="Calibri" w:cs="Calibri"/>
          <w:kern w:val="0"/>
          <w:sz w:val="24"/>
          <w:szCs w:val="24"/>
          <w:lang w:eastAsia="en-GB"/>
        </w:rPr>
        <w:t> </w:t>
      </w:r>
      <w:r w:rsidRPr="00A025FD">
        <w:rPr>
          <w:rFonts w:ascii="Calibri" w:eastAsia="Times New Roman" w:hAnsi="Calibri" w:cs="Calibri" w:hint="eastAsia"/>
          <w:kern w:val="0"/>
          <w:sz w:val="22"/>
          <w:lang w:eastAsia="en-GB"/>
        </w:rPr>
        <w:t>express</w:t>
      </w:r>
      <w:r w:rsidRPr="00A025FD">
        <w:rPr>
          <w:rFonts w:ascii="Calibri" w:eastAsia="Times New Roman" w:hAnsi="Calibri" w:cs="Calibri"/>
          <w:kern w:val="0"/>
          <w:sz w:val="24"/>
          <w:szCs w:val="24"/>
          <w:lang w:eastAsia="en-GB"/>
        </w:rPr>
        <w:t> </w:t>
      </w:r>
      <w:r w:rsidRPr="00A025FD">
        <w:rPr>
          <w:rFonts w:ascii="Calibri" w:eastAsia="Times New Roman" w:hAnsi="Calibri" w:cs="Calibri"/>
          <w:kern w:val="0"/>
          <w:sz w:val="22"/>
          <w:lang w:eastAsia="en-GB"/>
        </w:rPr>
        <w:t>that the Secretariat will continue to communicate with</w:t>
      </w:r>
      <w:r w:rsidRPr="00A025FD">
        <w:rPr>
          <w:rFonts w:ascii="Calibri" w:eastAsia="Times New Roman" w:hAnsi="Calibri" w:cs="Calibri"/>
          <w:kern w:val="0"/>
          <w:sz w:val="24"/>
          <w:szCs w:val="24"/>
          <w:lang w:eastAsia="en-GB"/>
        </w:rPr>
        <w:t> </w:t>
      </w:r>
      <w:r w:rsidRPr="00A025FD">
        <w:rPr>
          <w:rFonts w:ascii="Calibri" w:eastAsia="Times New Roman" w:hAnsi="Calibri" w:cs="Calibri" w:hint="eastAsia"/>
          <w:kern w:val="0"/>
          <w:sz w:val="22"/>
          <w:lang w:eastAsia="en-GB"/>
        </w:rPr>
        <w:t>M</w:t>
      </w:r>
      <w:r w:rsidRPr="00A025FD">
        <w:rPr>
          <w:rFonts w:ascii="Calibri" w:eastAsia="Times New Roman" w:hAnsi="Calibri" w:cs="Calibri"/>
          <w:kern w:val="0"/>
          <w:sz w:val="22"/>
          <w:lang w:eastAsia="en-GB"/>
        </w:rPr>
        <w:t>embers and explore the possibility of Member voluntarily hosting 20th IWS.</w:t>
      </w:r>
    </w:p>
    <w:p w14:paraId="5BCB5A84" w14:textId="77777777" w:rsidR="00A025FD" w:rsidRPr="00A025FD" w:rsidRDefault="00A025FD" w:rsidP="00A025FD">
      <w:pPr>
        <w:widowControl/>
        <w:suppressAutoHyphens/>
        <w:wordWrap/>
        <w:autoSpaceDE/>
        <w:autoSpaceDN/>
        <w:ind w:firstLine="0"/>
        <w:contextualSpacing/>
        <w:rPr>
          <w:rFonts w:ascii="Calibri" w:eastAsia="Times New Roman" w:hAnsi="Calibri" w:cs="Calibri"/>
          <w:kern w:val="0"/>
          <w:sz w:val="22"/>
          <w:lang w:eastAsia="en-GB"/>
        </w:rPr>
      </w:pPr>
    </w:p>
    <w:p w14:paraId="235C5212" w14:textId="77777777" w:rsidR="00A025FD" w:rsidRPr="00A025FD" w:rsidRDefault="00A025FD" w:rsidP="00A025FD">
      <w:pPr>
        <w:widowControl/>
        <w:numPr>
          <w:ilvl w:val="0"/>
          <w:numId w:val="5"/>
        </w:numPr>
        <w:suppressAutoHyphens/>
        <w:wordWrap/>
        <w:autoSpaceDE/>
        <w:autoSpaceDN/>
        <w:ind w:left="0" w:firstLine="0"/>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Coming up activities/meetings before IWS</w:t>
      </w:r>
    </w:p>
    <w:p w14:paraId="27C54765" w14:textId="77777777" w:rsidR="00A025FD" w:rsidRPr="00A025FD" w:rsidRDefault="00A025FD" w:rsidP="00A025FD">
      <w:pPr>
        <w:widowControl/>
        <w:suppressAutoHyphens/>
        <w:wordWrap/>
        <w:autoSpaceDE/>
        <w:autoSpaceDN/>
        <w:ind w:firstLine="0"/>
        <w:contextualSpacing/>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meeting quickly discussed some key TC activities to be held before the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w:t>
      </w:r>
    </w:p>
    <w:p w14:paraId="5650B2C6" w14:textId="77777777" w:rsidR="00A025FD" w:rsidRPr="00A025FD" w:rsidRDefault="00A025FD" w:rsidP="00A025FD">
      <w:pPr>
        <w:widowControl/>
        <w:suppressAutoHyphens/>
        <w:wordWrap/>
        <w:autoSpaceDE/>
        <w:autoSpaceDN/>
        <w:ind w:firstLine="0"/>
        <w:contextualSpacing/>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 </w:t>
      </w:r>
    </w:p>
    <w:p w14:paraId="70E741E6" w14:textId="77777777" w:rsidR="00A025FD" w:rsidRPr="00A025FD" w:rsidRDefault="00A025FD" w:rsidP="00A025FD">
      <w:pPr>
        <w:widowControl/>
        <w:numPr>
          <w:ilvl w:val="0"/>
          <w:numId w:val="9"/>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Working Group Meetings</w:t>
      </w:r>
    </w:p>
    <w:p w14:paraId="72D80AF0"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was informed about the tentative schedule of the coming up working group annual meetings:</w:t>
      </w:r>
    </w:p>
    <w:p w14:paraId="65289917" w14:textId="77777777" w:rsidR="00A025FD" w:rsidRPr="00A025FD" w:rsidRDefault="00A025FD" w:rsidP="00A025FD">
      <w:pPr>
        <w:widowControl/>
        <w:numPr>
          <w:ilvl w:val="0"/>
          <w:numId w:val="11"/>
        </w:numPr>
        <w:wordWrap/>
        <w:autoSpaceDE/>
        <w:autoSpaceDN/>
        <w:jc w:val="left"/>
        <w:rPr>
          <w:rFonts w:ascii="Calibri" w:eastAsia="Times New Roman" w:hAnsi="Calibri" w:cs="Calibri"/>
          <w:color w:val="000000"/>
          <w:kern w:val="0"/>
          <w:sz w:val="22"/>
          <w:lang w:eastAsia="en-GB"/>
        </w:rPr>
      </w:pPr>
      <w:r w:rsidRPr="00A025FD">
        <w:rPr>
          <w:rFonts w:ascii="Calibri" w:eastAsia="Times New Roman" w:hAnsi="Calibri" w:cs="Calibri"/>
          <w:color w:val="000000"/>
          <w:kern w:val="0"/>
          <w:sz w:val="22"/>
          <w:lang w:eastAsia="en-GB"/>
        </w:rPr>
        <w:t>WGM: Late October 2024, Tokyo, Japan</w:t>
      </w:r>
    </w:p>
    <w:p w14:paraId="6185E397" w14:textId="77777777" w:rsidR="00A025FD" w:rsidRPr="00A025FD" w:rsidRDefault="00A025FD" w:rsidP="00A025FD">
      <w:pPr>
        <w:widowControl/>
        <w:numPr>
          <w:ilvl w:val="0"/>
          <w:numId w:val="11"/>
        </w:numPr>
        <w:wordWrap/>
        <w:autoSpaceDE/>
        <w:autoSpaceDN/>
        <w:jc w:val="left"/>
        <w:rPr>
          <w:rFonts w:ascii="Calibri" w:eastAsia="Times New Roman" w:hAnsi="Calibri" w:cs="Calibri"/>
          <w:color w:val="000000"/>
          <w:kern w:val="0"/>
          <w:sz w:val="22"/>
          <w:lang w:eastAsia="en-GB"/>
        </w:rPr>
      </w:pPr>
      <w:r w:rsidRPr="00A025FD">
        <w:rPr>
          <w:rFonts w:ascii="Calibri" w:eastAsia="Times New Roman" w:hAnsi="Calibri" w:cs="Calibri"/>
          <w:color w:val="000000"/>
          <w:kern w:val="0"/>
          <w:sz w:val="22"/>
          <w:lang w:eastAsia="en-GB"/>
        </w:rPr>
        <w:t>WGH: October 2024, Nanjing, China</w:t>
      </w:r>
    </w:p>
    <w:p w14:paraId="687908B2" w14:textId="77777777" w:rsidR="00A025FD" w:rsidRPr="00A025FD" w:rsidRDefault="00A025FD" w:rsidP="00A025FD">
      <w:pPr>
        <w:widowControl/>
        <w:numPr>
          <w:ilvl w:val="0"/>
          <w:numId w:val="11"/>
        </w:numPr>
        <w:wordWrap/>
        <w:autoSpaceDE/>
        <w:autoSpaceDN/>
        <w:jc w:val="left"/>
        <w:rPr>
          <w:rFonts w:ascii="Calibri" w:eastAsia="Times New Roman" w:hAnsi="Calibri" w:cs="Calibri"/>
          <w:color w:val="000000"/>
          <w:kern w:val="0"/>
          <w:sz w:val="22"/>
          <w:lang w:eastAsia="en-GB"/>
        </w:rPr>
      </w:pPr>
      <w:r w:rsidRPr="00A025FD">
        <w:rPr>
          <w:rFonts w:ascii="Calibri" w:eastAsia="Times New Roman" w:hAnsi="Calibri" w:cs="Calibri"/>
          <w:color w:val="000000"/>
          <w:kern w:val="0"/>
          <w:sz w:val="22"/>
          <w:lang w:eastAsia="en-GB"/>
        </w:rPr>
        <w:t xml:space="preserve">WGDRR: end of June 2024 (25-28), Seoul, ROK.   The meeting also confirmed that the next AWG meeting will be held in </w:t>
      </w:r>
      <w:proofErr w:type="spellStart"/>
      <w:r w:rsidRPr="00A025FD">
        <w:rPr>
          <w:rFonts w:ascii="Calibri" w:eastAsia="Times New Roman" w:hAnsi="Calibri" w:cs="Calibri"/>
          <w:color w:val="000000"/>
          <w:kern w:val="0"/>
          <w:sz w:val="22"/>
          <w:lang w:eastAsia="en-GB"/>
        </w:rPr>
        <w:t>conjuction</w:t>
      </w:r>
      <w:proofErr w:type="spellEnd"/>
      <w:r w:rsidRPr="00A025FD">
        <w:rPr>
          <w:rFonts w:ascii="Calibri" w:eastAsia="Times New Roman" w:hAnsi="Calibri" w:cs="Calibri"/>
          <w:color w:val="000000"/>
          <w:kern w:val="0"/>
          <w:sz w:val="22"/>
          <w:lang w:eastAsia="en-GB"/>
        </w:rPr>
        <w:t xml:space="preserve"> with the 19</w:t>
      </w:r>
      <w:r w:rsidRPr="00A025FD">
        <w:rPr>
          <w:rFonts w:ascii="Calibri" w:eastAsia="Times New Roman" w:hAnsi="Calibri" w:cs="Calibri"/>
          <w:color w:val="000000"/>
          <w:kern w:val="0"/>
          <w:sz w:val="22"/>
          <w:vertAlign w:val="superscript"/>
          <w:lang w:eastAsia="en-GB"/>
        </w:rPr>
        <w:t>th</w:t>
      </w:r>
      <w:r w:rsidRPr="00A025FD">
        <w:rPr>
          <w:rFonts w:ascii="Calibri" w:eastAsia="Times New Roman" w:hAnsi="Calibri" w:cs="Calibri"/>
          <w:color w:val="000000"/>
          <w:kern w:val="0"/>
          <w:sz w:val="22"/>
          <w:lang w:eastAsia="en-GB"/>
        </w:rPr>
        <w:t xml:space="preserve"> Annual Meeting of WGDRR in Seoul.</w:t>
      </w:r>
    </w:p>
    <w:p w14:paraId="064F83A3" w14:textId="77777777" w:rsidR="00A025FD" w:rsidRPr="00A025FD" w:rsidRDefault="00A025FD" w:rsidP="00A025FD">
      <w:pPr>
        <w:widowControl/>
        <w:suppressAutoHyphens/>
        <w:wordWrap/>
        <w:autoSpaceDE/>
        <w:autoSpaceDN/>
        <w:ind w:left="1440" w:firstLine="0"/>
        <w:contextualSpacing/>
        <w:rPr>
          <w:rFonts w:ascii="Calibri" w:eastAsia="Times New Roman" w:hAnsi="Calibri" w:cs="Calibri"/>
          <w:kern w:val="0"/>
          <w:sz w:val="22"/>
          <w:lang w:eastAsia="en-GB"/>
        </w:rPr>
      </w:pPr>
    </w:p>
    <w:p w14:paraId="3379B811"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lastRenderedPageBreak/>
        <w:t>Dr. T. C. LEE mentioned that the AI workshop is scheduled for May 21-22, 2024, with an anticipated attendance of about 30 participants. The theme is “Promoting technical exchange of AI applications in tropical cyclone analysis and forecasting in Typhoon Committee,” and HKO will offer funding support to one participant from each Member. Additionally, HKO has extended invitations to the WG Chairs and relevant AI development teams.</w:t>
      </w:r>
    </w:p>
    <w:p w14:paraId="5F973253" w14:textId="77777777" w:rsidR="00A025FD" w:rsidRPr="00A025FD" w:rsidRDefault="00A025FD" w:rsidP="00A025FD">
      <w:pPr>
        <w:widowControl/>
        <w:suppressAutoHyphens/>
        <w:wordWrap/>
        <w:autoSpaceDE/>
        <w:autoSpaceDN/>
        <w:ind w:left="1080" w:firstLine="0"/>
        <w:rPr>
          <w:rFonts w:ascii="Calibri" w:eastAsia="Times New Roman" w:hAnsi="Calibri" w:cs="Calibri"/>
          <w:color w:val="000000"/>
          <w:kern w:val="0"/>
          <w:sz w:val="22"/>
          <w:lang w:eastAsia="en-GB"/>
        </w:rPr>
      </w:pPr>
    </w:p>
    <w:p w14:paraId="4672854D" w14:textId="77777777" w:rsidR="00A025FD" w:rsidRPr="00A025FD" w:rsidRDefault="00A025FD" w:rsidP="00A025FD">
      <w:pPr>
        <w:widowControl/>
        <w:numPr>
          <w:ilvl w:val="0"/>
          <w:numId w:val="9"/>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Roving Seminar</w:t>
      </w:r>
    </w:p>
    <w:p w14:paraId="3270AB12"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color w:val="000000"/>
          <w:kern w:val="0"/>
          <w:sz w:val="22"/>
          <w:lang w:eastAsia="en-GB"/>
        </w:rPr>
      </w:pPr>
      <w:r w:rsidRPr="00A025FD">
        <w:rPr>
          <w:rFonts w:ascii="Calibri" w:eastAsia="Times New Roman" w:hAnsi="Calibri" w:cs="Calibri"/>
          <w:kern w:val="0"/>
          <w:sz w:val="22"/>
          <w:lang w:eastAsia="en-GB"/>
        </w:rPr>
        <w:t xml:space="preserve">The AWG was informed that the Roving Seminar will be held </w:t>
      </w:r>
      <w:r w:rsidRPr="00A025FD">
        <w:rPr>
          <w:rFonts w:ascii="Calibri" w:eastAsia="Times New Roman" w:hAnsi="Calibri" w:cs="Calibri"/>
          <w:color w:val="000000"/>
          <w:kern w:val="0"/>
          <w:sz w:val="22"/>
          <w:lang w:eastAsia="en-GB"/>
        </w:rPr>
        <w:t>in Thailand, 3</w:t>
      </w:r>
      <w:r w:rsidRPr="00A025FD">
        <w:rPr>
          <w:rFonts w:ascii="Calibri" w:eastAsia="Times New Roman" w:hAnsi="Calibri" w:cs="Calibri"/>
          <w:color w:val="000000"/>
          <w:kern w:val="0"/>
          <w:sz w:val="22"/>
          <w:vertAlign w:val="superscript"/>
          <w:lang w:eastAsia="en-GB"/>
        </w:rPr>
        <w:t>rd</w:t>
      </w:r>
      <w:r w:rsidRPr="00A025FD">
        <w:rPr>
          <w:rFonts w:ascii="Calibri" w:eastAsia="Times New Roman" w:hAnsi="Calibri" w:cs="Calibri"/>
          <w:color w:val="000000"/>
          <w:kern w:val="0"/>
          <w:sz w:val="22"/>
          <w:lang w:eastAsia="en-GB"/>
        </w:rPr>
        <w:t xml:space="preserve"> quarter 2024 and requested TCS to work with TRCG on the arrangements.</w:t>
      </w:r>
    </w:p>
    <w:p w14:paraId="275FB20C" w14:textId="77777777" w:rsidR="00A025FD" w:rsidRPr="00A025FD" w:rsidRDefault="00A025FD" w:rsidP="00A025FD">
      <w:pPr>
        <w:widowControl/>
        <w:suppressAutoHyphens/>
        <w:wordWrap/>
        <w:autoSpaceDE/>
        <w:autoSpaceDN/>
        <w:ind w:left="360" w:firstLine="0"/>
        <w:rPr>
          <w:rFonts w:ascii="Calibri" w:eastAsia="Times New Roman" w:hAnsi="Calibri" w:cs="Calibri"/>
          <w:kern w:val="0"/>
          <w:sz w:val="22"/>
          <w:lang w:eastAsia="en-GB"/>
        </w:rPr>
      </w:pPr>
    </w:p>
    <w:p w14:paraId="1D3E4E67" w14:textId="77777777" w:rsidR="00A025FD" w:rsidRPr="00A025FD" w:rsidRDefault="00A025FD" w:rsidP="00A025FD">
      <w:pPr>
        <w:widowControl/>
        <w:numPr>
          <w:ilvl w:val="0"/>
          <w:numId w:val="9"/>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Forecaster training</w:t>
      </w:r>
    </w:p>
    <w:p w14:paraId="7A52894D"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received updates that the RSMC Tokyo Forecast Training will continue and is scheduled for mid-January 2025, with duration of two weeks.</w:t>
      </w:r>
    </w:p>
    <w:p w14:paraId="4B6A3E8A"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Additionally, the Typhoon Forecaster Training organized by CMA is expected and will be confirmed by CMA later.</w:t>
      </w:r>
    </w:p>
    <w:p w14:paraId="45EE1FCE" w14:textId="77777777" w:rsidR="00A025FD" w:rsidRPr="00A025FD" w:rsidRDefault="00A025FD" w:rsidP="00A025FD">
      <w:pPr>
        <w:widowControl/>
        <w:suppressAutoHyphens/>
        <w:wordWrap/>
        <w:autoSpaceDE/>
        <w:autoSpaceDN/>
        <w:ind w:left="1440" w:firstLine="0"/>
        <w:contextualSpacing/>
        <w:rPr>
          <w:rFonts w:ascii="Calibri" w:eastAsia="Times New Roman" w:hAnsi="Calibri" w:cs="Calibri"/>
          <w:kern w:val="0"/>
          <w:sz w:val="22"/>
          <w:lang w:eastAsia="en-GB"/>
        </w:rPr>
      </w:pPr>
    </w:p>
    <w:p w14:paraId="5B46FC59" w14:textId="77777777" w:rsidR="00A025FD" w:rsidRPr="00A025FD" w:rsidRDefault="00A025FD" w:rsidP="00A025FD">
      <w:pPr>
        <w:widowControl/>
        <w:suppressAutoHyphens/>
        <w:wordWrap/>
        <w:autoSpaceDE/>
        <w:autoSpaceDN/>
        <w:ind w:left="360" w:firstLine="0"/>
        <w:rPr>
          <w:rFonts w:ascii="Calibri" w:eastAsia="Times New Roman" w:hAnsi="Calibri" w:cs="Calibri"/>
          <w:kern w:val="0"/>
          <w:sz w:val="22"/>
          <w:lang w:eastAsia="en-GB"/>
        </w:rPr>
      </w:pPr>
    </w:p>
    <w:p w14:paraId="4D4BCC5B" w14:textId="77777777" w:rsidR="00A025FD" w:rsidRPr="00A025FD" w:rsidRDefault="00A025FD" w:rsidP="00A025FD">
      <w:pPr>
        <w:widowControl/>
        <w:numPr>
          <w:ilvl w:val="0"/>
          <w:numId w:val="5"/>
        </w:numPr>
        <w:suppressAutoHyphens/>
        <w:wordWrap/>
        <w:autoSpaceDE/>
        <w:autoSpaceDN/>
        <w:ind w:left="0" w:firstLine="0"/>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Tentative AWG Meeting Schedule in 2024/25</w:t>
      </w:r>
    </w:p>
    <w:p w14:paraId="6FEB99B8" w14:textId="77777777" w:rsidR="00A025FD" w:rsidRPr="00A025FD" w:rsidRDefault="00A025FD" w:rsidP="00A025FD">
      <w:pPr>
        <w:widowControl/>
        <w:numPr>
          <w:ilvl w:val="0"/>
          <w:numId w:val="10"/>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AWG Meeting Schedule</w:t>
      </w:r>
    </w:p>
    <w:p w14:paraId="3C751FCE"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 C. LEE briefed the Meeting the tentative plan of AWG Meetings during the intersession period (see table below).</w:t>
      </w:r>
    </w:p>
    <w:p w14:paraId="7451F454" w14:textId="77777777" w:rsidR="00A025FD" w:rsidRPr="00A025FD" w:rsidRDefault="00A025FD" w:rsidP="00A025FD">
      <w:pPr>
        <w:widowControl/>
        <w:suppressAutoHyphens/>
        <w:wordWrap/>
        <w:autoSpaceDE/>
        <w:autoSpaceDN/>
        <w:ind w:left="1080" w:firstLine="0"/>
        <w:rPr>
          <w:rFonts w:ascii="Calibri" w:eastAsia="Times New Roman" w:hAnsi="Calibri" w:cs="Calibri"/>
          <w:kern w:val="0"/>
          <w:sz w:val="22"/>
          <w:lang w:eastAsia="en-GB"/>
        </w:rPr>
      </w:pPr>
    </w:p>
    <w:tbl>
      <w:tblPr>
        <w:tblStyle w:val="TableGrid1"/>
        <w:tblW w:w="8505" w:type="dxa"/>
        <w:tblInd w:w="988" w:type="dxa"/>
        <w:tblLook w:val="04A0" w:firstRow="1" w:lastRow="0" w:firstColumn="1" w:lastColumn="0" w:noHBand="0" w:noVBand="1"/>
      </w:tblPr>
      <w:tblGrid>
        <w:gridCol w:w="3827"/>
        <w:gridCol w:w="2551"/>
        <w:gridCol w:w="2127"/>
      </w:tblGrid>
      <w:tr w:rsidR="00A025FD" w:rsidRPr="00A025FD" w14:paraId="0E12EFC7" w14:textId="77777777" w:rsidTr="006524FA">
        <w:tc>
          <w:tcPr>
            <w:tcW w:w="3827" w:type="dxa"/>
          </w:tcPr>
          <w:p w14:paraId="07173A32" w14:textId="77777777" w:rsidR="00A025FD" w:rsidRPr="00A025FD" w:rsidRDefault="00A025FD" w:rsidP="00A025FD">
            <w:pPr>
              <w:widowControl/>
              <w:suppressAutoHyphens/>
              <w:wordWrap/>
              <w:autoSpaceDE/>
              <w:autoSpaceDN/>
              <w:ind w:firstLine="0"/>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 xml:space="preserve">Meeting </w:t>
            </w:r>
          </w:p>
        </w:tc>
        <w:tc>
          <w:tcPr>
            <w:tcW w:w="2551" w:type="dxa"/>
          </w:tcPr>
          <w:p w14:paraId="2120576C" w14:textId="77777777" w:rsidR="00A025FD" w:rsidRPr="00A025FD" w:rsidRDefault="00A025FD" w:rsidP="00A025FD">
            <w:pPr>
              <w:widowControl/>
              <w:suppressAutoHyphens/>
              <w:wordWrap/>
              <w:autoSpaceDE/>
              <w:autoSpaceDN/>
              <w:ind w:firstLine="0"/>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Tentative date</w:t>
            </w:r>
          </w:p>
        </w:tc>
        <w:tc>
          <w:tcPr>
            <w:tcW w:w="2127" w:type="dxa"/>
          </w:tcPr>
          <w:p w14:paraId="70C69A1B" w14:textId="77777777" w:rsidR="00A025FD" w:rsidRPr="00A025FD" w:rsidRDefault="00A025FD" w:rsidP="00A025FD">
            <w:pPr>
              <w:widowControl/>
              <w:suppressAutoHyphens/>
              <w:wordWrap/>
              <w:autoSpaceDE/>
              <w:autoSpaceDN/>
              <w:ind w:firstLine="0"/>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Place</w:t>
            </w:r>
          </w:p>
        </w:tc>
      </w:tr>
      <w:tr w:rsidR="00A025FD" w:rsidRPr="00A025FD" w14:paraId="63D55C3D" w14:textId="77777777" w:rsidTr="006524FA">
        <w:tc>
          <w:tcPr>
            <w:tcW w:w="3827" w:type="dxa"/>
          </w:tcPr>
          <w:p w14:paraId="0785636A"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AWG Meeting in conjunction with WGDRR Annual Meeting</w:t>
            </w:r>
          </w:p>
        </w:tc>
        <w:tc>
          <w:tcPr>
            <w:tcW w:w="2551" w:type="dxa"/>
          </w:tcPr>
          <w:p w14:paraId="23437CE0"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Jun 2024</w:t>
            </w:r>
          </w:p>
        </w:tc>
        <w:tc>
          <w:tcPr>
            <w:tcW w:w="2127" w:type="dxa"/>
          </w:tcPr>
          <w:p w14:paraId="6F1A6D05"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Seoul, ROK</w:t>
            </w:r>
          </w:p>
        </w:tc>
      </w:tr>
      <w:tr w:rsidR="00A025FD" w:rsidRPr="00A025FD" w14:paraId="370FCC0E" w14:textId="77777777" w:rsidTr="006524FA">
        <w:tc>
          <w:tcPr>
            <w:tcW w:w="3827" w:type="dxa"/>
          </w:tcPr>
          <w:p w14:paraId="0B408115" w14:textId="77777777" w:rsidR="00A025FD" w:rsidRPr="00A025FD" w:rsidRDefault="00A025FD" w:rsidP="00A025FD">
            <w:pPr>
              <w:widowControl/>
              <w:suppressAutoHyphens/>
              <w:wordWrap/>
              <w:autoSpaceDE/>
              <w:autoSpaceDN/>
              <w:ind w:firstLine="0"/>
              <w:rPr>
                <w:rFonts w:ascii="Calibri" w:eastAsia="Times New Roman" w:hAnsi="Calibri" w:cs="Calibri"/>
                <w:color w:val="0070C0"/>
                <w:kern w:val="0"/>
                <w:sz w:val="22"/>
                <w:lang w:eastAsia="en-GB"/>
              </w:rPr>
            </w:pPr>
            <w:r w:rsidRPr="00A025FD">
              <w:rPr>
                <w:rFonts w:ascii="Calibri" w:eastAsia="Times New Roman" w:hAnsi="Calibri" w:cs="Calibri"/>
                <w:color w:val="0070C0"/>
                <w:kern w:val="0"/>
                <w:sz w:val="22"/>
                <w:lang w:eastAsia="en-GB"/>
              </w:rPr>
              <w:t xml:space="preserve">AWG Meeting </w:t>
            </w:r>
          </w:p>
        </w:tc>
        <w:tc>
          <w:tcPr>
            <w:tcW w:w="2551" w:type="dxa"/>
          </w:tcPr>
          <w:p w14:paraId="44A4ABD7" w14:textId="77777777" w:rsidR="00A025FD" w:rsidRPr="00A025FD" w:rsidRDefault="00A025FD" w:rsidP="00A025FD">
            <w:pPr>
              <w:widowControl/>
              <w:suppressAutoHyphens/>
              <w:wordWrap/>
              <w:autoSpaceDE/>
              <w:autoSpaceDN/>
              <w:ind w:firstLine="0"/>
              <w:rPr>
                <w:rFonts w:ascii="Calibri" w:eastAsia="Times New Roman" w:hAnsi="Calibri" w:cs="Calibri"/>
                <w:color w:val="0070C0"/>
                <w:kern w:val="0"/>
                <w:sz w:val="22"/>
                <w:lang w:eastAsia="en-GB"/>
              </w:rPr>
            </w:pPr>
            <w:r w:rsidRPr="00A025FD">
              <w:rPr>
                <w:rFonts w:ascii="Calibri" w:eastAsia="Times New Roman" w:hAnsi="Calibri" w:cs="Calibri"/>
                <w:color w:val="0070C0"/>
                <w:kern w:val="0"/>
                <w:sz w:val="22"/>
                <w:lang w:eastAsia="en-GB"/>
              </w:rPr>
              <w:t>Sep / Oct 2024</w:t>
            </w:r>
          </w:p>
        </w:tc>
        <w:tc>
          <w:tcPr>
            <w:tcW w:w="2127" w:type="dxa"/>
          </w:tcPr>
          <w:p w14:paraId="7C612D32" w14:textId="77777777" w:rsidR="00A025FD" w:rsidRPr="00A025FD" w:rsidRDefault="00A025FD" w:rsidP="00A025FD">
            <w:pPr>
              <w:widowControl/>
              <w:suppressAutoHyphens/>
              <w:wordWrap/>
              <w:autoSpaceDE/>
              <w:autoSpaceDN/>
              <w:ind w:firstLine="0"/>
              <w:rPr>
                <w:rFonts w:ascii="Calibri" w:eastAsia="Times New Roman" w:hAnsi="Calibri" w:cs="Calibri"/>
                <w:color w:val="0070C0"/>
                <w:kern w:val="0"/>
                <w:sz w:val="22"/>
                <w:lang w:eastAsia="en-GB"/>
              </w:rPr>
            </w:pPr>
            <w:r w:rsidRPr="00A025FD">
              <w:rPr>
                <w:rFonts w:ascii="Calibri" w:eastAsia="Times New Roman" w:hAnsi="Calibri" w:cs="Calibri"/>
                <w:color w:val="0070C0"/>
                <w:kern w:val="0"/>
                <w:sz w:val="22"/>
                <w:lang w:eastAsia="en-GB"/>
              </w:rPr>
              <w:t>Online</w:t>
            </w:r>
          </w:p>
        </w:tc>
      </w:tr>
      <w:tr w:rsidR="00A025FD" w:rsidRPr="00A025FD" w14:paraId="75D0AB76" w14:textId="77777777" w:rsidTr="006524FA">
        <w:tc>
          <w:tcPr>
            <w:tcW w:w="3827" w:type="dxa"/>
          </w:tcPr>
          <w:p w14:paraId="7413F658"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Pre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xml:space="preserve"> IWS AWG Meeting</w:t>
            </w:r>
          </w:p>
        </w:tc>
        <w:tc>
          <w:tcPr>
            <w:tcW w:w="2551" w:type="dxa"/>
          </w:tcPr>
          <w:p w14:paraId="3CDE9630"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Nov/Dec 2024</w:t>
            </w:r>
          </w:p>
        </w:tc>
        <w:tc>
          <w:tcPr>
            <w:tcW w:w="2127" w:type="dxa"/>
          </w:tcPr>
          <w:p w14:paraId="423491F8"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Shanghai, China</w:t>
            </w:r>
          </w:p>
        </w:tc>
      </w:tr>
      <w:tr w:rsidR="00A025FD" w:rsidRPr="00A025FD" w14:paraId="4EADEAC6" w14:textId="77777777" w:rsidTr="006524FA">
        <w:tc>
          <w:tcPr>
            <w:tcW w:w="3827" w:type="dxa"/>
          </w:tcPr>
          <w:p w14:paraId="614EBBEF" w14:textId="77777777" w:rsidR="00A025FD" w:rsidRPr="00A025FD" w:rsidRDefault="00A025FD" w:rsidP="00A025FD">
            <w:pPr>
              <w:widowControl/>
              <w:suppressAutoHyphens/>
              <w:wordWrap/>
              <w:autoSpaceDE/>
              <w:autoSpaceDN/>
              <w:ind w:firstLine="0"/>
              <w:rPr>
                <w:rFonts w:ascii="Calibri" w:eastAsia="Times New Roman" w:hAnsi="Calibri" w:cs="Calibri"/>
                <w:color w:val="0070C0"/>
                <w:kern w:val="0"/>
                <w:sz w:val="22"/>
                <w:lang w:eastAsia="en-GB"/>
              </w:rPr>
            </w:pPr>
            <w:r w:rsidRPr="00A025FD">
              <w:rPr>
                <w:rFonts w:ascii="Calibri" w:eastAsia="Times New Roman" w:hAnsi="Calibri" w:cs="Calibri"/>
                <w:color w:val="0070C0"/>
                <w:kern w:val="0"/>
                <w:sz w:val="22"/>
                <w:lang w:eastAsia="en-GB"/>
              </w:rPr>
              <w:t>Post 19</w:t>
            </w:r>
            <w:r w:rsidRPr="00A025FD">
              <w:rPr>
                <w:rFonts w:ascii="Calibri" w:eastAsia="Times New Roman" w:hAnsi="Calibri" w:cs="Calibri"/>
                <w:color w:val="0070C0"/>
                <w:kern w:val="0"/>
                <w:sz w:val="22"/>
                <w:vertAlign w:val="superscript"/>
                <w:lang w:eastAsia="en-GB"/>
              </w:rPr>
              <w:t>th</w:t>
            </w:r>
            <w:r w:rsidRPr="00A025FD">
              <w:rPr>
                <w:rFonts w:ascii="Calibri" w:eastAsia="Times New Roman" w:hAnsi="Calibri" w:cs="Calibri"/>
                <w:color w:val="0070C0"/>
                <w:kern w:val="0"/>
                <w:sz w:val="22"/>
                <w:lang w:eastAsia="en-GB"/>
              </w:rPr>
              <w:t xml:space="preserve"> IWS AWG Meeting</w:t>
            </w:r>
          </w:p>
        </w:tc>
        <w:tc>
          <w:tcPr>
            <w:tcW w:w="2551" w:type="dxa"/>
          </w:tcPr>
          <w:p w14:paraId="248CB996" w14:textId="77777777" w:rsidR="00A025FD" w:rsidRPr="00A025FD" w:rsidRDefault="00A025FD" w:rsidP="00A025FD">
            <w:pPr>
              <w:widowControl/>
              <w:suppressAutoHyphens/>
              <w:wordWrap/>
              <w:autoSpaceDE/>
              <w:autoSpaceDN/>
              <w:ind w:firstLine="0"/>
              <w:rPr>
                <w:rFonts w:ascii="Calibri" w:eastAsia="Times New Roman" w:hAnsi="Calibri" w:cs="Calibri"/>
                <w:color w:val="0070C0"/>
                <w:kern w:val="0"/>
                <w:sz w:val="22"/>
                <w:lang w:eastAsia="en-GB"/>
              </w:rPr>
            </w:pPr>
            <w:r w:rsidRPr="00A025FD">
              <w:rPr>
                <w:rFonts w:ascii="Calibri" w:eastAsia="Times New Roman" w:hAnsi="Calibri" w:cs="Calibri"/>
                <w:color w:val="0070C0"/>
                <w:kern w:val="0"/>
                <w:sz w:val="22"/>
                <w:lang w:eastAsia="en-GB"/>
              </w:rPr>
              <w:t>Dec 2024/Jan 2025</w:t>
            </w:r>
          </w:p>
        </w:tc>
        <w:tc>
          <w:tcPr>
            <w:tcW w:w="2127" w:type="dxa"/>
          </w:tcPr>
          <w:p w14:paraId="45B86956" w14:textId="77777777" w:rsidR="00A025FD" w:rsidRPr="00A025FD" w:rsidRDefault="00A025FD" w:rsidP="00A025FD">
            <w:pPr>
              <w:widowControl/>
              <w:suppressAutoHyphens/>
              <w:wordWrap/>
              <w:autoSpaceDE/>
              <w:autoSpaceDN/>
              <w:ind w:firstLine="0"/>
              <w:rPr>
                <w:rFonts w:ascii="Calibri" w:eastAsia="Times New Roman" w:hAnsi="Calibri" w:cs="Calibri"/>
                <w:color w:val="0070C0"/>
                <w:kern w:val="0"/>
                <w:sz w:val="22"/>
                <w:lang w:eastAsia="en-GB"/>
              </w:rPr>
            </w:pPr>
            <w:r w:rsidRPr="00A025FD">
              <w:rPr>
                <w:rFonts w:ascii="Calibri" w:eastAsia="Times New Roman" w:hAnsi="Calibri" w:cs="Calibri"/>
                <w:color w:val="0070C0"/>
                <w:kern w:val="0"/>
                <w:sz w:val="22"/>
                <w:lang w:eastAsia="en-GB"/>
              </w:rPr>
              <w:t>Online</w:t>
            </w:r>
          </w:p>
        </w:tc>
      </w:tr>
      <w:tr w:rsidR="00A025FD" w:rsidRPr="00A025FD" w14:paraId="1841F726" w14:textId="77777777" w:rsidTr="006524FA">
        <w:tc>
          <w:tcPr>
            <w:tcW w:w="3827" w:type="dxa"/>
          </w:tcPr>
          <w:p w14:paraId="0114824E"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Pre TC57/AWG Meeting</w:t>
            </w:r>
          </w:p>
        </w:tc>
        <w:tc>
          <w:tcPr>
            <w:tcW w:w="2551" w:type="dxa"/>
          </w:tcPr>
          <w:p w14:paraId="0AD78BAF"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3rd week Feb 2025</w:t>
            </w:r>
          </w:p>
        </w:tc>
        <w:tc>
          <w:tcPr>
            <w:tcW w:w="2127" w:type="dxa"/>
          </w:tcPr>
          <w:p w14:paraId="0A166589"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Philippines</w:t>
            </w:r>
          </w:p>
        </w:tc>
      </w:tr>
      <w:tr w:rsidR="00A025FD" w:rsidRPr="00A025FD" w14:paraId="47FF5F41" w14:textId="77777777" w:rsidTr="006524FA">
        <w:tc>
          <w:tcPr>
            <w:tcW w:w="3827" w:type="dxa"/>
          </w:tcPr>
          <w:p w14:paraId="35B33BBE"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Post TC57/AWG Meeting</w:t>
            </w:r>
          </w:p>
        </w:tc>
        <w:tc>
          <w:tcPr>
            <w:tcW w:w="2551" w:type="dxa"/>
          </w:tcPr>
          <w:p w14:paraId="3807BC6E"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3rd week Feb 2025</w:t>
            </w:r>
          </w:p>
        </w:tc>
        <w:tc>
          <w:tcPr>
            <w:tcW w:w="2127" w:type="dxa"/>
          </w:tcPr>
          <w:p w14:paraId="1BD4A660"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Philippines</w:t>
            </w:r>
          </w:p>
        </w:tc>
      </w:tr>
    </w:tbl>
    <w:p w14:paraId="2AF62B2A" w14:textId="77777777" w:rsidR="00A025FD" w:rsidRPr="00A025FD" w:rsidRDefault="00A025FD" w:rsidP="00A025FD">
      <w:pPr>
        <w:widowControl/>
        <w:suppressAutoHyphens/>
        <w:wordWrap/>
        <w:autoSpaceDE/>
        <w:autoSpaceDN/>
        <w:ind w:left="1080" w:firstLine="0"/>
        <w:rPr>
          <w:rFonts w:ascii="Calibri" w:eastAsia="Times New Roman" w:hAnsi="Calibri" w:cs="Calibri"/>
          <w:kern w:val="0"/>
          <w:sz w:val="22"/>
          <w:lang w:eastAsia="en-GB"/>
        </w:rPr>
      </w:pPr>
    </w:p>
    <w:p w14:paraId="40E2A8F9"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TANG Jie proposed introducing a rotation system for hosting AWG meetings among the Working Groups, and some follow up discussion regarding the timeline for these meetings.</w:t>
      </w:r>
    </w:p>
    <w:p w14:paraId="52793392"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Dr. DUAN Yihong, TC Secretary, suggested also allocating a budget for AWG Members to attend meetings as per previous practice several years ago.  </w:t>
      </w:r>
    </w:p>
    <w:p w14:paraId="0EBC3D16"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Following discussions, the AWG welcomed the idea and encouraged working groups to offer support for coordinating AWG meetings.  The AWG will explore the possibility of incorporating this into the budget for future AWG meetings, with further deliberations planned for the next AWG meeting in Seoul.</w:t>
      </w:r>
    </w:p>
    <w:p w14:paraId="66802EAF" w14:textId="77777777" w:rsidR="00A025FD" w:rsidRPr="00A025FD" w:rsidRDefault="00A025FD" w:rsidP="00A025FD">
      <w:pPr>
        <w:widowControl/>
        <w:suppressAutoHyphens/>
        <w:wordWrap/>
        <w:autoSpaceDE/>
        <w:autoSpaceDN/>
        <w:ind w:left="1080" w:firstLine="0"/>
        <w:rPr>
          <w:rFonts w:ascii="Calibri" w:eastAsia="Times New Roman" w:hAnsi="Calibri" w:cs="Calibri"/>
          <w:kern w:val="0"/>
          <w:sz w:val="22"/>
          <w:lang w:eastAsia="en-GB"/>
        </w:rPr>
      </w:pPr>
    </w:p>
    <w:p w14:paraId="5E8BEA88"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en-GB"/>
        </w:rPr>
      </w:pPr>
    </w:p>
    <w:p w14:paraId="38B14005" w14:textId="77777777" w:rsidR="00A025FD" w:rsidRPr="00A025FD" w:rsidRDefault="00A025FD" w:rsidP="00A025FD">
      <w:pPr>
        <w:widowControl/>
        <w:numPr>
          <w:ilvl w:val="0"/>
          <w:numId w:val="5"/>
        </w:numPr>
        <w:suppressAutoHyphens/>
        <w:wordWrap/>
        <w:autoSpaceDE/>
        <w:autoSpaceDN/>
        <w:ind w:left="0" w:firstLine="0"/>
        <w:contextualSpacing/>
        <w:jc w:val="left"/>
        <w:rPr>
          <w:rFonts w:ascii="Calibri" w:eastAsia="PMingLiU" w:hAnsi="Calibri" w:cs="Calibri"/>
          <w:b/>
          <w:bCs/>
          <w:sz w:val="22"/>
        </w:rPr>
      </w:pPr>
      <w:r w:rsidRPr="00A025FD">
        <w:rPr>
          <w:rFonts w:ascii="Calibri" w:eastAsia="PMingLiU" w:hAnsi="Calibri" w:cs="Calibri"/>
          <w:b/>
          <w:bCs/>
          <w:sz w:val="22"/>
        </w:rPr>
        <w:t>A.O.B.</w:t>
      </w:r>
    </w:p>
    <w:p w14:paraId="02F1C6C7"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1063744C" w14:textId="77777777" w:rsidR="00A025FD" w:rsidRPr="00A025FD" w:rsidRDefault="00A025FD" w:rsidP="00A025FD">
      <w:pPr>
        <w:widowControl/>
        <w:numPr>
          <w:ilvl w:val="0"/>
          <w:numId w:val="12"/>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Technical presentation arrangement for IWS and TC Session</w:t>
      </w:r>
    </w:p>
    <w:p w14:paraId="52713D56" w14:textId="1D1ECBD4"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In view of overwhelming number of nominations of technical presentations for IWS and TC Session in recent years, the AWG discussed the need to implement a limit for the number of presentations from each Member.  As proposed by </w:t>
      </w:r>
      <w:proofErr w:type="spellStart"/>
      <w:r w:rsidRPr="00A025FD">
        <w:rPr>
          <w:rFonts w:ascii="Calibri" w:eastAsia="Times New Roman" w:hAnsi="Calibri" w:cs="Calibri"/>
          <w:kern w:val="0"/>
          <w:sz w:val="22"/>
          <w:lang w:eastAsia="en-GB"/>
        </w:rPr>
        <w:t>Mr</w:t>
      </w:r>
      <w:proofErr w:type="spellEnd"/>
      <w:r w:rsidRPr="00A025FD">
        <w:rPr>
          <w:rFonts w:ascii="Calibri" w:eastAsia="Times New Roman" w:hAnsi="Calibri" w:cs="Calibri"/>
          <w:kern w:val="0"/>
          <w:sz w:val="22"/>
          <w:lang w:eastAsia="en-GB"/>
        </w:rPr>
        <w:t xml:space="preserve"> </w:t>
      </w:r>
      <w:r w:rsidR="00031826">
        <w:rPr>
          <w:rFonts w:ascii="Calibri" w:eastAsia="Times New Roman" w:hAnsi="Calibri" w:cs="Calibri"/>
          <w:kern w:val="0"/>
          <w:sz w:val="22"/>
          <w:lang w:eastAsia="en-GB"/>
        </w:rPr>
        <w:t>Tom</w:t>
      </w:r>
      <w:r w:rsidRPr="00A025FD">
        <w:rPr>
          <w:rFonts w:ascii="Calibri" w:eastAsia="Times New Roman" w:hAnsi="Calibri" w:cs="Calibri"/>
          <w:kern w:val="0"/>
          <w:sz w:val="22"/>
          <w:lang w:eastAsia="en-GB"/>
        </w:rPr>
        <w:t xml:space="preserve"> Evens and supported by the meeting, Members will be requested to provide their preferred order of the nominated presentations along with the respective categories (such as Meteorology, Hydrology, DRR, cross-cutting projects, etc.).</w:t>
      </w:r>
    </w:p>
    <w:p w14:paraId="5D4ADFC9"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lastRenderedPageBreak/>
        <w:t>The AWG also proposed to create a new technical presentation nomination form for Members to indicate their preferences and categories of the presentation, and to assist AWG to determine which presentations should be accepted.</w:t>
      </w:r>
    </w:p>
    <w:p w14:paraId="1C78102B" w14:textId="77777777" w:rsidR="00A025FD" w:rsidRPr="00A025FD" w:rsidRDefault="00A025FD" w:rsidP="00A025FD">
      <w:pPr>
        <w:widowControl/>
        <w:suppressAutoHyphens/>
        <w:wordWrap/>
        <w:autoSpaceDE/>
        <w:autoSpaceDN/>
        <w:ind w:left="1080" w:firstLine="0"/>
        <w:rPr>
          <w:rFonts w:ascii="Calibri" w:eastAsia="Times New Roman" w:hAnsi="Calibri" w:cs="Calibri"/>
          <w:kern w:val="0"/>
          <w:sz w:val="22"/>
          <w:lang w:eastAsia="en-GB"/>
        </w:rPr>
      </w:pPr>
    </w:p>
    <w:p w14:paraId="4510F58C" w14:textId="77777777" w:rsidR="00A025FD" w:rsidRPr="00A025FD" w:rsidRDefault="00A025FD" w:rsidP="00A025FD">
      <w:pPr>
        <w:widowControl/>
        <w:numPr>
          <w:ilvl w:val="0"/>
          <w:numId w:val="12"/>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4th assessment of the climate change impacts on tropical cyclone activity in TC region</w:t>
      </w:r>
    </w:p>
    <w:p w14:paraId="36A8D0FB"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TANG Jie briefed the meeting about this project under WGM.  TCS will coordinate with WGM to invite Members to nominate experts to join this expert team, with the expectation of finalizing the paper in 2027.</w:t>
      </w:r>
    </w:p>
    <w:p w14:paraId="0565EDDA"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32626E4E" w14:textId="77777777" w:rsidR="00A025FD" w:rsidRPr="00A025FD" w:rsidRDefault="00A025FD" w:rsidP="00A025FD">
      <w:pPr>
        <w:widowControl/>
        <w:numPr>
          <w:ilvl w:val="0"/>
          <w:numId w:val="12"/>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Future plan TC/PTC cross cutting projects</w:t>
      </w:r>
    </w:p>
    <w:p w14:paraId="052E8353"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Dr. </w:t>
      </w:r>
      <w:proofErr w:type="spellStart"/>
      <w:r w:rsidRPr="00A025FD">
        <w:rPr>
          <w:rFonts w:ascii="Calibri" w:eastAsia="Times New Roman" w:hAnsi="Calibri" w:cs="Calibri"/>
          <w:kern w:val="0"/>
          <w:sz w:val="22"/>
          <w:lang w:eastAsia="en-GB"/>
        </w:rPr>
        <w:t>Chihun</w:t>
      </w:r>
      <w:proofErr w:type="spellEnd"/>
      <w:r w:rsidRPr="00A025FD">
        <w:rPr>
          <w:rFonts w:ascii="Calibri" w:eastAsia="Times New Roman" w:hAnsi="Calibri" w:cs="Calibri"/>
          <w:kern w:val="0"/>
          <w:sz w:val="22"/>
          <w:lang w:eastAsia="en-GB"/>
        </w:rPr>
        <w:t xml:space="preserve"> LEE of NDMI, Republic of Korea, informed the AWG that a delegation from Oman will be visiting NDMI to discuss TC/PTC cross-cutting projects, such as knowledge sharing on DRR.  More information on these cross-cutting activities will be provided at the next meeting.</w:t>
      </w:r>
    </w:p>
    <w:p w14:paraId="6470CA96"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LEE also mentioned that the World Bosai Forum will take place in Sendai, Japan in 2025, and suggested that it would be a favorable opportunity to host a Typhoon Committee public side event, as done in previous years.</w:t>
      </w:r>
    </w:p>
    <w:p w14:paraId="5618C89D" w14:textId="77777777" w:rsidR="00A025FD" w:rsidRPr="00A025FD" w:rsidRDefault="00A025FD" w:rsidP="00A025FD">
      <w:pPr>
        <w:widowControl/>
        <w:suppressAutoHyphens/>
        <w:wordWrap/>
        <w:autoSpaceDE/>
        <w:autoSpaceDN/>
        <w:ind w:left="1440" w:firstLine="0"/>
        <w:contextualSpacing/>
        <w:rPr>
          <w:rFonts w:ascii="Calibri" w:eastAsia="Times New Roman" w:hAnsi="Calibri" w:cs="Calibri"/>
          <w:color w:val="000000"/>
          <w:kern w:val="0"/>
          <w:sz w:val="22"/>
          <w:lang w:eastAsia="en-GB"/>
        </w:rPr>
      </w:pPr>
    </w:p>
    <w:p w14:paraId="0FD50D00" w14:textId="42F21849" w:rsidR="00A025FD" w:rsidRPr="00A025FD" w:rsidRDefault="00B83364" w:rsidP="00A025FD">
      <w:pPr>
        <w:widowControl/>
        <w:numPr>
          <w:ilvl w:val="0"/>
          <w:numId w:val="12"/>
        </w:numPr>
        <w:suppressAutoHyphens/>
        <w:wordWrap/>
        <w:autoSpaceDE/>
        <w:autoSpaceDN/>
        <w:contextualSpacing/>
        <w:jc w:val="left"/>
        <w:rPr>
          <w:rFonts w:ascii="Calibri" w:eastAsia="Times New Roman" w:hAnsi="Calibri" w:cs="Calibri"/>
          <w:color w:val="000000"/>
          <w:kern w:val="0"/>
          <w:sz w:val="22"/>
          <w:lang w:eastAsia="en-GB"/>
        </w:rPr>
      </w:pPr>
      <w:r w:rsidRPr="00B83364">
        <w:rPr>
          <w:rFonts w:ascii="Calibri" w:eastAsia="Times New Roman" w:hAnsi="Calibri" w:cs="Calibri"/>
          <w:color w:val="000000"/>
          <w:kern w:val="0"/>
          <w:sz w:val="22"/>
          <w:lang w:eastAsia="en-GB"/>
        </w:rPr>
        <w:t>Typhoon Committee Research Award for Young Scientist</w:t>
      </w:r>
    </w:p>
    <w:p w14:paraId="7B6063EE"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meeting agreed to explore the feasibility of establishing a Young Scientist Award for Scientific Research in TC.  The AWG requested TCS to draft a proposal for the Typhoon Committee Young Scientist Award, to be presented for discussion and subsequently approved by the Committee during the TC Session.</w:t>
      </w:r>
    </w:p>
    <w:p w14:paraId="3BE6A4BC" w14:textId="77777777" w:rsidR="00A025FD" w:rsidRPr="00A025FD" w:rsidRDefault="00A025FD" w:rsidP="00A025FD">
      <w:pPr>
        <w:widowControl/>
        <w:suppressAutoHyphens/>
        <w:wordWrap/>
        <w:autoSpaceDE/>
        <w:autoSpaceDN/>
        <w:ind w:left="1080" w:firstLine="0"/>
        <w:rPr>
          <w:rFonts w:ascii="Calibri" w:eastAsia="Times New Roman" w:hAnsi="Calibri" w:cs="Calibri"/>
          <w:kern w:val="0"/>
          <w:sz w:val="22"/>
          <w:lang w:eastAsia="en-GB"/>
        </w:rPr>
      </w:pPr>
    </w:p>
    <w:p w14:paraId="1A4AA321" w14:textId="77777777" w:rsidR="00A025FD" w:rsidRPr="00A025FD" w:rsidRDefault="00A025FD" w:rsidP="00A025FD">
      <w:pPr>
        <w:widowControl/>
        <w:numPr>
          <w:ilvl w:val="0"/>
          <w:numId w:val="12"/>
        </w:numPr>
        <w:suppressAutoHyphens/>
        <w:wordWrap/>
        <w:autoSpaceDE/>
        <w:autoSpaceDN/>
        <w:contextualSpacing/>
        <w:jc w:val="left"/>
        <w:rPr>
          <w:rFonts w:ascii="Calibri" w:eastAsia="Times New Roman" w:hAnsi="Calibri" w:cs="Calibri"/>
          <w:color w:val="000000"/>
          <w:kern w:val="0"/>
          <w:sz w:val="22"/>
          <w:lang w:eastAsia="en-GB"/>
        </w:rPr>
      </w:pPr>
      <w:r w:rsidRPr="00A025FD">
        <w:rPr>
          <w:rFonts w:ascii="Calibri" w:eastAsia="Times New Roman" w:hAnsi="Calibri" w:cs="Calibri"/>
          <w:color w:val="000000"/>
          <w:kern w:val="0"/>
          <w:sz w:val="22"/>
          <w:lang w:eastAsia="en-GB"/>
        </w:rPr>
        <w:t>Resource Mobilization</w:t>
      </w:r>
    </w:p>
    <w:p w14:paraId="3C60F2DE"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discussed different strategies for resource mobilization.  The discussion focused on two main aspects: firstly, how to encourage members to increase their annual contributions, given that the amounts have remained unchanged for several decades; secondly, to explore possible arrangements/rules and procedures for facilitating 3rd party donations or support outside the Typhoon Committee.</w:t>
      </w:r>
    </w:p>
    <w:p w14:paraId="6E520C3B"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Additionally, the AWG considered the possibility of recognizing members who provide in-kind contributions to AOPs and attend TC meetings by issuing recognition certificates.</w:t>
      </w:r>
    </w:p>
    <w:p w14:paraId="5CAC2E9D" w14:textId="77777777" w:rsidR="00A025FD" w:rsidRPr="00A025FD" w:rsidRDefault="00A025FD" w:rsidP="00A025FD">
      <w:pPr>
        <w:widowControl/>
        <w:numPr>
          <w:ilvl w:val="0"/>
          <w:numId w:val="8"/>
        </w:numPr>
        <w:suppressAutoHyphens/>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also requested TCS to conduct research on the recommended percentage increase of the Trust Fund by Members and to provide background research on opportunities of different sponsorship types from 3rd parties in resource mobilization, with the findings to be reported to the AWG later.</w:t>
      </w:r>
    </w:p>
    <w:p w14:paraId="54852E8D" w14:textId="77777777" w:rsidR="00A025FD" w:rsidRPr="00A025FD" w:rsidRDefault="00A025FD" w:rsidP="00A025FD">
      <w:pPr>
        <w:widowControl/>
        <w:suppressAutoHyphens/>
        <w:wordWrap/>
        <w:autoSpaceDE/>
        <w:autoSpaceDN/>
        <w:ind w:firstLine="0"/>
        <w:rPr>
          <w:rFonts w:ascii="Calibri" w:eastAsia="Times New Roman" w:hAnsi="Calibri" w:cs="Calibri"/>
          <w:b/>
          <w:kern w:val="0"/>
          <w:sz w:val="22"/>
          <w:lang w:eastAsia="en-GB"/>
        </w:rPr>
      </w:pPr>
    </w:p>
    <w:p w14:paraId="1457B82F" w14:textId="77777777" w:rsidR="00A025FD" w:rsidRPr="00A025FD" w:rsidRDefault="00A025FD" w:rsidP="00A025FD">
      <w:pPr>
        <w:widowControl/>
        <w:suppressAutoHyphens/>
        <w:wordWrap/>
        <w:autoSpaceDE/>
        <w:autoSpaceDN/>
        <w:ind w:firstLine="0"/>
        <w:rPr>
          <w:rFonts w:ascii="Calibri" w:eastAsia="Times New Roman" w:hAnsi="Calibri" w:cs="Calibri"/>
          <w:b/>
          <w:kern w:val="0"/>
          <w:sz w:val="22"/>
          <w:lang w:eastAsia="en-GB"/>
        </w:rPr>
      </w:pPr>
      <w:r w:rsidRPr="00A025FD">
        <w:rPr>
          <w:rFonts w:ascii="Calibri" w:eastAsia="Times New Roman" w:hAnsi="Calibri" w:cs="Calibri"/>
          <w:b/>
          <w:kern w:val="0"/>
          <w:sz w:val="22"/>
          <w:lang w:eastAsia="en-GB"/>
        </w:rPr>
        <w:t xml:space="preserve">Closure </w:t>
      </w:r>
    </w:p>
    <w:p w14:paraId="04419834"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6378AE0C"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The AWG Meeting was closed at 4:00 pm </w:t>
      </w:r>
    </w:p>
    <w:p w14:paraId="27B9F42D" w14:textId="77777777" w:rsidR="00A025FD" w:rsidRPr="00A025FD" w:rsidRDefault="00A025FD" w:rsidP="00A025FD">
      <w:pPr>
        <w:suppressAutoHyphens/>
        <w:kinsoku w:val="0"/>
        <w:wordWrap/>
        <w:overflowPunct w:val="0"/>
        <w:adjustRightInd w:val="0"/>
        <w:ind w:firstLine="0"/>
        <w:rPr>
          <w:rFonts w:ascii="Calibri" w:eastAsia="PMingLiU" w:hAnsi="Calibri" w:cs="Calibri"/>
          <w:color w:val="000000"/>
          <w:kern w:val="0"/>
          <w:sz w:val="22"/>
          <w:lang w:eastAsia="zh-TW"/>
        </w:rPr>
      </w:pPr>
    </w:p>
    <w:p w14:paraId="23D938D1" w14:textId="77777777" w:rsidR="00A025FD" w:rsidRPr="00A025FD" w:rsidRDefault="00A025FD" w:rsidP="00A025FD">
      <w:pPr>
        <w:suppressAutoHyphens/>
        <w:kinsoku w:val="0"/>
        <w:wordWrap/>
        <w:overflowPunct w:val="0"/>
        <w:adjustRightInd w:val="0"/>
        <w:ind w:firstLine="0"/>
        <w:rPr>
          <w:rFonts w:ascii="Calibri" w:eastAsia="PMingLiU" w:hAnsi="Calibri" w:cs="Calibri"/>
          <w:color w:val="000000"/>
          <w:kern w:val="0"/>
          <w:sz w:val="22"/>
          <w:lang w:eastAsia="zh-TW"/>
        </w:rPr>
      </w:pPr>
    </w:p>
    <w:p w14:paraId="5F6574ED" w14:textId="77777777" w:rsidR="00A025FD" w:rsidRPr="00A025FD" w:rsidRDefault="00A025FD" w:rsidP="00A025FD">
      <w:pPr>
        <w:suppressAutoHyphens/>
        <w:kinsoku w:val="0"/>
        <w:wordWrap/>
        <w:overflowPunct w:val="0"/>
        <w:adjustRightInd w:val="0"/>
        <w:ind w:firstLine="0"/>
        <w:rPr>
          <w:rFonts w:ascii="Calibri" w:eastAsia="PMingLiU" w:hAnsi="Calibri" w:cs="Calibri"/>
          <w:color w:val="000000"/>
          <w:kern w:val="0"/>
          <w:sz w:val="22"/>
          <w:lang w:eastAsia="zh-TW"/>
        </w:rPr>
      </w:pPr>
    </w:p>
    <w:p w14:paraId="5243A17B"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0796CF6B" w14:textId="77777777" w:rsidR="00A025FD" w:rsidRPr="00A025FD" w:rsidRDefault="00A025FD" w:rsidP="00A025FD">
      <w:pPr>
        <w:suppressAutoHyphens/>
        <w:kinsoku w:val="0"/>
        <w:wordWrap/>
        <w:overflowPunct w:val="0"/>
        <w:adjustRightInd w:val="0"/>
        <w:ind w:firstLine="0"/>
        <w:rPr>
          <w:rFonts w:ascii="Calibri" w:eastAsia="PMingLiU" w:hAnsi="Calibri" w:cs="Calibri"/>
          <w:color w:val="000000"/>
          <w:kern w:val="0"/>
          <w:sz w:val="22"/>
          <w:lang w:eastAsia="zh-TW"/>
        </w:rPr>
      </w:pPr>
    </w:p>
    <w:p w14:paraId="3F9FE648"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21388FF5" w14:textId="77777777" w:rsidR="00081498" w:rsidRDefault="00081498">
      <w:pPr>
        <w:widowControl/>
        <w:suppressAutoHyphens/>
        <w:wordWrap/>
        <w:autoSpaceDE/>
        <w:autoSpaceDN/>
        <w:ind w:firstLine="0"/>
        <w:rPr>
          <w:rFonts w:ascii="Calibri" w:eastAsia="Times New Roman" w:hAnsi="Calibri" w:cs="Calibri"/>
          <w:kern w:val="0"/>
          <w:sz w:val="24"/>
          <w:szCs w:val="24"/>
          <w:lang w:eastAsia="en-GB"/>
        </w:rPr>
      </w:pPr>
    </w:p>
    <w:p w14:paraId="11F77A2E" w14:textId="77777777" w:rsidR="00081498" w:rsidRDefault="00081498">
      <w:pPr>
        <w:suppressAutoHyphens/>
        <w:kinsoku w:val="0"/>
        <w:wordWrap/>
        <w:overflowPunct w:val="0"/>
        <w:adjustRightInd w:val="0"/>
        <w:ind w:firstLine="0"/>
        <w:rPr>
          <w:rFonts w:ascii="Calibri" w:eastAsia="PMingLiU" w:hAnsi="Calibri" w:cs="Calibri"/>
          <w:color w:val="000000"/>
          <w:kern w:val="0"/>
          <w:sz w:val="24"/>
          <w:szCs w:val="24"/>
          <w:lang w:eastAsia="zh-TW"/>
        </w:rPr>
      </w:pPr>
    </w:p>
    <w:p w14:paraId="5E16F7D2" w14:textId="77777777" w:rsidR="00081498" w:rsidRDefault="00081498">
      <w:pPr>
        <w:widowControl/>
        <w:suppressAutoHyphens/>
        <w:wordWrap/>
        <w:autoSpaceDE/>
        <w:autoSpaceDN/>
        <w:ind w:firstLine="0"/>
        <w:rPr>
          <w:rFonts w:ascii="Calibri" w:eastAsia="Times New Roman" w:hAnsi="Calibri" w:cs="Calibri"/>
          <w:kern w:val="0"/>
          <w:sz w:val="24"/>
          <w:szCs w:val="24"/>
          <w:lang w:eastAsia="en-GB"/>
        </w:rPr>
        <w:sectPr w:rsidR="00081498" w:rsidSect="00551613">
          <w:pgSz w:w="11906" w:h="16838"/>
          <w:pgMar w:top="1701" w:right="1133" w:bottom="993" w:left="1440" w:header="851" w:footer="0" w:gutter="0"/>
          <w:cols w:space="425"/>
          <w:docGrid w:linePitch="360"/>
        </w:sectPr>
      </w:pPr>
    </w:p>
    <w:p w14:paraId="413838F1" w14:textId="7DDFEDDB"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lastRenderedPageBreak/>
        <w:t>2</w:t>
      </w:r>
      <w:r w:rsidRPr="00A025FD">
        <w:rPr>
          <w:rFonts w:ascii="Calibri" w:eastAsia="Times New Roman" w:hAnsi="Calibri" w:cs="Calibri"/>
          <w:b/>
          <w:color w:val="365F91"/>
          <w:kern w:val="0"/>
          <w:sz w:val="28"/>
          <w:szCs w:val="28"/>
          <w:vertAlign w:val="superscript"/>
          <w:lang w:eastAsia="en-GB"/>
        </w:rPr>
        <w:t>nd</w:t>
      </w:r>
      <w:r w:rsidR="002C5E4B">
        <w:rPr>
          <w:rFonts w:ascii="Calibri" w:eastAsia="Times New Roman" w:hAnsi="Calibri" w:cs="Calibri"/>
          <w:b/>
          <w:color w:val="365F91"/>
          <w:kern w:val="0"/>
          <w:sz w:val="28"/>
          <w:szCs w:val="28"/>
          <w:lang w:eastAsia="en-GB"/>
        </w:rPr>
        <w:t xml:space="preserve"> </w:t>
      </w:r>
      <w:r w:rsidRPr="00A025FD">
        <w:rPr>
          <w:rFonts w:ascii="Calibri" w:eastAsia="Times New Roman" w:hAnsi="Calibri" w:cs="Calibri"/>
          <w:b/>
          <w:color w:val="365F91"/>
          <w:kern w:val="0"/>
          <w:sz w:val="28"/>
          <w:szCs w:val="28"/>
          <w:lang w:eastAsia="en-GB"/>
        </w:rPr>
        <w:t>AWG Meeting on the occasion of the 19</w:t>
      </w:r>
      <w:r w:rsidRPr="00A025FD">
        <w:rPr>
          <w:rFonts w:ascii="Calibri" w:eastAsia="Times New Roman" w:hAnsi="Calibri" w:cs="Calibri"/>
          <w:b/>
          <w:color w:val="365F91"/>
          <w:kern w:val="0"/>
          <w:sz w:val="28"/>
          <w:szCs w:val="28"/>
          <w:vertAlign w:val="superscript"/>
          <w:lang w:eastAsia="en-GB"/>
        </w:rPr>
        <w:t>th</w:t>
      </w:r>
      <w:r w:rsidRPr="00A025FD">
        <w:rPr>
          <w:rFonts w:ascii="Calibri" w:eastAsia="Times New Roman" w:hAnsi="Calibri" w:cs="Calibri"/>
          <w:b/>
          <w:color w:val="365F91"/>
          <w:kern w:val="0"/>
          <w:sz w:val="28"/>
          <w:szCs w:val="28"/>
          <w:lang w:eastAsia="en-GB"/>
        </w:rPr>
        <w:t xml:space="preserve"> Annual Meeting of WGDRR </w:t>
      </w:r>
    </w:p>
    <w:p w14:paraId="24ED4653"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t xml:space="preserve">Date : 26 June 2024 </w:t>
      </w:r>
    </w:p>
    <w:p w14:paraId="1CA425CD" w14:textId="4B8E0011" w:rsidR="000309C2"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t xml:space="preserve">Time : 09:00 </w:t>
      </w:r>
      <w:r w:rsidR="000309C2">
        <w:rPr>
          <w:rFonts w:ascii="Calibri" w:eastAsia="Times New Roman" w:hAnsi="Calibri" w:cs="Calibri"/>
          <w:b/>
          <w:color w:val="365F91"/>
          <w:kern w:val="0"/>
          <w:sz w:val="28"/>
          <w:szCs w:val="28"/>
          <w:lang w:eastAsia="en-GB"/>
        </w:rPr>
        <w:t>a</w:t>
      </w:r>
      <w:r w:rsidRPr="00A025FD">
        <w:rPr>
          <w:rFonts w:ascii="Calibri" w:eastAsia="Times New Roman" w:hAnsi="Calibri" w:cs="Calibri"/>
          <w:b/>
          <w:color w:val="365F91"/>
          <w:kern w:val="0"/>
          <w:sz w:val="28"/>
          <w:szCs w:val="28"/>
          <w:lang w:eastAsia="en-GB"/>
        </w:rPr>
        <w:t xml:space="preserve">m </w:t>
      </w:r>
      <w:r w:rsidR="000309C2">
        <w:rPr>
          <w:rFonts w:ascii="Calibri" w:eastAsia="Times New Roman" w:hAnsi="Calibri" w:cs="Calibri"/>
          <w:b/>
          <w:color w:val="365F91"/>
          <w:kern w:val="0"/>
          <w:sz w:val="28"/>
          <w:szCs w:val="28"/>
          <w:lang w:eastAsia="en-GB"/>
        </w:rPr>
        <w:t>(Local Time)</w:t>
      </w:r>
      <w:r w:rsidRPr="00A025FD">
        <w:rPr>
          <w:rFonts w:ascii="Calibri" w:eastAsia="Times New Roman" w:hAnsi="Calibri" w:cs="Calibri"/>
          <w:b/>
          <w:color w:val="365F91"/>
          <w:kern w:val="0"/>
          <w:sz w:val="28"/>
          <w:szCs w:val="28"/>
          <w:lang w:eastAsia="en-GB"/>
        </w:rPr>
        <w:t xml:space="preserve"> </w:t>
      </w:r>
    </w:p>
    <w:p w14:paraId="3DAFB0A6" w14:textId="6A481994" w:rsidR="00A025FD" w:rsidRPr="00A025FD" w:rsidRDefault="000309C2"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Pr>
          <w:rFonts w:ascii="Calibri" w:eastAsia="Times New Roman" w:hAnsi="Calibri" w:cs="Calibri"/>
          <w:b/>
          <w:color w:val="365F91"/>
          <w:kern w:val="0"/>
          <w:sz w:val="28"/>
          <w:szCs w:val="28"/>
          <w:lang w:eastAsia="en-GB"/>
        </w:rPr>
        <w:t xml:space="preserve">Venue : </w:t>
      </w:r>
      <w:r w:rsidR="00A025FD" w:rsidRPr="00A025FD">
        <w:rPr>
          <w:rFonts w:ascii="Calibri" w:eastAsia="Times New Roman" w:hAnsi="Calibri" w:cs="Calibri"/>
          <w:b/>
          <w:color w:val="365F91"/>
          <w:kern w:val="0"/>
          <w:sz w:val="28"/>
          <w:szCs w:val="28"/>
          <w:lang w:eastAsia="en-GB"/>
        </w:rPr>
        <w:t>Seoul Garden Hotel, Seoul, Republic of Korea</w:t>
      </w:r>
    </w:p>
    <w:p w14:paraId="1818A99F"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2"/>
          <w:lang w:eastAsia="en-GB"/>
        </w:rPr>
      </w:pPr>
    </w:p>
    <w:p w14:paraId="05300006" w14:textId="77777777" w:rsidR="00A025FD" w:rsidRPr="00A025FD" w:rsidRDefault="00A025FD" w:rsidP="00A025FD">
      <w:pPr>
        <w:widowControl/>
        <w:suppressAutoHyphens/>
        <w:wordWrap/>
        <w:autoSpaceDE/>
        <w:autoSpaceDN/>
        <w:ind w:firstLine="0"/>
        <w:jc w:val="center"/>
        <w:rPr>
          <w:rFonts w:ascii="Calibri" w:eastAsia="Times New Roman" w:hAnsi="Calibri" w:cs="Calibri"/>
          <w:b/>
          <w:color w:val="365F91"/>
          <w:kern w:val="0"/>
          <w:sz w:val="22"/>
          <w:lang w:eastAsia="en-GB"/>
        </w:rPr>
      </w:pPr>
    </w:p>
    <w:p w14:paraId="1D7D8FB1"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r w:rsidRPr="00A025FD">
        <w:rPr>
          <w:rFonts w:ascii="Calibri" w:eastAsia="Times New Roman" w:hAnsi="Calibri" w:cs="Calibri"/>
          <w:b/>
          <w:kern w:val="0"/>
          <w:sz w:val="22"/>
          <w:lang w:eastAsia="en-GB"/>
        </w:rPr>
        <w:t xml:space="preserve">Participants: </w:t>
      </w:r>
    </w:p>
    <w:p w14:paraId="74FE44E7"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59A63652" w14:textId="0DE51128" w:rsidR="00A025FD" w:rsidRPr="00A025FD" w:rsidRDefault="00A025FD" w:rsidP="00A025FD">
      <w:pPr>
        <w:widowControl/>
        <w:suppressAutoHyphens/>
        <w:wordWrap/>
        <w:autoSpaceDE/>
        <w:autoSpaceDN/>
        <w:ind w:firstLine="0"/>
        <w:jc w:val="center"/>
        <w:rPr>
          <w:rFonts w:ascii="Calibri" w:eastAsia="Times New Roman" w:hAnsi="Calibri" w:cs="Calibri"/>
          <w:kern w:val="0"/>
          <w:sz w:val="22"/>
          <w:lang w:eastAsia="en-GB"/>
        </w:rPr>
      </w:pPr>
      <w:r w:rsidRPr="00A025FD">
        <w:rPr>
          <w:rFonts w:ascii="Calibri" w:eastAsia="Times New Roman" w:hAnsi="Calibri" w:cs="Calibri"/>
          <w:noProof/>
          <w:kern w:val="0"/>
          <w:sz w:val="22"/>
          <w:lang w:eastAsia="en-US"/>
        </w:rPr>
        <w:drawing>
          <wp:inline distT="0" distB="0" distL="0" distR="0" wp14:anchorId="5C88FADB" wp14:editId="0E0C7BFB">
            <wp:extent cx="4467726" cy="3209218"/>
            <wp:effectExtent l="0" t="0" r="3175" b="4445"/>
            <wp:docPr id="3" name="圖片 2">
              <a:extLst xmlns:a="http://schemas.openxmlformats.org/drawingml/2006/main">
                <a:ext uri="{FF2B5EF4-FFF2-40B4-BE49-F238E27FC236}">
                  <a16:creationId xmlns:a16="http://schemas.microsoft.com/office/drawing/2014/main" id="{A648E3AD-DFC4-46BF-AD0A-54667BB825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A648E3AD-DFC4-46BF-AD0A-54667BB8259D}"/>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09153" cy="3238975"/>
                    </a:xfrm>
                    <a:prstGeom prst="rect">
                      <a:avLst/>
                    </a:prstGeom>
                  </pic:spPr>
                </pic:pic>
              </a:graphicData>
            </a:graphic>
          </wp:inline>
        </w:drawing>
      </w:r>
    </w:p>
    <w:p w14:paraId="587ED0EA"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142174C8"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6289D2FA"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 C. LEE, Chair of the AWG, opened the AWG Meeting on 26 June 2024, at the Seoul Garden Hotel, Seoul, Republic of Korea. He expressed gratitude to NDMI for hosting the 19th WGDRR Meeting in conjunction with the AWG Meeting and welcomed the TC Chair, Mr. Muhammad Helmi Abdullah, Mr. Raymond Tanabe, the new VP of the Services Commission of WMO, and Mr. Leong Weng Kun, Director of the SMG of Macao, China.</w:t>
      </w:r>
    </w:p>
    <w:p w14:paraId="5C6FB51C"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4483C96A"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0ED2C3F9"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Preparation of the 19th Integrated Workshop (IWS)</w:t>
      </w:r>
    </w:p>
    <w:p w14:paraId="46B4E07A"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24148AEE"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Ms. Denise LAU from the Typhoon Committee Secretariat (TCS) presented the progress and proposed arrangements for the upcoming 19th IWS, to be held in conjunction with the Asia-Pacific Typhoon Collaborative Research Center (APTCRC) Forum in Shanghai, China.  It will be a 4-day event with the APTCRC Forum on Day 1 and the IWS on the remaining 3 days.</w:t>
      </w:r>
    </w:p>
    <w:p w14:paraId="4322816F"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1DCC694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After discussion, the meeting confirmed the event will be held on 19-22 November 2024 with the themes of the 19th IWS and the APTCRC Forum respectively as “Strengthening the Value Chain within the UN EW4All Framework for the Typhoon Committee Region,” and “Embracing New Technologies for Achieving Early Warnings for All.”  The AWG also discussed financial support for the event, agreeing that:</w:t>
      </w:r>
    </w:p>
    <w:p w14:paraId="45EF7620" w14:textId="77777777" w:rsidR="00A025FD" w:rsidRPr="00A025FD" w:rsidRDefault="00A025FD" w:rsidP="00A025FD">
      <w:pPr>
        <w:widowControl/>
        <w:numPr>
          <w:ilvl w:val="0"/>
          <w:numId w:val="14"/>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Day 1 APTCRC Forum will be funded by AP-TCRC (only accommodation and meals, no DSA).</w:t>
      </w:r>
    </w:p>
    <w:p w14:paraId="0E937F59" w14:textId="77777777" w:rsidR="00A025FD" w:rsidRPr="00A025FD" w:rsidRDefault="00A025FD" w:rsidP="00A025FD">
      <w:pPr>
        <w:widowControl/>
        <w:numPr>
          <w:ilvl w:val="0"/>
          <w:numId w:val="14"/>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kern w:val="0"/>
          <w:sz w:val="22"/>
          <w:lang w:eastAsia="en-GB"/>
        </w:rPr>
        <w:t>Days 2-4 IWS will be supported by TCTF (with USD $100/day).</w:t>
      </w:r>
    </w:p>
    <w:p w14:paraId="4B892504"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675DE05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lastRenderedPageBreak/>
        <w:t>As discussed in the previous AWG meeting, new arrangements for technical presentations were confirmed.  Members will be requested to indicate their preferences based on categories such as Meteorology, Hydrology, DRR, cross-cutting projects, etc. The AWG will then determine which presentations to accept based on the highest preferences of the Members.</w:t>
      </w:r>
    </w:p>
    <w:p w14:paraId="177389C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46793E8E"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TCS will issue the final Circular Letter to Members in late July 2024, with the registration deadline set for late August 2024. Members are requested to register as soon as possible due to the visa process for visiting China.</w:t>
      </w:r>
    </w:p>
    <w:p w14:paraId="3461AE52"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22694660"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 xml:space="preserve">SSOP-III </w:t>
      </w:r>
    </w:p>
    <w:p w14:paraId="3BBD886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71267B6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Mr. Tom EVANS, Vice Chair of the AWG, provided an update on his and Mr. Ken KLEESCHULTE’s efforts related to the proposal for SSOPIII.  He also informed the members that Mr. Ken KLEESCHULTE will now lead the effort with support from Mr. EVANS.</w:t>
      </w:r>
    </w:p>
    <w:p w14:paraId="6C583FA2"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108E0C63"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Preparation of Roving Seminar</w:t>
      </w:r>
    </w:p>
    <w:p w14:paraId="347DE00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5C08FB08"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Eun Jeong Cha, Vice-Chair of TRCG, reported on the arrangements and preparations for the Roving Seminar to be held in Thailand from 11-13 December 2024, focusing on the topic of AI for enhanced typhoon prediction and emergency response. It was also noted that China has expressed interest in hosting the Roving Seminar in 2025.</w:t>
      </w:r>
    </w:p>
    <w:p w14:paraId="5F935778" w14:textId="77777777" w:rsidR="00A025FD" w:rsidRPr="00A025FD" w:rsidRDefault="00A025FD" w:rsidP="00A025FD">
      <w:pPr>
        <w:widowControl/>
        <w:wordWrap/>
        <w:autoSpaceDE/>
        <w:autoSpaceDN/>
        <w:ind w:firstLine="0"/>
        <w:rPr>
          <w:rFonts w:ascii="Calibri" w:eastAsia="Times New Roman" w:hAnsi="Calibri" w:cs="Calibri"/>
          <w:color w:val="0C1914"/>
          <w:kern w:val="0"/>
          <w:sz w:val="22"/>
          <w:shd w:val="clear" w:color="auto" w:fill="FFFFFF"/>
          <w:lang w:eastAsia="en-GB"/>
        </w:rPr>
      </w:pPr>
    </w:p>
    <w:p w14:paraId="328F7036"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Hosting of 20th IWS</w:t>
      </w:r>
    </w:p>
    <w:p w14:paraId="43D0846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3173895B"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Mr. Leong Weng Kun expressed Macao, China’s interest in hosting the 20th IWS in 2025. Consequently, the TCS will issue an official invitation letter to Macao, China for initiating the preparation</w:t>
      </w:r>
      <w:r w:rsidRPr="00A025FD">
        <w:rPr>
          <w:rFonts w:ascii="Calibri" w:eastAsia="Times New Roman" w:hAnsi="Calibri" w:cs="Calibri" w:hint="eastAsia"/>
          <w:kern w:val="0"/>
          <w:sz w:val="22"/>
          <w:lang w:eastAsia="en-GB"/>
        </w:rPr>
        <w:t xml:space="preserve"> </w:t>
      </w:r>
      <w:r w:rsidRPr="00A025FD">
        <w:rPr>
          <w:rFonts w:ascii="Calibri" w:eastAsia="Times New Roman" w:hAnsi="Calibri" w:cs="Calibri"/>
          <w:kern w:val="0"/>
          <w:sz w:val="22"/>
          <w:lang w:eastAsia="en-GB"/>
        </w:rPr>
        <w:t>processes.</w:t>
      </w:r>
    </w:p>
    <w:p w14:paraId="38693529"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37293C3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agreed to organize a one-day High-Level Forum to discuss the TC Strategic Plan 2027-2031 (SP) in conjunction with the 20th IWS in 2025.  Similar to the upcoming 19th IWS in 2024, 1 day will be dedicated to the High-Level Forum and the following 3 days will be assigned for the IWS.</w:t>
      </w:r>
    </w:p>
    <w:p w14:paraId="43F7C70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139BF2A0"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High-Level Forum will feature key speeches from TCS reviewing the strategic plan's implementation over the past five years, alongside presentations from PRs and Members addressing gaps and providing perspectives on the new direction for the new Strategic Plan.</w:t>
      </w:r>
    </w:p>
    <w:p w14:paraId="60B7A0BE"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7F9E70D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will refine the concept notes and arrangements for the High-Level Forum and the 20th IWS, acknowledging the need to form a drafting team for the SP . TCS will provide further briefings at the next IWS in Shanghai.</w:t>
      </w:r>
    </w:p>
    <w:p w14:paraId="7C5BBD72"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667FBA6B"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The latest progress on AP-TCRC</w:t>
      </w:r>
    </w:p>
    <w:p w14:paraId="4D1F8C63"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4E5992E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reviewed the progress of APTCRC as reported by WGM chair Dr. Tang Jie.</w:t>
      </w:r>
    </w:p>
    <w:p w14:paraId="5D664338"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372DB33B"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6F41A9E2" w14:textId="0C0BC36F" w:rsidR="00A025FD" w:rsidRPr="00A025FD" w:rsidRDefault="00B83364"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B83364">
        <w:rPr>
          <w:rFonts w:ascii="Calibri" w:eastAsia="Times New Roman" w:hAnsi="Calibri" w:cs="Calibri"/>
          <w:b/>
          <w:bCs/>
          <w:kern w:val="0"/>
          <w:sz w:val="22"/>
          <w:lang w:eastAsia="en-GB"/>
        </w:rPr>
        <w:t>Typhoon Committee Research Award for Young Scientist</w:t>
      </w:r>
    </w:p>
    <w:p w14:paraId="451F3FEF"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5AE47EFA" w14:textId="35C113E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Dr. Duan Yihong, TC Secretary, presented the new </w:t>
      </w:r>
      <w:r w:rsidR="00B83364" w:rsidRPr="00B83364">
        <w:rPr>
          <w:rFonts w:ascii="Calibri" w:eastAsia="Times New Roman" w:hAnsi="Calibri" w:cs="Calibri"/>
          <w:kern w:val="0"/>
          <w:sz w:val="22"/>
          <w:lang w:eastAsia="en-GB"/>
        </w:rPr>
        <w:t xml:space="preserve">Typhoon Committee Research Award for Young Scientist </w:t>
      </w:r>
      <w:r w:rsidRPr="00A025FD">
        <w:rPr>
          <w:rFonts w:ascii="Calibri" w:eastAsia="Times New Roman" w:hAnsi="Calibri" w:cs="Calibri"/>
          <w:kern w:val="0"/>
          <w:sz w:val="22"/>
          <w:lang w:eastAsia="en-GB"/>
        </w:rPr>
        <w:t xml:space="preserve">initiative for discussion. This initiative, proposed by the TCS, was generally agreed upon by the AWG. </w:t>
      </w:r>
    </w:p>
    <w:p w14:paraId="0AE81DC8"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05CB36C9"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lastRenderedPageBreak/>
        <w:t>A proposal will be made at the upcoming TC Session for potential endorsement, with a planned kickstart next year.</w:t>
      </w:r>
    </w:p>
    <w:p w14:paraId="6001682D"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also discussed the award criteria, which includes:</w:t>
      </w:r>
    </w:p>
    <w:p w14:paraId="3106782A" w14:textId="77777777" w:rsidR="00A025FD" w:rsidRPr="00A025FD" w:rsidRDefault="00A025FD" w:rsidP="00A025FD">
      <w:pPr>
        <w:widowControl/>
        <w:numPr>
          <w:ilvl w:val="0"/>
          <w:numId w:val="15"/>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b/>
          <w:bCs/>
          <w:kern w:val="0"/>
          <w:sz w:val="21"/>
          <w:szCs w:val="21"/>
          <w:lang w:eastAsia="en-GB"/>
        </w:rPr>
        <w:t>Criteria for granting awards</w:t>
      </w:r>
      <w:r w:rsidRPr="00A025FD">
        <w:rPr>
          <w:rFonts w:ascii="Calibri" w:eastAsia="Times New Roman" w:hAnsi="Calibri" w:cs="Calibri"/>
          <w:kern w:val="0"/>
          <w:sz w:val="22"/>
          <w:lang w:eastAsia="en-GB"/>
        </w:rPr>
        <w:t>: Candidates must be under 40 years old and the lead author of a representative paper.</w:t>
      </w:r>
    </w:p>
    <w:p w14:paraId="603CB9B9" w14:textId="77777777" w:rsidR="00A025FD" w:rsidRPr="00A025FD" w:rsidRDefault="00A025FD" w:rsidP="00A025FD">
      <w:pPr>
        <w:widowControl/>
        <w:numPr>
          <w:ilvl w:val="0"/>
          <w:numId w:val="15"/>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b/>
          <w:bCs/>
          <w:kern w:val="0"/>
          <w:sz w:val="21"/>
          <w:szCs w:val="21"/>
          <w:lang w:eastAsia="en-GB"/>
        </w:rPr>
        <w:t>Method of submission of candidatures</w:t>
      </w:r>
      <w:r w:rsidRPr="00A025FD">
        <w:rPr>
          <w:rFonts w:ascii="Calibri" w:eastAsia="Times New Roman" w:hAnsi="Calibri" w:cs="Calibri"/>
          <w:kern w:val="0"/>
          <w:sz w:val="22"/>
          <w:lang w:eastAsia="en-GB"/>
        </w:rPr>
        <w:t>: Each member can submit up to two nominations.</w:t>
      </w:r>
    </w:p>
    <w:p w14:paraId="14ADDF94" w14:textId="77777777" w:rsidR="00A025FD" w:rsidRPr="00A025FD" w:rsidRDefault="00A025FD" w:rsidP="00A025FD">
      <w:pPr>
        <w:widowControl/>
        <w:numPr>
          <w:ilvl w:val="0"/>
          <w:numId w:val="15"/>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b/>
          <w:bCs/>
          <w:kern w:val="0"/>
          <w:sz w:val="21"/>
          <w:szCs w:val="21"/>
          <w:lang w:eastAsia="en-GB"/>
        </w:rPr>
        <w:t>Method of selection</w:t>
      </w:r>
      <w:r w:rsidRPr="00A025FD">
        <w:rPr>
          <w:rFonts w:ascii="Calibri" w:eastAsia="Times New Roman" w:hAnsi="Calibri" w:cs="Calibri"/>
          <w:kern w:val="0"/>
          <w:sz w:val="22"/>
          <w:lang w:eastAsia="en-GB"/>
        </w:rPr>
        <w:t>: An Award Selection Working Group with five assessors will recommend up to two award winners.</w:t>
      </w:r>
    </w:p>
    <w:p w14:paraId="6D66DD6C" w14:textId="77777777" w:rsidR="00A025FD" w:rsidRPr="00A025FD" w:rsidRDefault="00A025FD" w:rsidP="00A025FD">
      <w:pPr>
        <w:widowControl/>
        <w:numPr>
          <w:ilvl w:val="0"/>
          <w:numId w:val="15"/>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b/>
          <w:bCs/>
          <w:kern w:val="0"/>
          <w:sz w:val="21"/>
          <w:szCs w:val="21"/>
          <w:lang w:eastAsia="en-GB"/>
        </w:rPr>
        <w:t>Nature of awards</w:t>
      </w:r>
      <w:r w:rsidRPr="00A025FD">
        <w:rPr>
          <w:rFonts w:ascii="Calibri" w:eastAsia="Times New Roman" w:hAnsi="Calibri" w:cs="Calibri"/>
          <w:kern w:val="0"/>
          <w:sz w:val="22"/>
          <w:lang w:eastAsia="en-GB"/>
        </w:rPr>
        <w:t>: Each award will be US$800, with the final awardee presented at the TC Session during the Technical Presentations.</w:t>
      </w:r>
    </w:p>
    <w:p w14:paraId="1E495BF7"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7F59E393" w14:textId="337E55AA"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requested that the TCS refine the draft proposal based on members' comments and suggestions and provide further briefings during the 19</w:t>
      </w:r>
      <w:r w:rsidRPr="00535AC0">
        <w:rPr>
          <w:rFonts w:ascii="Calibri" w:eastAsia="Times New Roman" w:hAnsi="Calibri" w:cs="Calibri"/>
          <w:kern w:val="0"/>
          <w:sz w:val="22"/>
          <w:vertAlign w:val="superscript"/>
          <w:lang w:eastAsia="en-GB"/>
        </w:rPr>
        <w:t>th</w:t>
      </w:r>
      <w:r w:rsidR="00535AC0">
        <w:rPr>
          <w:rFonts w:ascii="Calibri" w:eastAsia="Times New Roman" w:hAnsi="Calibri" w:cs="Calibri"/>
          <w:kern w:val="0"/>
          <w:sz w:val="22"/>
          <w:lang w:eastAsia="en-GB"/>
        </w:rPr>
        <w:t xml:space="preserve"> </w:t>
      </w:r>
      <w:r w:rsidRPr="00A025FD">
        <w:rPr>
          <w:rFonts w:ascii="Calibri" w:eastAsia="Times New Roman" w:hAnsi="Calibri" w:cs="Calibri"/>
          <w:kern w:val="0"/>
          <w:sz w:val="22"/>
          <w:lang w:eastAsia="en-GB"/>
        </w:rPr>
        <w:t>IWS.</w:t>
      </w:r>
    </w:p>
    <w:p w14:paraId="367C7E3B"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610372C6"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Research report of resources mobilization</w:t>
      </w:r>
    </w:p>
    <w:p w14:paraId="5C5711D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13550F6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discussed the amount for member contribution to TCTF which has not been changed over the past few decades.  With significant inflation and increases in WG activities, there is a structural deficit in the TCTF budget.  The meeting agreed that Members should be encouraged to increase their contributions promptly.</w:t>
      </w:r>
    </w:p>
    <w:p w14:paraId="413C73CD"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47335EB5"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decided to present this issue during TC57 in the Philippines. Members will discuss the amount and timeframe for the increase, and the need to start the process for requesting additional funding from their governments.</w:t>
      </w:r>
    </w:p>
    <w:p w14:paraId="18C51A6D"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5C9384D0"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Resource Mobilization Report, prepared by TCS, highlighted the potential benefits of developing mechanisms and governance rules to accept financial support from both member and non-member entities (e.g., academic, private, voluntary, and civil sectors). Positive and useful feedback was received during the discussion.</w:t>
      </w:r>
    </w:p>
    <w:p w14:paraId="225B08C4"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196BFB95"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The AWG requested TCS to revise the summary report based on the AWG members' comments and present the findings for Members’ consideration at TC57.  Subject to Members’ view and endorsement in the Session, TC may consider establishing a drafting team to develop the mechanisms and guidelines for TC, acknowledging that it may take several years to complete.  </w:t>
      </w:r>
    </w:p>
    <w:p w14:paraId="5E9F3554"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zh-CN"/>
        </w:rPr>
      </w:pPr>
    </w:p>
    <w:p w14:paraId="1CCDCC2E"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Arrangements for AWG Meeting in conjunction with WG Annual Meeting</w:t>
      </w:r>
    </w:p>
    <w:p w14:paraId="1E1ED36F"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1FA2112F"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expressed gratitude to NDMI for its yearly invitation to host the AWG meeting alongside the WGDRR Group. The AWG discussed the possibility of other WGs hosting the AWG meeting in conjunction with their annual WG meetings. The WGM expressed interest and will discuss this further with its members.</w:t>
      </w:r>
    </w:p>
    <w:p w14:paraId="2779F2F8"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0C6AE518"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A final decision on whether the AWG meeting will be held alongside a WG meeting, and if so, with which working group (WGDRR, WGM, or later WGH), will be made during the TC Sessions.</w:t>
      </w:r>
    </w:p>
    <w:p w14:paraId="7BE38AC1"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zh-CN"/>
        </w:rPr>
      </w:pPr>
    </w:p>
    <w:p w14:paraId="634F016D"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Working Group budget estimates for the 57th Session (TC57)</w:t>
      </w:r>
    </w:p>
    <w:p w14:paraId="68F6A16A"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589B522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also discussed the WG budget estimates for TC57. The AWG Chair requested the WG Chairs to maintain or reduce their budgets if possible. The WG Chairs responded positively to this request.</w:t>
      </w:r>
    </w:p>
    <w:p w14:paraId="59AB5232" w14:textId="3CD3C54D" w:rsidR="00A025FD" w:rsidRDefault="00A025FD" w:rsidP="00A025FD">
      <w:pPr>
        <w:widowControl/>
        <w:wordWrap/>
        <w:autoSpaceDE/>
        <w:autoSpaceDN/>
        <w:ind w:firstLine="0"/>
        <w:rPr>
          <w:rFonts w:ascii="Calibri" w:eastAsia="Times New Roman" w:hAnsi="Calibri" w:cs="Calibri"/>
          <w:kern w:val="0"/>
          <w:sz w:val="22"/>
          <w:lang w:eastAsia="en-GB"/>
        </w:rPr>
      </w:pPr>
    </w:p>
    <w:p w14:paraId="2344E66D" w14:textId="2548BA11" w:rsidR="00535AC0" w:rsidRDefault="00535AC0" w:rsidP="00A025FD">
      <w:pPr>
        <w:widowControl/>
        <w:wordWrap/>
        <w:autoSpaceDE/>
        <w:autoSpaceDN/>
        <w:ind w:firstLine="0"/>
        <w:rPr>
          <w:rFonts w:ascii="Calibri" w:eastAsia="Times New Roman" w:hAnsi="Calibri" w:cs="Calibri"/>
          <w:kern w:val="0"/>
          <w:sz w:val="22"/>
          <w:lang w:eastAsia="en-GB"/>
        </w:rPr>
      </w:pPr>
    </w:p>
    <w:p w14:paraId="7216E92D" w14:textId="77777777" w:rsidR="00535AC0" w:rsidRPr="00A025FD" w:rsidRDefault="00535AC0" w:rsidP="00A025FD">
      <w:pPr>
        <w:widowControl/>
        <w:wordWrap/>
        <w:autoSpaceDE/>
        <w:autoSpaceDN/>
        <w:ind w:firstLine="0"/>
        <w:rPr>
          <w:rFonts w:ascii="Calibri" w:eastAsia="Times New Roman" w:hAnsi="Calibri" w:cs="Calibri"/>
          <w:kern w:val="0"/>
          <w:sz w:val="22"/>
          <w:lang w:eastAsia="en-GB"/>
        </w:rPr>
      </w:pPr>
    </w:p>
    <w:p w14:paraId="1C7D3291"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lastRenderedPageBreak/>
        <w:t>Kick start of the preparation of TC57</w:t>
      </w:r>
    </w:p>
    <w:p w14:paraId="0A099575"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en-GB"/>
        </w:rPr>
      </w:pPr>
    </w:p>
    <w:p w14:paraId="2CB7667F"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TCS provided an update on the preparation for TC57, noting that they are still awaiting further information from the Philippines regarding the arrangements. The AWG Chair mentioned that much information is still required from PAGASA and requested TCS to continue liaising with them to provide as much information as possible to everyone.</w:t>
      </w:r>
    </w:p>
    <w:p w14:paraId="12E3EA6F"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en-GB"/>
        </w:rPr>
      </w:pPr>
    </w:p>
    <w:p w14:paraId="43BA8E7F" w14:textId="77777777" w:rsidR="00A025FD" w:rsidRPr="00A025FD" w:rsidRDefault="00A025FD" w:rsidP="00A025FD">
      <w:pPr>
        <w:widowControl/>
        <w:numPr>
          <w:ilvl w:val="0"/>
          <w:numId w:val="13"/>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A.O.B.</w:t>
      </w:r>
    </w:p>
    <w:p w14:paraId="66F96EC2"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en-GB"/>
        </w:rPr>
      </w:pPr>
    </w:p>
    <w:p w14:paraId="0A1AF367"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Revamp of TC Website</w:t>
      </w:r>
    </w:p>
    <w:p w14:paraId="46F8719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TCS presented the revamped TC website, which received positive feedback from the AWG. TCS mentioned that they will issue a circular letter informing Members about the website overhaul and the introduction of a new login system for Members.</w:t>
      </w:r>
    </w:p>
    <w:p w14:paraId="442B5A8B"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4E3D5D6A"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Invitation of nomination for new AWG Chair</w:t>
      </w:r>
    </w:p>
    <w:p w14:paraId="233579F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 C. Lee mentioned that 2024/25 will be his last term as AWG Chair and expressed gratitude for the support received.  The AWG requested TCS to issue an invitation letter to Members inviting nominations for the new AWG Chair.</w:t>
      </w:r>
    </w:p>
    <w:p w14:paraId="55948CA9" w14:textId="77777777" w:rsidR="00A025FD" w:rsidRPr="00A025FD" w:rsidRDefault="00A025FD" w:rsidP="00A025FD">
      <w:pPr>
        <w:widowControl/>
        <w:wordWrap/>
        <w:autoSpaceDE/>
        <w:autoSpaceDN/>
        <w:ind w:firstLine="0"/>
        <w:rPr>
          <w:rFonts w:ascii="Calibri" w:eastAsia="Times New Roman" w:hAnsi="Calibri" w:cs="Calibri"/>
          <w:color w:val="0C1914"/>
          <w:kern w:val="0"/>
          <w:sz w:val="22"/>
          <w:shd w:val="clear" w:color="auto" w:fill="FFFFFF"/>
          <w:lang w:eastAsia="en-GB"/>
        </w:rPr>
      </w:pPr>
    </w:p>
    <w:p w14:paraId="3EE5155F" w14:textId="77777777" w:rsidR="00A025FD" w:rsidRPr="00A025FD" w:rsidRDefault="00A025FD" w:rsidP="00A025FD">
      <w:pPr>
        <w:widowControl/>
        <w:suppressAutoHyphens/>
        <w:wordWrap/>
        <w:autoSpaceDE/>
        <w:autoSpaceDN/>
        <w:ind w:firstLine="0"/>
        <w:rPr>
          <w:rFonts w:ascii="Calibri" w:eastAsia="Times New Roman" w:hAnsi="Calibri" w:cs="Calibri"/>
          <w:b/>
          <w:kern w:val="0"/>
          <w:sz w:val="22"/>
          <w:lang w:eastAsia="en-GB"/>
        </w:rPr>
      </w:pPr>
    </w:p>
    <w:p w14:paraId="7571BF84" w14:textId="77777777" w:rsidR="00A025FD" w:rsidRPr="00A025FD" w:rsidRDefault="00A025FD" w:rsidP="00A025FD">
      <w:pPr>
        <w:widowControl/>
        <w:suppressAutoHyphens/>
        <w:wordWrap/>
        <w:autoSpaceDE/>
        <w:autoSpaceDN/>
        <w:ind w:firstLine="0"/>
        <w:rPr>
          <w:rFonts w:ascii="Calibri" w:eastAsia="Times New Roman" w:hAnsi="Calibri" w:cs="Calibri"/>
          <w:b/>
          <w:kern w:val="0"/>
          <w:sz w:val="22"/>
          <w:lang w:eastAsia="en-GB"/>
        </w:rPr>
      </w:pPr>
      <w:r w:rsidRPr="00A025FD">
        <w:rPr>
          <w:rFonts w:ascii="Calibri" w:eastAsia="Times New Roman" w:hAnsi="Calibri" w:cs="Calibri"/>
          <w:b/>
          <w:kern w:val="0"/>
          <w:sz w:val="22"/>
          <w:lang w:eastAsia="en-GB"/>
        </w:rPr>
        <w:t xml:space="preserve">Closure </w:t>
      </w:r>
    </w:p>
    <w:p w14:paraId="27CD1B46"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029C0AB3"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The AWG Meeting was closed at 4:45 pm </w:t>
      </w:r>
    </w:p>
    <w:p w14:paraId="37532655" w14:textId="77777777" w:rsidR="00A025FD" w:rsidRPr="00A025FD" w:rsidRDefault="00A025FD" w:rsidP="00A025FD">
      <w:pPr>
        <w:widowControl/>
        <w:wordWrap/>
        <w:autoSpaceDE/>
        <w:autoSpaceDN/>
        <w:ind w:firstLine="0"/>
        <w:jc w:val="left"/>
        <w:rPr>
          <w:rFonts w:ascii="Work Sans" w:eastAsia="Times New Roman" w:hAnsi="Work Sans" w:cs="Times New Roman"/>
          <w:color w:val="0C1914"/>
          <w:kern w:val="0"/>
          <w:sz w:val="24"/>
          <w:szCs w:val="24"/>
          <w:shd w:val="clear" w:color="auto" w:fill="FFFFFF"/>
          <w:lang w:eastAsia="en-GB"/>
        </w:rPr>
      </w:pPr>
    </w:p>
    <w:p w14:paraId="0BF2524B" w14:textId="77777777" w:rsidR="00A025FD" w:rsidRPr="00A025FD" w:rsidRDefault="00A025FD" w:rsidP="00A025FD">
      <w:pPr>
        <w:widowControl/>
        <w:wordWrap/>
        <w:autoSpaceDE/>
        <w:autoSpaceDN/>
        <w:ind w:firstLine="0"/>
        <w:jc w:val="left"/>
        <w:rPr>
          <w:rFonts w:ascii="Times New Roman" w:eastAsia="Times New Roman" w:hAnsi="Times New Roman" w:cs="Times New Roman"/>
          <w:b/>
          <w:bCs/>
          <w:kern w:val="0"/>
          <w:sz w:val="24"/>
          <w:szCs w:val="24"/>
          <w:lang w:eastAsia="en-GB"/>
        </w:rPr>
      </w:pPr>
    </w:p>
    <w:p w14:paraId="6A4BAF55" w14:textId="77777777" w:rsidR="00A025FD" w:rsidRPr="00A025FD" w:rsidRDefault="00A025FD" w:rsidP="00A025FD">
      <w:pPr>
        <w:widowControl/>
        <w:wordWrap/>
        <w:autoSpaceDE/>
        <w:autoSpaceDN/>
        <w:ind w:firstLine="0"/>
        <w:jc w:val="left"/>
        <w:rPr>
          <w:rFonts w:ascii="Times New Roman" w:eastAsia="Times New Roman" w:hAnsi="Times New Roman" w:cs="Times New Roman"/>
          <w:b/>
          <w:bCs/>
          <w:kern w:val="0"/>
          <w:sz w:val="24"/>
          <w:szCs w:val="24"/>
          <w:lang w:eastAsia="en-GB"/>
        </w:rPr>
      </w:pPr>
    </w:p>
    <w:p w14:paraId="74923089" w14:textId="77777777" w:rsidR="00A025FD" w:rsidRPr="00A025FD" w:rsidRDefault="00A025FD" w:rsidP="00A025FD">
      <w:pPr>
        <w:widowControl/>
        <w:wordWrap/>
        <w:autoSpaceDE/>
        <w:autoSpaceDN/>
        <w:ind w:firstLine="0"/>
        <w:jc w:val="left"/>
        <w:rPr>
          <w:rFonts w:ascii="Times New Roman" w:eastAsia="Times New Roman" w:hAnsi="Times New Roman" w:cs="Times New Roman"/>
          <w:kern w:val="0"/>
          <w:sz w:val="24"/>
          <w:szCs w:val="24"/>
          <w:lang w:eastAsia="en-GB"/>
        </w:rPr>
      </w:pPr>
    </w:p>
    <w:p w14:paraId="275CDDC0" w14:textId="77777777" w:rsidR="00A025FD" w:rsidRPr="00A025FD" w:rsidRDefault="00A025FD" w:rsidP="00A025FD">
      <w:pPr>
        <w:widowControl/>
        <w:wordWrap/>
        <w:autoSpaceDE/>
        <w:autoSpaceDN/>
        <w:ind w:firstLine="0"/>
        <w:jc w:val="left"/>
        <w:rPr>
          <w:rFonts w:ascii="Times New Roman" w:eastAsia="Times New Roman" w:hAnsi="Times New Roman" w:cs="Times New Roman"/>
          <w:kern w:val="0"/>
          <w:sz w:val="24"/>
          <w:szCs w:val="24"/>
          <w:lang w:eastAsia="en-GB"/>
        </w:rPr>
      </w:pPr>
    </w:p>
    <w:p w14:paraId="30B3CA78" w14:textId="1E8BE114" w:rsidR="00A025FD" w:rsidRDefault="00A025FD">
      <w:pPr>
        <w:widowControl/>
        <w:wordWrap/>
        <w:autoSpaceDE/>
        <w:autoSpaceDN/>
        <w:ind w:firstLine="0"/>
        <w:jc w:val="left"/>
        <w:rPr>
          <w:rFonts w:ascii="Times New Roman" w:eastAsia="Times New Roman" w:hAnsi="Times New Roman" w:cs="Times New Roman"/>
          <w:kern w:val="0"/>
          <w:sz w:val="24"/>
          <w:szCs w:val="24"/>
          <w:lang w:eastAsia="en-GB"/>
        </w:rPr>
      </w:pPr>
      <w:r>
        <w:rPr>
          <w:rFonts w:ascii="Times New Roman" w:eastAsia="Times New Roman" w:hAnsi="Times New Roman" w:cs="Times New Roman"/>
          <w:kern w:val="0"/>
          <w:sz w:val="24"/>
          <w:szCs w:val="24"/>
          <w:lang w:eastAsia="en-GB"/>
        </w:rPr>
        <w:br w:type="page"/>
      </w:r>
    </w:p>
    <w:p w14:paraId="7BF256C6" w14:textId="00E54842" w:rsidR="00A025FD" w:rsidRPr="00A025FD" w:rsidRDefault="002C5E4B"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Pr>
          <w:rFonts w:ascii="Calibri" w:eastAsia="Times New Roman" w:hAnsi="Calibri" w:cs="Calibri"/>
          <w:b/>
          <w:color w:val="365F91"/>
          <w:kern w:val="0"/>
          <w:sz w:val="28"/>
          <w:szCs w:val="28"/>
          <w:lang w:eastAsia="en-GB"/>
        </w:rPr>
        <w:lastRenderedPageBreak/>
        <w:t>3</w:t>
      </w:r>
      <w:r w:rsidRPr="002C5E4B">
        <w:rPr>
          <w:rFonts w:ascii="Calibri" w:eastAsia="Times New Roman" w:hAnsi="Calibri" w:cs="Calibri"/>
          <w:b/>
          <w:color w:val="365F91"/>
          <w:kern w:val="0"/>
          <w:sz w:val="28"/>
          <w:szCs w:val="28"/>
          <w:vertAlign w:val="superscript"/>
          <w:lang w:eastAsia="en-GB"/>
        </w:rPr>
        <w:t>rd</w:t>
      </w:r>
      <w:r>
        <w:rPr>
          <w:rFonts w:ascii="Calibri" w:eastAsia="Times New Roman" w:hAnsi="Calibri" w:cs="Calibri"/>
          <w:b/>
          <w:color w:val="365F91"/>
          <w:kern w:val="0"/>
          <w:sz w:val="28"/>
          <w:szCs w:val="28"/>
          <w:lang w:eastAsia="en-GB"/>
        </w:rPr>
        <w:t xml:space="preserve"> </w:t>
      </w:r>
      <w:r w:rsidR="00A025FD" w:rsidRPr="00A025FD">
        <w:rPr>
          <w:rFonts w:ascii="Calibri" w:eastAsia="Times New Roman" w:hAnsi="Calibri" w:cs="Calibri"/>
          <w:b/>
          <w:color w:val="365F91"/>
          <w:kern w:val="0"/>
          <w:sz w:val="28"/>
          <w:szCs w:val="28"/>
          <w:lang w:eastAsia="en-GB"/>
        </w:rPr>
        <w:t xml:space="preserve">AWG Online Meeting </w:t>
      </w:r>
    </w:p>
    <w:p w14:paraId="1AF7F201"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t xml:space="preserve">Date : 21 October 2024 </w:t>
      </w:r>
    </w:p>
    <w:p w14:paraId="350BBE72"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8"/>
          <w:szCs w:val="28"/>
          <w:lang w:eastAsia="en-GB"/>
        </w:rPr>
      </w:pPr>
      <w:r w:rsidRPr="00A025FD">
        <w:rPr>
          <w:rFonts w:ascii="Calibri" w:eastAsia="Times New Roman" w:hAnsi="Calibri" w:cs="Calibri"/>
          <w:b/>
          <w:color w:val="365F91"/>
          <w:kern w:val="0"/>
          <w:sz w:val="28"/>
          <w:szCs w:val="28"/>
          <w:lang w:eastAsia="en-GB"/>
        </w:rPr>
        <w:t>Time : 10:00 am (HK time)</w:t>
      </w:r>
    </w:p>
    <w:p w14:paraId="1E95EA17" w14:textId="77777777" w:rsidR="00A025FD" w:rsidRPr="00A025FD" w:rsidRDefault="00A025FD" w:rsidP="00A025FD">
      <w:pPr>
        <w:widowControl/>
        <w:suppressAutoHyphens/>
        <w:wordWrap/>
        <w:autoSpaceDE/>
        <w:autoSpaceDN/>
        <w:ind w:firstLine="0"/>
        <w:jc w:val="left"/>
        <w:rPr>
          <w:rFonts w:ascii="Calibri" w:eastAsia="Times New Roman" w:hAnsi="Calibri" w:cs="Calibri"/>
          <w:b/>
          <w:color w:val="365F91"/>
          <w:kern w:val="0"/>
          <w:sz w:val="22"/>
          <w:lang w:eastAsia="en-GB"/>
        </w:rPr>
      </w:pPr>
    </w:p>
    <w:p w14:paraId="7842438D" w14:textId="77777777" w:rsidR="00A025FD" w:rsidRPr="00A025FD" w:rsidRDefault="00A025FD" w:rsidP="00A025FD">
      <w:pPr>
        <w:widowControl/>
        <w:suppressAutoHyphens/>
        <w:wordWrap/>
        <w:autoSpaceDE/>
        <w:autoSpaceDN/>
        <w:ind w:firstLine="0"/>
        <w:jc w:val="center"/>
        <w:rPr>
          <w:rFonts w:ascii="Calibri" w:eastAsia="Times New Roman" w:hAnsi="Calibri" w:cs="Calibri"/>
          <w:b/>
          <w:color w:val="365F91"/>
          <w:kern w:val="0"/>
          <w:sz w:val="22"/>
          <w:lang w:eastAsia="en-GB"/>
        </w:rPr>
      </w:pPr>
    </w:p>
    <w:p w14:paraId="21267834"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r w:rsidRPr="00A025FD">
        <w:rPr>
          <w:rFonts w:ascii="Calibri" w:eastAsia="Times New Roman" w:hAnsi="Calibri" w:cs="Calibri"/>
          <w:b/>
          <w:kern w:val="0"/>
          <w:sz w:val="22"/>
          <w:lang w:eastAsia="en-GB"/>
        </w:rPr>
        <w:t xml:space="preserve">Participants: </w:t>
      </w:r>
    </w:p>
    <w:p w14:paraId="5BDE1FA8"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737155C8" w14:textId="1273AD01"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r w:rsidRPr="00A025FD">
        <w:rPr>
          <w:rFonts w:ascii="Calibri" w:eastAsia="Times New Roman" w:hAnsi="Calibri" w:cs="Calibri"/>
          <w:b/>
          <w:noProof/>
          <w:kern w:val="0"/>
          <w:sz w:val="22"/>
          <w:lang w:eastAsia="en-US"/>
        </w:rPr>
        <w:drawing>
          <wp:inline distT="0" distB="0" distL="0" distR="0" wp14:anchorId="370F0693" wp14:editId="567C04C0">
            <wp:extent cx="5926455" cy="3400425"/>
            <wp:effectExtent l="0" t="0" r="4445" b="3175"/>
            <wp:docPr id="1734828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828778" name="Picture 1734828778"/>
                    <pic:cNvPicPr/>
                  </pic:nvPicPr>
                  <pic:blipFill>
                    <a:blip r:embed="rId12">
                      <a:extLst>
                        <a:ext uri="{28A0092B-C50C-407E-A947-70E740481C1C}">
                          <a14:useLocalDpi xmlns:a14="http://schemas.microsoft.com/office/drawing/2010/main" val="0"/>
                        </a:ext>
                      </a:extLst>
                    </a:blip>
                    <a:stretch>
                      <a:fillRect/>
                    </a:stretch>
                  </pic:blipFill>
                  <pic:spPr>
                    <a:xfrm>
                      <a:off x="0" y="0"/>
                      <a:ext cx="5926455" cy="3400425"/>
                    </a:xfrm>
                    <a:prstGeom prst="rect">
                      <a:avLst/>
                    </a:prstGeom>
                  </pic:spPr>
                </pic:pic>
              </a:graphicData>
            </a:graphic>
          </wp:inline>
        </w:drawing>
      </w:r>
    </w:p>
    <w:p w14:paraId="5DF4CD1F" w14:textId="77777777" w:rsidR="00A025FD" w:rsidRPr="00A025FD" w:rsidRDefault="00A025FD" w:rsidP="00A025FD">
      <w:pPr>
        <w:widowControl/>
        <w:suppressAutoHyphens/>
        <w:wordWrap/>
        <w:autoSpaceDE/>
        <w:autoSpaceDN/>
        <w:ind w:firstLine="0"/>
        <w:jc w:val="center"/>
        <w:rPr>
          <w:rFonts w:ascii="Calibri" w:eastAsia="Times New Roman" w:hAnsi="Calibri" w:cs="Calibri"/>
          <w:kern w:val="0"/>
          <w:sz w:val="22"/>
          <w:lang w:eastAsia="en-GB"/>
        </w:rPr>
      </w:pPr>
    </w:p>
    <w:p w14:paraId="136DF4A8"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7C4F9510" w14:textId="77777777" w:rsidR="00A025FD" w:rsidRPr="00A025FD" w:rsidRDefault="00A025FD" w:rsidP="00A025FD">
      <w:pPr>
        <w:widowControl/>
        <w:suppressAutoHyphens/>
        <w:wordWrap/>
        <w:autoSpaceDE/>
        <w:autoSpaceDN/>
        <w:ind w:firstLine="0"/>
        <w:jc w:val="left"/>
        <w:rPr>
          <w:rFonts w:ascii="Calibri" w:eastAsia="Times New Roman" w:hAnsi="Calibri" w:cs="Calibri"/>
          <w:b/>
          <w:kern w:val="0"/>
          <w:sz w:val="22"/>
          <w:lang w:eastAsia="en-GB"/>
        </w:rPr>
      </w:pPr>
    </w:p>
    <w:p w14:paraId="1416845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T. C. LEE, Chair of the AWG, opened the AWG Online Meeting on 10:00 am (HK time)</w:t>
      </w:r>
    </w:p>
    <w:p w14:paraId="3EDEFADB"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0B4A7ED3"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43F02145" w14:textId="77777777" w:rsidR="00A025FD" w:rsidRPr="00A025FD" w:rsidRDefault="00A025FD" w:rsidP="00A025FD">
      <w:pPr>
        <w:widowControl/>
        <w:numPr>
          <w:ilvl w:val="0"/>
          <w:numId w:val="16"/>
        </w:numPr>
        <w:wordWrap/>
        <w:autoSpaceDE/>
        <w:autoSpaceDN/>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19</w:t>
      </w:r>
      <w:r w:rsidRPr="00A025FD">
        <w:rPr>
          <w:rFonts w:ascii="Calibri" w:eastAsia="Times New Roman" w:hAnsi="Calibri" w:cs="Calibri"/>
          <w:b/>
          <w:bCs/>
          <w:kern w:val="0"/>
          <w:sz w:val="22"/>
          <w:vertAlign w:val="superscript"/>
          <w:lang w:eastAsia="en-GB"/>
        </w:rPr>
        <w:t>th</w:t>
      </w:r>
      <w:r w:rsidRPr="00A025FD">
        <w:rPr>
          <w:rFonts w:ascii="Calibri" w:eastAsia="Times New Roman" w:hAnsi="Calibri" w:cs="Calibri"/>
          <w:b/>
          <w:bCs/>
          <w:kern w:val="0"/>
          <w:sz w:val="22"/>
          <w:lang w:eastAsia="en-GB"/>
        </w:rPr>
        <w:t xml:space="preserve"> IWS/AP-TCRC Forum </w:t>
      </w:r>
    </w:p>
    <w:p w14:paraId="6E392BE1"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2255527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(Tentative </w:t>
      </w:r>
      <w:proofErr w:type="spellStart"/>
      <w:r w:rsidRPr="00A025FD">
        <w:rPr>
          <w:rFonts w:ascii="Calibri" w:eastAsia="Times New Roman" w:hAnsi="Calibri" w:cs="Calibri"/>
          <w:kern w:val="0"/>
          <w:sz w:val="22"/>
          <w:lang w:eastAsia="en-GB"/>
        </w:rPr>
        <w:t>programme</w:t>
      </w:r>
      <w:proofErr w:type="spellEnd"/>
      <w:r w:rsidRPr="00A025FD">
        <w:rPr>
          <w:rFonts w:ascii="Calibri" w:eastAsia="Times New Roman" w:hAnsi="Calibri" w:cs="Calibri"/>
          <w:kern w:val="0"/>
          <w:sz w:val="22"/>
          <w:lang w:eastAsia="en-GB"/>
        </w:rPr>
        <w:t xml:space="preserve"> / rundown of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IWS/AP-TCRC Forum Selection of technical presentations for 19</w:t>
      </w:r>
      <w:r w:rsidRPr="00A025FD">
        <w:rPr>
          <w:rFonts w:ascii="Calibri" w:eastAsia="Times New Roman" w:hAnsi="Calibri" w:cs="Calibri"/>
          <w:kern w:val="0"/>
          <w:sz w:val="22"/>
          <w:vertAlign w:val="superscript"/>
          <w:lang w:eastAsia="en-GB"/>
        </w:rPr>
        <w:t>th</w:t>
      </w:r>
      <w:r w:rsidRPr="00A025FD">
        <w:rPr>
          <w:rFonts w:ascii="Calibri" w:eastAsia="Times New Roman" w:hAnsi="Calibri" w:cs="Calibri"/>
          <w:kern w:val="0"/>
          <w:sz w:val="22"/>
          <w:lang w:eastAsia="en-GB"/>
        </w:rPr>
        <w:t> IWS/Other logistic arrangements)</w:t>
      </w:r>
    </w:p>
    <w:p w14:paraId="3E48B50F" w14:textId="77777777" w:rsidR="00A025FD" w:rsidRPr="00A025FD" w:rsidRDefault="00A025FD" w:rsidP="00A025FD">
      <w:pPr>
        <w:widowControl/>
        <w:wordWrap/>
        <w:autoSpaceDE/>
        <w:autoSpaceDN/>
        <w:ind w:left="720" w:firstLine="0"/>
        <w:rPr>
          <w:rFonts w:ascii="Calibri" w:eastAsia="Times New Roman" w:hAnsi="Calibri" w:cs="Calibri"/>
          <w:b/>
          <w:bCs/>
          <w:kern w:val="0"/>
          <w:sz w:val="22"/>
          <w:lang w:eastAsia="en-GB"/>
        </w:rPr>
      </w:pPr>
    </w:p>
    <w:p w14:paraId="0656CB88"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bookmarkStart w:id="1" w:name="_Hlk184399645"/>
      <w:r w:rsidRPr="00A025FD">
        <w:rPr>
          <w:rFonts w:ascii="Calibri" w:eastAsia="Times New Roman" w:hAnsi="Calibri" w:cs="Calibri"/>
          <w:kern w:val="0"/>
          <w:sz w:val="22"/>
          <w:lang w:eastAsia="en-GB"/>
        </w:rPr>
        <w:t>Ms. Denise LAU from the Typhoon Committee Secretariat (TCS) provided an update on the final preparations for the upcoming 19th IWS/AP-TCRC Forum, including details on event planning, technical presentations, moderation schedule, and logistics arrangements.</w:t>
      </w:r>
    </w:p>
    <w:p w14:paraId="4ACAD408"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62351683"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reviewed the 17 presentations proposed by Members, which included one from WMO, eight from China, and others from Hong Kong, China; Japan; Korea; and Vietnam.</w:t>
      </w:r>
      <w:bookmarkEnd w:id="1"/>
      <w:r w:rsidRPr="00A025FD">
        <w:rPr>
          <w:rFonts w:ascii="Calibri" w:eastAsia="Times New Roman" w:hAnsi="Calibri" w:cs="Calibri"/>
          <w:kern w:val="0"/>
          <w:sz w:val="22"/>
          <w:lang w:eastAsia="en-GB"/>
        </w:rPr>
        <w:t xml:space="preserve">  Considering the time constraint and balanced participation of Members, China was requested to prioritize five out of the eight proposed presentations. With a tight presentation schedule, the meeting also discussed measures on timekeeping, including the use of a bell to remind speaker of the presentation time.</w:t>
      </w:r>
    </w:p>
    <w:p w14:paraId="29AD971A"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038A8F6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The final </w:t>
      </w:r>
      <w:proofErr w:type="spellStart"/>
      <w:r w:rsidRPr="00A025FD">
        <w:rPr>
          <w:rFonts w:ascii="Calibri" w:eastAsia="Times New Roman" w:hAnsi="Calibri" w:cs="Calibri"/>
          <w:kern w:val="0"/>
          <w:sz w:val="22"/>
          <w:lang w:eastAsia="en-GB"/>
        </w:rPr>
        <w:t>programme</w:t>
      </w:r>
      <w:proofErr w:type="spellEnd"/>
      <w:r w:rsidRPr="00A025FD">
        <w:rPr>
          <w:rFonts w:ascii="Calibri" w:eastAsia="Times New Roman" w:hAnsi="Calibri" w:cs="Calibri"/>
          <w:kern w:val="0"/>
          <w:sz w:val="22"/>
          <w:lang w:eastAsia="en-GB"/>
        </w:rPr>
        <w:t xml:space="preserve"> will be circulated to AWG members for their review and approval.</w:t>
      </w:r>
    </w:p>
    <w:p w14:paraId="75ACE6F1"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05249B0C" w14:textId="77777777" w:rsidR="00A025FD" w:rsidRPr="00A025FD" w:rsidRDefault="00A025FD" w:rsidP="00A025FD">
      <w:pPr>
        <w:widowControl/>
        <w:wordWrap/>
        <w:autoSpaceDE/>
        <w:autoSpaceDN/>
        <w:ind w:firstLine="0"/>
        <w:rPr>
          <w:rFonts w:ascii="Calibri" w:eastAsia="Times New Roman" w:hAnsi="Calibri" w:cs="Calibri"/>
          <w:kern w:val="0"/>
          <w:sz w:val="22"/>
          <w:lang w:eastAsia="en-GB"/>
        </w:rPr>
      </w:pPr>
    </w:p>
    <w:p w14:paraId="685CD99F" w14:textId="77777777" w:rsidR="00A025FD" w:rsidRPr="00A025FD" w:rsidRDefault="00A025FD" w:rsidP="00A025FD">
      <w:pPr>
        <w:widowControl/>
        <w:numPr>
          <w:ilvl w:val="0"/>
          <w:numId w:val="16"/>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lastRenderedPageBreak/>
        <w:t>Preparation of the TC57 Session</w:t>
      </w:r>
    </w:p>
    <w:p w14:paraId="4D15A6CA"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52AC8127"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TCS provided an update on preparations for TC57, highlighting a request from PAGASA to reschedule the session dates to accommodate the attendance of a high-level official at the opening ceremony. The AWG approved the proposed date change and requested TCS to issue a letter to notify Members  the revised schedule.</w:t>
      </w:r>
    </w:p>
    <w:p w14:paraId="3EE392FB"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3B8A6A8B"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The AWG reviewed the program for the TC57 Session, covering key items such as opening speeches, the </w:t>
      </w:r>
      <w:proofErr w:type="spellStart"/>
      <w:r w:rsidRPr="00A025FD">
        <w:rPr>
          <w:rFonts w:ascii="Calibri" w:eastAsia="Times New Roman" w:hAnsi="Calibri" w:cs="Calibri"/>
          <w:kern w:val="0"/>
          <w:sz w:val="22"/>
          <w:lang w:eastAsia="en-GB"/>
        </w:rPr>
        <w:t>Kintanar</w:t>
      </w:r>
      <w:proofErr w:type="spellEnd"/>
      <w:r w:rsidRPr="00A025FD">
        <w:rPr>
          <w:rFonts w:ascii="Calibri" w:eastAsia="Times New Roman" w:hAnsi="Calibri" w:cs="Calibri"/>
          <w:kern w:val="0"/>
          <w:sz w:val="22"/>
          <w:lang w:eastAsia="en-GB"/>
        </w:rPr>
        <w:t xml:space="preserve"> Award, the credential committee, elections, and technical presentations. The local </w:t>
      </w:r>
      <w:proofErr w:type="spellStart"/>
      <w:r w:rsidRPr="00A025FD">
        <w:rPr>
          <w:rFonts w:ascii="Calibri" w:eastAsia="Times New Roman" w:hAnsi="Calibri" w:cs="Calibri"/>
          <w:kern w:val="0"/>
          <w:sz w:val="22"/>
          <w:lang w:eastAsia="en-GB"/>
        </w:rPr>
        <w:t>organising</w:t>
      </w:r>
      <w:proofErr w:type="spellEnd"/>
      <w:r w:rsidRPr="00A025FD">
        <w:rPr>
          <w:rFonts w:ascii="Calibri" w:eastAsia="Times New Roman" w:hAnsi="Calibri" w:cs="Calibri"/>
          <w:kern w:val="0"/>
          <w:sz w:val="22"/>
          <w:lang w:eastAsia="en-GB"/>
        </w:rPr>
        <w:t xml:space="preserve"> committee in the Philippines will oversee logistics, including a technical tour and social events. A welcome dinner is planned, along with a half-day tour featuring visits to the Philippine Air Force Aerospace Museum and other attractions.</w:t>
      </w:r>
    </w:p>
    <w:p w14:paraId="48263BA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7DCB316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TCS will send invitation letters to Typhoon Committee members and international </w:t>
      </w:r>
      <w:proofErr w:type="spellStart"/>
      <w:r w:rsidRPr="00A025FD">
        <w:rPr>
          <w:rFonts w:ascii="Calibri" w:eastAsia="Times New Roman" w:hAnsi="Calibri" w:cs="Calibri"/>
          <w:kern w:val="0"/>
          <w:sz w:val="22"/>
          <w:lang w:eastAsia="en-GB"/>
        </w:rPr>
        <w:t>organisations</w:t>
      </w:r>
      <w:proofErr w:type="spellEnd"/>
      <w:r w:rsidRPr="00A025FD">
        <w:rPr>
          <w:rFonts w:ascii="Calibri" w:eastAsia="Times New Roman" w:hAnsi="Calibri" w:cs="Calibri"/>
          <w:kern w:val="0"/>
          <w:sz w:val="22"/>
          <w:lang w:eastAsia="en-GB"/>
        </w:rPr>
        <w:t xml:space="preserve"> following the IWS. </w:t>
      </w:r>
    </w:p>
    <w:p w14:paraId="773273E2"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6594ABE5"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[Post meeting note: the invitation letter was sent on 26 November 2024]</w:t>
      </w:r>
    </w:p>
    <w:p w14:paraId="139367B4"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18FE335E"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6B0561DB" w14:textId="77777777" w:rsidR="00A025FD" w:rsidRPr="00A025FD" w:rsidRDefault="00A025FD" w:rsidP="00A025FD">
      <w:pPr>
        <w:widowControl/>
        <w:numPr>
          <w:ilvl w:val="0"/>
          <w:numId w:val="16"/>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Nominations for new AWG Chair</w:t>
      </w:r>
    </w:p>
    <w:p w14:paraId="4887FE0D"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242A1D5A"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TCS reported that there are two nominations for the AWG Chair position, namely </w:t>
      </w:r>
      <w:proofErr w:type="spellStart"/>
      <w:r w:rsidRPr="00A025FD">
        <w:rPr>
          <w:rFonts w:ascii="Calibri" w:eastAsia="Times New Roman" w:hAnsi="Calibri" w:cs="Calibri"/>
          <w:kern w:val="0"/>
          <w:sz w:val="22"/>
          <w:lang w:eastAsia="en-GB"/>
        </w:rPr>
        <w:t>Mr</w:t>
      </w:r>
      <w:proofErr w:type="spellEnd"/>
      <w:r w:rsidRPr="00A025FD">
        <w:rPr>
          <w:rFonts w:ascii="Calibri" w:eastAsia="Times New Roman" w:hAnsi="Calibri" w:cs="Calibri"/>
          <w:kern w:val="0"/>
          <w:sz w:val="22"/>
          <w:lang w:eastAsia="en-GB"/>
        </w:rPr>
        <w:t xml:space="preserve"> Tom EVANS nominated by USA and </w:t>
      </w:r>
      <w:proofErr w:type="spellStart"/>
      <w:r w:rsidRPr="00A025FD">
        <w:rPr>
          <w:rFonts w:ascii="Calibri" w:eastAsia="Times New Roman" w:hAnsi="Calibri" w:cs="Calibri"/>
          <w:kern w:val="0"/>
          <w:sz w:val="22"/>
          <w:lang w:eastAsia="en-GB"/>
        </w:rPr>
        <w:t>Mr</w:t>
      </w:r>
      <w:proofErr w:type="spellEnd"/>
      <w:r w:rsidRPr="00A025FD">
        <w:rPr>
          <w:rFonts w:ascii="Calibri" w:eastAsia="Times New Roman" w:hAnsi="Calibri" w:cs="Calibri"/>
          <w:kern w:val="0"/>
          <w:sz w:val="22"/>
          <w:lang w:eastAsia="en-GB"/>
        </w:rPr>
        <w:t xml:space="preserve"> </w:t>
      </w:r>
      <w:proofErr w:type="spellStart"/>
      <w:r w:rsidRPr="00A025FD">
        <w:rPr>
          <w:rFonts w:ascii="Calibri" w:eastAsia="Times New Roman" w:hAnsi="Calibri" w:cs="Calibri"/>
          <w:kern w:val="0"/>
          <w:sz w:val="22"/>
          <w:lang w:eastAsia="en-GB"/>
        </w:rPr>
        <w:t>Sukrit</w:t>
      </w:r>
      <w:proofErr w:type="spellEnd"/>
      <w:r w:rsidRPr="00A025FD">
        <w:rPr>
          <w:rFonts w:ascii="Calibri" w:eastAsia="Times New Roman" w:hAnsi="Calibri" w:cs="Calibri"/>
          <w:kern w:val="0"/>
          <w:sz w:val="22"/>
          <w:lang w:eastAsia="en-GB"/>
        </w:rPr>
        <w:t xml:space="preserve"> KIRTSAENG nominated by Thailand.  The AWG agreed that both nominations are valid and deliberated on the appointment procedures for the AWG Chair, concluding that the election for the AWG Chair will take place during the TC57 Session. On-site voting arrangements and the submission of credential letters for voting were also discussed.</w:t>
      </w:r>
    </w:p>
    <w:p w14:paraId="7EB4DD5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7B9D0030"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TCS will circulate a letter to Members informing them of the AWG Chair nominations and including the candidates' CVs. </w:t>
      </w:r>
    </w:p>
    <w:p w14:paraId="511D35AF"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68A16B57"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[Post meeting note : The circular letter was issued to Members on 27 November 2024]</w:t>
      </w:r>
    </w:p>
    <w:p w14:paraId="139FD09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7512A8A4"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67DC8FB7" w14:textId="77777777" w:rsidR="00A025FD" w:rsidRPr="00A025FD" w:rsidRDefault="00A025FD" w:rsidP="00A025FD">
      <w:pPr>
        <w:widowControl/>
        <w:numPr>
          <w:ilvl w:val="0"/>
          <w:numId w:val="16"/>
        </w:numPr>
        <w:wordWrap/>
        <w:autoSpaceDE/>
        <w:autoSpaceDN/>
        <w:contextualSpacing/>
        <w:jc w:val="left"/>
        <w:rPr>
          <w:rFonts w:ascii="Calibri" w:eastAsia="Times New Roman" w:hAnsi="Calibri" w:cs="Calibri"/>
          <w:kern w:val="0"/>
          <w:sz w:val="22"/>
          <w:lang w:eastAsia="en-GB"/>
        </w:rPr>
      </w:pPr>
      <w:r w:rsidRPr="00A025FD">
        <w:rPr>
          <w:rFonts w:ascii="Calibri" w:eastAsia="Times New Roman" w:hAnsi="Calibri" w:cs="Calibri"/>
          <w:b/>
          <w:bCs/>
          <w:kern w:val="0"/>
          <w:sz w:val="22"/>
          <w:lang w:eastAsia="en-GB"/>
        </w:rPr>
        <w:t>Other housekeeping issues</w:t>
      </w:r>
    </w:p>
    <w:p w14:paraId="13824E4D" w14:textId="77777777" w:rsidR="00A025FD" w:rsidRPr="00A025FD" w:rsidRDefault="00A025FD" w:rsidP="00A025FD">
      <w:pPr>
        <w:widowControl/>
        <w:wordWrap/>
        <w:autoSpaceDE/>
        <w:autoSpaceDN/>
        <w:ind w:left="360" w:firstLine="0"/>
        <w:jc w:val="left"/>
        <w:rPr>
          <w:rFonts w:ascii="Calibri Light" w:eastAsia="Times New Roman" w:hAnsi="Calibri Light" w:cs="Calibri Light"/>
          <w:color w:val="000000"/>
          <w:kern w:val="0"/>
          <w:sz w:val="22"/>
          <w:lang w:eastAsia="en-GB"/>
        </w:rPr>
      </w:pPr>
    </w:p>
    <w:p w14:paraId="0902AC41" w14:textId="77777777" w:rsidR="00A025FD" w:rsidRPr="00A025FD" w:rsidRDefault="00A025FD" w:rsidP="00A025FD">
      <w:pPr>
        <w:widowControl/>
        <w:wordWrap/>
        <w:autoSpaceDE/>
        <w:autoSpaceDN/>
        <w:ind w:left="360" w:firstLine="0"/>
        <w:jc w:val="left"/>
        <w:rPr>
          <w:rFonts w:ascii="Calibri" w:eastAsia="Times New Roman" w:hAnsi="Calibri" w:cs="Calibri"/>
          <w:color w:val="000000"/>
          <w:kern w:val="0"/>
          <w:sz w:val="22"/>
          <w:u w:val="single"/>
          <w:lang w:eastAsia="en-GB"/>
        </w:rPr>
      </w:pPr>
      <w:r w:rsidRPr="00A025FD">
        <w:rPr>
          <w:rFonts w:ascii="Calibri" w:eastAsia="Times New Roman" w:hAnsi="Calibri" w:cs="Calibri Light"/>
          <w:color w:val="000000"/>
          <w:kern w:val="0"/>
          <w:sz w:val="22"/>
          <w:u w:val="single"/>
          <w:lang w:eastAsia="en-GB"/>
        </w:rPr>
        <w:t>TC Website Revamp</w:t>
      </w:r>
    </w:p>
    <w:p w14:paraId="4696E9A4" w14:textId="77777777" w:rsidR="00A025FD" w:rsidRPr="00A025FD" w:rsidRDefault="00A025FD" w:rsidP="00A025FD">
      <w:pPr>
        <w:widowControl/>
        <w:wordWrap/>
        <w:autoSpaceDE/>
        <w:autoSpaceDN/>
        <w:ind w:firstLine="0"/>
        <w:rPr>
          <w:rFonts w:ascii="Calibri" w:eastAsia="Times New Roman" w:hAnsi="Calibri" w:cs="Calibri"/>
          <w:kern w:val="0"/>
          <w:sz w:val="22"/>
          <w:u w:val="single"/>
          <w:lang w:eastAsia="en-GB"/>
        </w:rPr>
      </w:pPr>
    </w:p>
    <w:p w14:paraId="268E22FA" w14:textId="1E16EFD8"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The AWG discussed document accessibility on the Typhoon Committee website, aiming to balance between transparency and the protection of sensitive information (e.g. personal data/photos, presentation material, etc.).  It was agreed that certain documents/information could be publicly accessible, while others should be password-protected for Members.  TCS mentioned that, if releasing the working documents and whole Session report is not preferred, one possible approach is to provide an executive summary including the key recommendations/decisions and budget plan of the Session report for public access.  The mee</w:t>
      </w:r>
      <w:r w:rsidR="002340D6">
        <w:rPr>
          <w:rFonts w:ascii="Calibri" w:eastAsia="Times New Roman" w:hAnsi="Calibri" w:cs="Calibri"/>
          <w:kern w:val="0"/>
          <w:sz w:val="22"/>
          <w:lang w:eastAsia="en-GB"/>
        </w:rPr>
        <w:t>t</w:t>
      </w:r>
      <w:r w:rsidRPr="00A025FD">
        <w:rPr>
          <w:rFonts w:ascii="Calibri" w:eastAsia="Times New Roman" w:hAnsi="Calibri" w:cs="Calibri"/>
          <w:kern w:val="0"/>
          <w:sz w:val="22"/>
          <w:lang w:eastAsia="en-GB"/>
        </w:rPr>
        <w:t xml:space="preserve">ing also noted the concerns about the financial and manpower implications of implementing further website changes.  </w:t>
      </w:r>
    </w:p>
    <w:p w14:paraId="35E0A7F6"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06986BBA"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Following the discussion, the AWG proposed forming a small ad hoc team consisting of </w:t>
      </w:r>
      <w:proofErr w:type="spellStart"/>
      <w:r w:rsidRPr="00A025FD">
        <w:rPr>
          <w:rFonts w:ascii="Calibri" w:eastAsia="Times New Roman" w:hAnsi="Calibri" w:cs="Calibri"/>
          <w:kern w:val="0"/>
          <w:sz w:val="22"/>
          <w:lang w:eastAsia="en-GB"/>
        </w:rPr>
        <w:t>Mr</w:t>
      </w:r>
      <w:proofErr w:type="spellEnd"/>
      <w:r w:rsidRPr="00A025FD">
        <w:rPr>
          <w:rFonts w:ascii="Calibri" w:eastAsia="Times New Roman" w:hAnsi="Calibri" w:cs="Calibri"/>
          <w:kern w:val="0"/>
          <w:sz w:val="22"/>
          <w:lang w:eastAsia="en-GB"/>
        </w:rPr>
        <w:t xml:space="preserve"> CHOY Chun-wing from HKO and </w:t>
      </w:r>
      <w:proofErr w:type="spellStart"/>
      <w:r w:rsidRPr="00A025FD">
        <w:rPr>
          <w:rFonts w:ascii="Calibri" w:eastAsia="Times New Roman" w:hAnsi="Calibri" w:cs="Calibri"/>
          <w:kern w:val="0"/>
          <w:sz w:val="22"/>
          <w:lang w:eastAsia="en-GB"/>
        </w:rPr>
        <w:t>Mr</w:t>
      </w:r>
      <w:proofErr w:type="spellEnd"/>
      <w:r w:rsidRPr="00A025FD">
        <w:rPr>
          <w:rFonts w:ascii="Calibri" w:eastAsia="Times New Roman" w:hAnsi="Calibri" w:cs="Calibri"/>
          <w:kern w:val="0"/>
          <w:sz w:val="22"/>
          <w:lang w:eastAsia="en-GB"/>
        </w:rPr>
        <w:t xml:space="preserve"> Koji ISHIHARA from JMA to collaborate with TCS to identify those documents/information for Members only and draft guidelines for the new arrangements.  These guidelines aim to enhance transparency while safeguarding sensitive information, personal data, and operational/research details. The proposal will be presented as an A.O.B. item at the TC57 Session for endorsement.</w:t>
      </w:r>
    </w:p>
    <w:p w14:paraId="20696C81" w14:textId="77777777" w:rsidR="00A025FD" w:rsidRPr="00A025FD" w:rsidRDefault="00A025FD" w:rsidP="00A025FD">
      <w:pPr>
        <w:widowControl/>
        <w:wordWrap/>
        <w:autoSpaceDE/>
        <w:autoSpaceDN/>
        <w:ind w:firstLine="360"/>
        <w:rPr>
          <w:rFonts w:ascii="Calibri" w:eastAsia="Times New Roman" w:hAnsi="Calibri" w:cs="Calibri"/>
          <w:kern w:val="0"/>
          <w:sz w:val="22"/>
          <w:lang w:eastAsia="en-GB"/>
        </w:rPr>
      </w:pPr>
    </w:p>
    <w:p w14:paraId="0774519B" w14:textId="77777777" w:rsidR="00A025FD" w:rsidRPr="00A025FD" w:rsidRDefault="00A025FD" w:rsidP="00A025FD">
      <w:pPr>
        <w:widowControl/>
        <w:wordWrap/>
        <w:autoSpaceDE/>
        <w:autoSpaceDN/>
        <w:ind w:firstLine="360"/>
        <w:rPr>
          <w:rFonts w:ascii="Calibri" w:eastAsia="Times New Roman" w:hAnsi="Calibri" w:cs="Calibri"/>
          <w:kern w:val="0"/>
          <w:sz w:val="22"/>
          <w:lang w:eastAsia="en-GB"/>
        </w:rPr>
      </w:pPr>
    </w:p>
    <w:p w14:paraId="146B5864" w14:textId="77777777" w:rsidR="00A025FD" w:rsidRPr="00A025FD" w:rsidRDefault="00A025FD" w:rsidP="00A025FD">
      <w:pPr>
        <w:widowControl/>
        <w:numPr>
          <w:ilvl w:val="0"/>
          <w:numId w:val="16"/>
        </w:numPr>
        <w:wordWrap/>
        <w:autoSpaceDE/>
        <w:autoSpaceDN/>
        <w:contextualSpacing/>
        <w:jc w:val="left"/>
        <w:rPr>
          <w:rFonts w:ascii="Calibri" w:eastAsia="Times New Roman" w:hAnsi="Calibri" w:cs="Calibri"/>
          <w:b/>
          <w:bCs/>
          <w:kern w:val="0"/>
          <w:sz w:val="22"/>
          <w:lang w:eastAsia="en-GB"/>
        </w:rPr>
      </w:pPr>
      <w:r w:rsidRPr="00A025FD">
        <w:rPr>
          <w:rFonts w:ascii="Calibri" w:eastAsia="Times New Roman" w:hAnsi="Calibri" w:cs="Calibri"/>
          <w:b/>
          <w:bCs/>
          <w:kern w:val="0"/>
          <w:sz w:val="22"/>
          <w:lang w:eastAsia="en-GB"/>
        </w:rPr>
        <w:t>A.O.B.</w:t>
      </w:r>
    </w:p>
    <w:p w14:paraId="752AA6D4" w14:textId="77777777" w:rsidR="00A025FD" w:rsidRPr="00A025FD" w:rsidRDefault="00A025FD" w:rsidP="00A025FD">
      <w:pPr>
        <w:widowControl/>
        <w:wordWrap/>
        <w:autoSpaceDE/>
        <w:autoSpaceDN/>
        <w:ind w:firstLine="0"/>
        <w:rPr>
          <w:rFonts w:ascii="Calibri" w:eastAsia="Times New Roman" w:hAnsi="Calibri" w:cs="Calibri"/>
          <w:b/>
          <w:bCs/>
          <w:kern w:val="0"/>
          <w:sz w:val="22"/>
          <w:lang w:eastAsia="en-GB"/>
        </w:rPr>
      </w:pPr>
    </w:p>
    <w:p w14:paraId="004EFD31"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Ms Denise LAU reminded the group to initiate discussions on the 21</w:t>
      </w:r>
      <w:r w:rsidRPr="00A025FD">
        <w:rPr>
          <w:rFonts w:ascii="Calibri" w:eastAsia="Times New Roman" w:hAnsi="Calibri" w:cs="Calibri"/>
          <w:kern w:val="0"/>
          <w:sz w:val="22"/>
          <w:vertAlign w:val="superscript"/>
          <w:lang w:eastAsia="en-GB"/>
        </w:rPr>
        <w:t>st</w:t>
      </w:r>
      <w:r w:rsidRPr="00A025FD">
        <w:rPr>
          <w:rFonts w:ascii="Calibri" w:eastAsia="Times New Roman" w:hAnsi="Calibri" w:cs="Calibri"/>
          <w:kern w:val="0"/>
          <w:sz w:val="22"/>
          <w:lang w:eastAsia="en-GB"/>
        </w:rPr>
        <w:t xml:space="preserve"> IWS, scheduled to be held at ESCAP in 2026.  As ESCAP needs to charge for the use of meeting rooms, a budget would need to be allocated for the 21</w:t>
      </w:r>
      <w:r w:rsidRPr="00A025FD">
        <w:rPr>
          <w:rFonts w:ascii="Calibri" w:eastAsia="Times New Roman" w:hAnsi="Calibri" w:cs="Calibri"/>
          <w:kern w:val="0"/>
          <w:sz w:val="22"/>
          <w:vertAlign w:val="superscript"/>
          <w:lang w:eastAsia="en-GB"/>
        </w:rPr>
        <w:t>st</w:t>
      </w:r>
      <w:r w:rsidRPr="00A025FD">
        <w:rPr>
          <w:rFonts w:ascii="Calibri" w:eastAsia="Times New Roman" w:hAnsi="Calibri" w:cs="Calibri"/>
          <w:kern w:val="0"/>
          <w:sz w:val="22"/>
          <w:lang w:eastAsia="en-GB"/>
        </w:rPr>
        <w:t xml:space="preserve"> IWS, necessitating the inclusion of an additional special budget item in the TC57 agenda.</w:t>
      </w:r>
    </w:p>
    <w:p w14:paraId="7154031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p>
    <w:p w14:paraId="3F083FDC"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Dr Eun Jeong Cha, Vice-Chair of the TRCG, provided an update on preparations for the Roving Seminar, which is planned to take place in Thailand from 18 to 20 December 2024.  She encouraged Members to nominate candidates for participation in the Seminar.</w:t>
      </w:r>
    </w:p>
    <w:p w14:paraId="3A86B85C" w14:textId="77777777" w:rsidR="00A025FD" w:rsidRPr="00A025FD" w:rsidRDefault="00A025FD" w:rsidP="00A025FD">
      <w:pPr>
        <w:widowControl/>
        <w:tabs>
          <w:tab w:val="num" w:pos="720"/>
        </w:tabs>
        <w:wordWrap/>
        <w:autoSpaceDE/>
        <w:autoSpaceDN/>
        <w:ind w:left="360" w:firstLine="0"/>
        <w:rPr>
          <w:rFonts w:ascii="Calibri" w:eastAsia="Times New Roman" w:hAnsi="Calibri" w:cs="Calibri"/>
          <w:kern w:val="0"/>
          <w:sz w:val="22"/>
          <w:lang w:eastAsia="en-GB"/>
        </w:rPr>
      </w:pPr>
    </w:p>
    <w:p w14:paraId="5D5B684D" w14:textId="77777777" w:rsidR="00A025FD" w:rsidRPr="00A025FD" w:rsidRDefault="00A025FD" w:rsidP="00A025FD">
      <w:pPr>
        <w:widowControl/>
        <w:suppressAutoHyphens/>
        <w:wordWrap/>
        <w:autoSpaceDE/>
        <w:autoSpaceDN/>
        <w:ind w:firstLine="0"/>
        <w:rPr>
          <w:rFonts w:ascii="Calibri" w:eastAsia="Times New Roman" w:hAnsi="Calibri" w:cs="Calibri"/>
          <w:b/>
          <w:kern w:val="0"/>
          <w:sz w:val="22"/>
          <w:lang w:eastAsia="en-GB"/>
        </w:rPr>
      </w:pPr>
    </w:p>
    <w:p w14:paraId="16BD4BBC" w14:textId="77777777" w:rsidR="00A025FD" w:rsidRPr="00A025FD" w:rsidRDefault="00A025FD" w:rsidP="00A025FD">
      <w:pPr>
        <w:widowControl/>
        <w:suppressAutoHyphens/>
        <w:wordWrap/>
        <w:autoSpaceDE/>
        <w:autoSpaceDN/>
        <w:ind w:firstLine="0"/>
        <w:rPr>
          <w:rFonts w:ascii="Calibri" w:eastAsia="Times New Roman" w:hAnsi="Calibri" w:cs="Calibri"/>
          <w:b/>
          <w:kern w:val="0"/>
          <w:sz w:val="22"/>
          <w:lang w:eastAsia="en-GB"/>
        </w:rPr>
      </w:pPr>
      <w:r w:rsidRPr="00A025FD">
        <w:rPr>
          <w:rFonts w:ascii="Calibri" w:eastAsia="Times New Roman" w:hAnsi="Calibri" w:cs="Calibri"/>
          <w:b/>
          <w:kern w:val="0"/>
          <w:sz w:val="22"/>
          <w:lang w:eastAsia="en-GB"/>
        </w:rPr>
        <w:t xml:space="preserve">Closure </w:t>
      </w:r>
    </w:p>
    <w:p w14:paraId="770F2523" w14:textId="77777777" w:rsidR="00A025FD" w:rsidRPr="00A025FD" w:rsidRDefault="00A025FD" w:rsidP="00A025FD">
      <w:pPr>
        <w:widowControl/>
        <w:suppressAutoHyphens/>
        <w:wordWrap/>
        <w:autoSpaceDE/>
        <w:autoSpaceDN/>
        <w:ind w:firstLine="0"/>
        <w:rPr>
          <w:rFonts w:ascii="Calibri" w:eastAsia="Times New Roman" w:hAnsi="Calibri" w:cs="Calibri"/>
          <w:kern w:val="0"/>
          <w:sz w:val="22"/>
          <w:lang w:eastAsia="en-GB"/>
        </w:rPr>
      </w:pPr>
    </w:p>
    <w:p w14:paraId="1B10B89D" w14:textId="77777777" w:rsidR="00A025FD" w:rsidRPr="00A025FD" w:rsidRDefault="00A025FD" w:rsidP="00A025FD">
      <w:pPr>
        <w:widowControl/>
        <w:wordWrap/>
        <w:autoSpaceDE/>
        <w:autoSpaceDN/>
        <w:ind w:left="360" w:firstLine="0"/>
        <w:rPr>
          <w:rFonts w:ascii="Calibri" w:eastAsia="Times New Roman" w:hAnsi="Calibri" w:cs="Calibri"/>
          <w:kern w:val="0"/>
          <w:sz w:val="22"/>
          <w:lang w:eastAsia="en-GB"/>
        </w:rPr>
      </w:pPr>
      <w:r w:rsidRPr="00A025FD">
        <w:rPr>
          <w:rFonts w:ascii="Calibri" w:eastAsia="Times New Roman" w:hAnsi="Calibri" w:cs="Calibri"/>
          <w:kern w:val="0"/>
          <w:sz w:val="22"/>
          <w:lang w:eastAsia="en-GB"/>
        </w:rPr>
        <w:t xml:space="preserve">The AWG Meeting was closed at 12:15 pm (HK Time) </w:t>
      </w:r>
    </w:p>
    <w:p w14:paraId="6B870D1D" w14:textId="77777777" w:rsidR="00A025FD" w:rsidRPr="00A025FD" w:rsidRDefault="00A025FD" w:rsidP="00A025FD">
      <w:pPr>
        <w:widowControl/>
        <w:wordWrap/>
        <w:autoSpaceDE/>
        <w:autoSpaceDN/>
        <w:ind w:firstLine="0"/>
        <w:jc w:val="left"/>
        <w:rPr>
          <w:rFonts w:ascii="Times New Roman" w:eastAsia="Times New Roman" w:hAnsi="Times New Roman" w:cs="Times New Roman"/>
          <w:kern w:val="0"/>
          <w:sz w:val="24"/>
          <w:szCs w:val="24"/>
          <w:lang w:eastAsia="en-GB"/>
        </w:rPr>
      </w:pPr>
    </w:p>
    <w:p w14:paraId="774683D2" w14:textId="7911B4F2" w:rsidR="002C5E4B" w:rsidRDefault="002C5E4B">
      <w:pPr>
        <w:widowControl/>
        <w:wordWrap/>
        <w:autoSpaceDE/>
        <w:autoSpaceDN/>
        <w:ind w:firstLine="0"/>
        <w:jc w:val="left"/>
        <w:rPr>
          <w:rFonts w:ascii="Times New Roman" w:eastAsia="Times New Roman" w:hAnsi="Times New Roman" w:cs="Times New Roman"/>
          <w:kern w:val="0"/>
          <w:sz w:val="24"/>
          <w:szCs w:val="24"/>
          <w:lang w:eastAsia="en-GB"/>
        </w:rPr>
      </w:pPr>
      <w:r>
        <w:rPr>
          <w:rFonts w:ascii="Times New Roman" w:eastAsia="Times New Roman" w:hAnsi="Times New Roman" w:cs="Times New Roman"/>
          <w:kern w:val="0"/>
          <w:sz w:val="24"/>
          <w:szCs w:val="24"/>
          <w:lang w:eastAsia="en-GB"/>
        </w:rPr>
        <w:br w:type="page"/>
      </w:r>
    </w:p>
    <w:p w14:paraId="73C5A5D3" w14:textId="1DF6BACE" w:rsidR="002C5E4B" w:rsidRPr="002C5E4B" w:rsidRDefault="002C5E4B" w:rsidP="002C5E4B">
      <w:pPr>
        <w:widowControl/>
        <w:wordWrap/>
        <w:autoSpaceDE/>
        <w:autoSpaceDN/>
        <w:ind w:firstLine="0"/>
        <w:rPr>
          <w:rFonts w:ascii="Calibri" w:eastAsia="Times New Roman" w:hAnsi="Calibri" w:cs="Calibri"/>
          <w:b/>
          <w:color w:val="365F91" w:themeColor="accent1" w:themeShade="BF"/>
          <w:kern w:val="0"/>
          <w:sz w:val="28"/>
          <w:szCs w:val="28"/>
          <w:lang w:eastAsia="en-GB"/>
        </w:rPr>
      </w:pPr>
      <w:r w:rsidRPr="002C5E4B">
        <w:rPr>
          <w:rFonts w:ascii="Calibri" w:eastAsia="Times New Roman" w:hAnsi="Calibri" w:cs="Calibri"/>
          <w:b/>
          <w:color w:val="365F91" w:themeColor="accent1" w:themeShade="BF"/>
          <w:kern w:val="0"/>
          <w:sz w:val="28"/>
          <w:szCs w:val="28"/>
          <w:lang w:eastAsia="en-GB"/>
        </w:rPr>
        <w:lastRenderedPageBreak/>
        <w:t>4</w:t>
      </w:r>
      <w:r w:rsidRPr="00142EFA">
        <w:rPr>
          <w:rFonts w:ascii="Calibri" w:eastAsia="Times New Roman" w:hAnsi="Calibri" w:cs="Calibri"/>
          <w:b/>
          <w:color w:val="365F91" w:themeColor="accent1" w:themeShade="BF"/>
          <w:kern w:val="0"/>
          <w:sz w:val="28"/>
          <w:szCs w:val="28"/>
          <w:vertAlign w:val="superscript"/>
          <w:lang w:eastAsia="en-GB"/>
        </w:rPr>
        <w:t>th</w:t>
      </w:r>
      <w:r w:rsidR="00142EFA">
        <w:rPr>
          <w:rFonts w:ascii="Calibri" w:eastAsia="Times New Roman" w:hAnsi="Calibri" w:cs="Calibri"/>
          <w:b/>
          <w:color w:val="365F91" w:themeColor="accent1" w:themeShade="BF"/>
          <w:kern w:val="0"/>
          <w:sz w:val="28"/>
          <w:szCs w:val="28"/>
          <w:lang w:eastAsia="en-GB"/>
        </w:rPr>
        <w:t xml:space="preserve"> </w:t>
      </w:r>
      <w:r w:rsidRPr="002C5E4B">
        <w:rPr>
          <w:rFonts w:ascii="Calibri" w:eastAsia="Times New Roman" w:hAnsi="Calibri" w:cs="Calibri"/>
          <w:b/>
          <w:color w:val="365F91" w:themeColor="accent1" w:themeShade="BF"/>
          <w:kern w:val="0"/>
          <w:sz w:val="28"/>
          <w:szCs w:val="28"/>
          <w:lang w:eastAsia="en-GB"/>
        </w:rPr>
        <w:t>AWG Meeting (Pre-19</w:t>
      </w:r>
      <w:r w:rsidRPr="002C5E4B">
        <w:rPr>
          <w:rFonts w:ascii="Calibri" w:eastAsia="Times New Roman" w:hAnsi="Calibri" w:cs="Calibri"/>
          <w:b/>
          <w:color w:val="365F91" w:themeColor="accent1" w:themeShade="BF"/>
          <w:kern w:val="0"/>
          <w:sz w:val="28"/>
          <w:szCs w:val="28"/>
          <w:vertAlign w:val="superscript"/>
          <w:lang w:eastAsia="en-GB"/>
        </w:rPr>
        <w:t>th</w:t>
      </w:r>
      <w:r w:rsidRPr="002C5E4B">
        <w:rPr>
          <w:rFonts w:ascii="Calibri" w:eastAsia="Times New Roman" w:hAnsi="Calibri" w:cs="Calibri"/>
          <w:b/>
          <w:color w:val="365F91" w:themeColor="accent1" w:themeShade="BF"/>
          <w:kern w:val="0"/>
          <w:sz w:val="28"/>
          <w:szCs w:val="28"/>
          <w:lang w:eastAsia="en-GB"/>
        </w:rPr>
        <w:t xml:space="preserve"> IWS)</w:t>
      </w:r>
    </w:p>
    <w:p w14:paraId="007780A6" w14:textId="77492D5F" w:rsidR="002C5E4B" w:rsidRPr="002C5E4B" w:rsidRDefault="002C5E4B" w:rsidP="002C5E4B">
      <w:pPr>
        <w:widowControl/>
        <w:wordWrap/>
        <w:autoSpaceDE/>
        <w:autoSpaceDN/>
        <w:ind w:firstLine="0"/>
        <w:rPr>
          <w:rFonts w:ascii="Calibri" w:eastAsia="Times New Roman" w:hAnsi="Calibri" w:cs="Calibri"/>
          <w:b/>
          <w:color w:val="365F91" w:themeColor="accent1" w:themeShade="BF"/>
          <w:kern w:val="0"/>
          <w:sz w:val="28"/>
          <w:szCs w:val="28"/>
          <w:lang w:eastAsia="en-GB"/>
        </w:rPr>
      </w:pPr>
      <w:r w:rsidRPr="002C5E4B">
        <w:rPr>
          <w:rFonts w:ascii="Calibri" w:eastAsia="Times New Roman" w:hAnsi="Calibri" w:cs="Calibri"/>
          <w:b/>
          <w:color w:val="365F91" w:themeColor="accent1" w:themeShade="BF"/>
          <w:kern w:val="0"/>
          <w:sz w:val="28"/>
          <w:szCs w:val="28"/>
          <w:lang w:eastAsia="en-GB"/>
        </w:rPr>
        <w:t xml:space="preserve">Date : </w:t>
      </w:r>
      <w:r>
        <w:rPr>
          <w:rFonts w:ascii="Calibri" w:eastAsia="Times New Roman" w:hAnsi="Calibri" w:cs="Calibri"/>
          <w:b/>
          <w:color w:val="365F91" w:themeColor="accent1" w:themeShade="BF"/>
          <w:kern w:val="0"/>
          <w:sz w:val="28"/>
          <w:szCs w:val="28"/>
          <w:lang w:eastAsia="en-GB"/>
        </w:rPr>
        <w:t>18</w:t>
      </w:r>
      <w:r w:rsidRPr="002C5E4B">
        <w:rPr>
          <w:rFonts w:ascii="Calibri" w:eastAsia="Times New Roman" w:hAnsi="Calibri" w:cs="Calibri"/>
          <w:b/>
          <w:color w:val="365F91" w:themeColor="accent1" w:themeShade="BF"/>
          <w:kern w:val="0"/>
          <w:sz w:val="28"/>
          <w:szCs w:val="28"/>
          <w:lang w:eastAsia="en-GB"/>
        </w:rPr>
        <w:t xml:space="preserve"> November 202</w:t>
      </w:r>
      <w:r>
        <w:rPr>
          <w:rFonts w:ascii="Calibri" w:eastAsia="Times New Roman" w:hAnsi="Calibri" w:cs="Calibri"/>
          <w:b/>
          <w:color w:val="365F91" w:themeColor="accent1" w:themeShade="BF"/>
          <w:kern w:val="0"/>
          <w:sz w:val="28"/>
          <w:szCs w:val="28"/>
          <w:lang w:eastAsia="en-GB"/>
        </w:rPr>
        <w:t>4</w:t>
      </w:r>
      <w:r w:rsidRPr="002C5E4B">
        <w:rPr>
          <w:rFonts w:ascii="Calibri" w:eastAsia="Times New Roman" w:hAnsi="Calibri" w:cs="Calibri"/>
          <w:b/>
          <w:color w:val="365F91" w:themeColor="accent1" w:themeShade="BF"/>
          <w:kern w:val="0"/>
          <w:sz w:val="28"/>
          <w:szCs w:val="28"/>
          <w:lang w:eastAsia="en-GB"/>
        </w:rPr>
        <w:t xml:space="preserve"> </w:t>
      </w:r>
    </w:p>
    <w:p w14:paraId="038F107D" w14:textId="4253E68C" w:rsidR="002C5E4B" w:rsidRPr="002C5E4B" w:rsidRDefault="002C5E4B" w:rsidP="002C5E4B">
      <w:pPr>
        <w:widowControl/>
        <w:wordWrap/>
        <w:autoSpaceDE/>
        <w:autoSpaceDN/>
        <w:ind w:firstLine="0"/>
        <w:rPr>
          <w:rFonts w:ascii="Calibri" w:eastAsia="Times New Roman" w:hAnsi="Calibri" w:cs="Calibri"/>
          <w:b/>
          <w:color w:val="365F91" w:themeColor="accent1" w:themeShade="BF"/>
          <w:kern w:val="0"/>
          <w:sz w:val="28"/>
          <w:szCs w:val="28"/>
          <w:lang w:eastAsia="en-GB"/>
        </w:rPr>
      </w:pPr>
      <w:r w:rsidRPr="002C5E4B">
        <w:rPr>
          <w:rFonts w:ascii="Calibri" w:eastAsia="Times New Roman" w:hAnsi="Calibri" w:cs="Calibri"/>
          <w:b/>
          <w:color w:val="365F91" w:themeColor="accent1" w:themeShade="BF"/>
          <w:kern w:val="0"/>
          <w:sz w:val="28"/>
          <w:szCs w:val="28"/>
          <w:lang w:eastAsia="en-GB"/>
        </w:rPr>
        <w:t xml:space="preserve">Time : </w:t>
      </w:r>
      <w:r>
        <w:rPr>
          <w:rFonts w:ascii="Calibri" w:eastAsia="Times New Roman" w:hAnsi="Calibri" w:cs="Calibri"/>
          <w:b/>
          <w:color w:val="365F91" w:themeColor="accent1" w:themeShade="BF"/>
          <w:kern w:val="0"/>
          <w:sz w:val="28"/>
          <w:szCs w:val="28"/>
          <w:lang w:eastAsia="en-GB"/>
        </w:rPr>
        <w:t>5</w:t>
      </w:r>
      <w:r w:rsidRPr="002C5E4B">
        <w:rPr>
          <w:rFonts w:ascii="Calibri" w:eastAsia="Times New Roman" w:hAnsi="Calibri" w:cs="Calibri"/>
          <w:b/>
          <w:color w:val="365F91" w:themeColor="accent1" w:themeShade="BF"/>
          <w:kern w:val="0"/>
          <w:sz w:val="28"/>
          <w:szCs w:val="28"/>
          <w:lang w:eastAsia="en-GB"/>
        </w:rPr>
        <w:t>:</w:t>
      </w:r>
      <w:r>
        <w:rPr>
          <w:rFonts w:ascii="Calibri" w:eastAsia="Times New Roman" w:hAnsi="Calibri" w:cs="Calibri"/>
          <w:b/>
          <w:color w:val="365F91" w:themeColor="accent1" w:themeShade="BF"/>
          <w:kern w:val="0"/>
          <w:sz w:val="28"/>
          <w:szCs w:val="28"/>
          <w:lang w:eastAsia="en-GB"/>
        </w:rPr>
        <w:t>3</w:t>
      </w:r>
      <w:r w:rsidRPr="002C5E4B">
        <w:rPr>
          <w:rFonts w:ascii="Calibri" w:eastAsia="Times New Roman" w:hAnsi="Calibri" w:cs="Calibri"/>
          <w:b/>
          <w:color w:val="365F91" w:themeColor="accent1" w:themeShade="BF"/>
          <w:kern w:val="0"/>
          <w:sz w:val="28"/>
          <w:szCs w:val="28"/>
          <w:lang w:eastAsia="en-GB"/>
        </w:rPr>
        <w:t>0 pm (Local Time, UTC+</w:t>
      </w:r>
      <w:r>
        <w:rPr>
          <w:rFonts w:ascii="Calibri" w:eastAsia="Times New Roman" w:hAnsi="Calibri" w:cs="Calibri"/>
          <w:b/>
          <w:color w:val="365F91" w:themeColor="accent1" w:themeShade="BF"/>
          <w:kern w:val="0"/>
          <w:sz w:val="28"/>
          <w:szCs w:val="28"/>
          <w:lang w:eastAsia="en-GB"/>
        </w:rPr>
        <w:t>8</w:t>
      </w:r>
      <w:r w:rsidRPr="002C5E4B">
        <w:rPr>
          <w:rFonts w:ascii="Calibri" w:eastAsia="Times New Roman" w:hAnsi="Calibri" w:cs="Calibri"/>
          <w:b/>
          <w:color w:val="365F91" w:themeColor="accent1" w:themeShade="BF"/>
          <w:kern w:val="0"/>
          <w:sz w:val="28"/>
          <w:szCs w:val="28"/>
          <w:lang w:eastAsia="en-GB"/>
        </w:rPr>
        <w:t>)</w:t>
      </w:r>
    </w:p>
    <w:p w14:paraId="22783706" w14:textId="269D75C2" w:rsidR="002C5E4B" w:rsidRPr="002C5E4B" w:rsidRDefault="002C5E4B" w:rsidP="002C5E4B">
      <w:pPr>
        <w:widowControl/>
        <w:wordWrap/>
        <w:autoSpaceDE/>
        <w:autoSpaceDN/>
        <w:ind w:firstLine="0"/>
        <w:rPr>
          <w:rFonts w:ascii="Calibri" w:eastAsia="Times New Roman" w:hAnsi="Calibri" w:cs="Calibri"/>
          <w:b/>
          <w:color w:val="365F91" w:themeColor="accent1" w:themeShade="BF"/>
          <w:kern w:val="0"/>
          <w:sz w:val="28"/>
          <w:szCs w:val="28"/>
          <w:lang w:eastAsia="en-GB"/>
        </w:rPr>
      </w:pPr>
      <w:r w:rsidRPr="002C5E4B">
        <w:rPr>
          <w:rFonts w:ascii="Calibri" w:eastAsia="Times New Roman" w:hAnsi="Calibri" w:cs="Calibri"/>
          <w:b/>
          <w:color w:val="365F91" w:themeColor="accent1" w:themeShade="BF"/>
          <w:kern w:val="0"/>
          <w:sz w:val="28"/>
          <w:szCs w:val="28"/>
          <w:lang w:eastAsia="en-GB"/>
        </w:rPr>
        <w:t xml:space="preserve">Venue : </w:t>
      </w:r>
      <w:r>
        <w:rPr>
          <w:rFonts w:ascii="Calibri" w:eastAsia="Times New Roman" w:hAnsi="Calibri" w:cs="Calibri"/>
          <w:b/>
          <w:color w:val="365F91" w:themeColor="accent1" w:themeShade="BF"/>
          <w:kern w:val="0"/>
          <w:sz w:val="28"/>
          <w:szCs w:val="28"/>
          <w:lang w:eastAsia="en-GB"/>
        </w:rPr>
        <w:t>AP-TCRC, Shanghai, China</w:t>
      </w:r>
    </w:p>
    <w:p w14:paraId="28A22E23" w14:textId="514C52E7" w:rsidR="002C5E4B" w:rsidRDefault="00EF7FB5" w:rsidP="00A025FD">
      <w:pPr>
        <w:widowControl/>
        <w:wordWrap/>
        <w:autoSpaceDE/>
        <w:autoSpaceDN/>
        <w:spacing w:before="100" w:beforeAutospacing="1" w:after="100" w:afterAutospacing="1"/>
        <w:ind w:firstLine="0"/>
        <w:rPr>
          <w:rFonts w:ascii="Times New Roman" w:eastAsia="Times New Roman" w:hAnsi="Times New Roman" w:cs="Times New Roman"/>
          <w:kern w:val="0"/>
          <w:sz w:val="24"/>
          <w:szCs w:val="24"/>
          <w:lang w:eastAsia="en-GB"/>
        </w:rPr>
      </w:pPr>
      <w:r>
        <w:rPr>
          <w:noProof/>
        </w:rPr>
        <w:drawing>
          <wp:inline distT="0" distB="0" distL="0" distR="0" wp14:anchorId="0EF163C5" wp14:editId="572D4BAC">
            <wp:extent cx="5926455" cy="34315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26455" cy="3431540"/>
                    </a:xfrm>
                    <a:prstGeom prst="rect">
                      <a:avLst/>
                    </a:prstGeom>
                  </pic:spPr>
                </pic:pic>
              </a:graphicData>
            </a:graphic>
          </wp:inline>
        </w:drawing>
      </w:r>
    </w:p>
    <w:p w14:paraId="5CFFB971" w14:textId="77777777" w:rsidR="002C5E4B" w:rsidRPr="00190573" w:rsidRDefault="002C5E4B" w:rsidP="002C5E4B">
      <w:pPr>
        <w:widowControl/>
        <w:wordWrap/>
        <w:autoSpaceDE/>
        <w:autoSpaceDN/>
        <w:spacing w:before="100" w:beforeAutospacing="1" w:after="100" w:afterAutospacing="1"/>
        <w:ind w:firstLine="0"/>
        <w:rPr>
          <w:rFonts w:ascii="Calibri" w:eastAsia="Times New Roman" w:hAnsi="Calibri" w:cs="Calibri"/>
          <w:kern w:val="0"/>
          <w:sz w:val="22"/>
          <w:lang w:eastAsia="en-GB"/>
        </w:rPr>
      </w:pPr>
      <w:r w:rsidRPr="00190573">
        <w:rPr>
          <w:rFonts w:ascii="Calibri" w:eastAsia="Times New Roman" w:hAnsi="Calibri" w:cs="Calibri"/>
          <w:kern w:val="0"/>
          <w:sz w:val="22"/>
          <w:lang w:eastAsia="en-GB"/>
        </w:rPr>
        <w:t>TCS and LOC briefed AWG the workshop and venue arrangements of the 19</w:t>
      </w:r>
      <w:r w:rsidRPr="00190573">
        <w:rPr>
          <w:rFonts w:ascii="Calibri" w:eastAsia="Times New Roman" w:hAnsi="Calibri" w:cs="Calibri"/>
          <w:kern w:val="0"/>
          <w:sz w:val="22"/>
          <w:vertAlign w:val="superscript"/>
          <w:lang w:eastAsia="en-GB"/>
        </w:rPr>
        <w:t>th</w:t>
      </w:r>
      <w:r w:rsidRPr="00190573">
        <w:rPr>
          <w:rFonts w:ascii="Calibri" w:eastAsia="Times New Roman" w:hAnsi="Calibri" w:cs="Calibri"/>
          <w:kern w:val="0"/>
          <w:sz w:val="22"/>
          <w:lang w:eastAsia="en-GB"/>
        </w:rPr>
        <w:t xml:space="preserve"> IWS/AP-TCRC Forum.  </w:t>
      </w:r>
    </w:p>
    <w:p w14:paraId="38C8BD18" w14:textId="4B460761" w:rsidR="002C5E4B" w:rsidRPr="00190573" w:rsidRDefault="002C5E4B" w:rsidP="002C5E4B">
      <w:pPr>
        <w:widowControl/>
        <w:wordWrap/>
        <w:autoSpaceDE/>
        <w:autoSpaceDN/>
        <w:spacing w:before="100" w:beforeAutospacing="1" w:after="100" w:afterAutospacing="1"/>
        <w:ind w:firstLine="0"/>
        <w:rPr>
          <w:rFonts w:ascii="Calibri" w:eastAsia="Times New Roman" w:hAnsi="Calibri" w:cs="Calibri"/>
          <w:kern w:val="0"/>
          <w:sz w:val="22"/>
          <w:lang w:eastAsia="en-GB"/>
        </w:rPr>
      </w:pPr>
      <w:r w:rsidRPr="00190573">
        <w:rPr>
          <w:rFonts w:ascii="Calibri" w:eastAsia="Times New Roman" w:hAnsi="Calibri" w:cs="Calibri"/>
          <w:kern w:val="0"/>
          <w:sz w:val="22"/>
          <w:lang w:eastAsia="en-GB"/>
        </w:rPr>
        <w:t xml:space="preserve">The meeting reviewed and discussed key issues of the 19th IWS/AP-TCRC Forum, including the </w:t>
      </w:r>
      <w:proofErr w:type="spellStart"/>
      <w:r w:rsidRPr="00190573">
        <w:rPr>
          <w:rFonts w:ascii="Calibri" w:eastAsia="Times New Roman" w:hAnsi="Calibri" w:cs="Calibri"/>
          <w:kern w:val="0"/>
          <w:sz w:val="22"/>
          <w:lang w:eastAsia="en-GB"/>
        </w:rPr>
        <w:t>programme</w:t>
      </w:r>
      <w:proofErr w:type="spellEnd"/>
      <w:r w:rsidRPr="00190573">
        <w:rPr>
          <w:rFonts w:ascii="Calibri" w:eastAsia="Times New Roman" w:hAnsi="Calibri" w:cs="Calibri"/>
          <w:kern w:val="0"/>
          <w:sz w:val="22"/>
          <w:lang w:eastAsia="en-GB"/>
        </w:rPr>
        <w:t xml:space="preserve"> rundown, time control, the arrangements of the opening ceremony and group photo and the </w:t>
      </w:r>
      <w:r w:rsidR="00A73418" w:rsidRPr="00190573">
        <w:rPr>
          <w:rFonts w:ascii="Calibri" w:eastAsia="Times New Roman" w:hAnsi="Calibri" w:cs="Calibri"/>
          <w:kern w:val="0"/>
          <w:sz w:val="22"/>
          <w:lang w:eastAsia="en-GB"/>
        </w:rPr>
        <w:t>logistics related to the technical visit</w:t>
      </w:r>
      <w:r w:rsidRPr="00190573">
        <w:rPr>
          <w:rFonts w:ascii="Calibri" w:eastAsia="Times New Roman" w:hAnsi="Calibri" w:cs="Calibri"/>
          <w:kern w:val="0"/>
          <w:sz w:val="22"/>
          <w:lang w:eastAsia="en-GB"/>
        </w:rPr>
        <w:t xml:space="preserve">.  </w:t>
      </w:r>
    </w:p>
    <w:p w14:paraId="55BB6190" w14:textId="52831E1E" w:rsidR="002C5E4B" w:rsidRPr="00190573" w:rsidRDefault="002C5E4B" w:rsidP="002C5E4B">
      <w:pPr>
        <w:widowControl/>
        <w:wordWrap/>
        <w:autoSpaceDE/>
        <w:autoSpaceDN/>
        <w:spacing w:before="100" w:beforeAutospacing="1" w:after="100" w:afterAutospacing="1"/>
        <w:ind w:firstLine="0"/>
        <w:rPr>
          <w:rFonts w:ascii="Calibri" w:eastAsia="Times New Roman" w:hAnsi="Calibri" w:cs="Calibri"/>
          <w:kern w:val="0"/>
          <w:sz w:val="22"/>
          <w:lang w:eastAsia="en-GB"/>
        </w:rPr>
      </w:pPr>
      <w:r w:rsidRPr="00190573">
        <w:rPr>
          <w:rFonts w:ascii="Calibri" w:eastAsia="Times New Roman" w:hAnsi="Calibri" w:cs="Calibri"/>
          <w:kern w:val="0"/>
          <w:sz w:val="22"/>
          <w:lang w:eastAsia="en-GB"/>
        </w:rPr>
        <w:t>The AWG thanked the LOC and AP-TCRC for their great assistance in arranging the AWG Meeting and exceptional effort in hosting the event.</w:t>
      </w:r>
    </w:p>
    <w:p w14:paraId="59E5B1E0" w14:textId="26769D25" w:rsidR="002424FA" w:rsidRPr="00190573" w:rsidRDefault="002424FA" w:rsidP="002C5E4B">
      <w:pPr>
        <w:widowControl/>
        <w:wordWrap/>
        <w:autoSpaceDE/>
        <w:autoSpaceDN/>
        <w:spacing w:before="100" w:beforeAutospacing="1" w:after="100" w:afterAutospacing="1"/>
        <w:ind w:firstLine="0"/>
        <w:rPr>
          <w:rFonts w:ascii="Calibri" w:eastAsia="Times New Roman" w:hAnsi="Calibri" w:cs="Calibri"/>
          <w:kern w:val="0"/>
          <w:sz w:val="22"/>
          <w:lang w:eastAsia="en-GB"/>
        </w:rPr>
      </w:pPr>
      <w:r w:rsidRPr="00190573">
        <w:rPr>
          <w:rFonts w:ascii="Calibri" w:eastAsia="Times New Roman" w:hAnsi="Calibri" w:cs="Calibri"/>
          <w:kern w:val="0"/>
          <w:sz w:val="22"/>
          <w:lang w:eastAsia="en-GB"/>
        </w:rPr>
        <w:t>The meeting noted that</w:t>
      </w:r>
      <w:r w:rsidR="000546D0" w:rsidRPr="00190573">
        <w:rPr>
          <w:rFonts w:ascii="Calibri" w:eastAsia="Times New Roman" w:hAnsi="Calibri" w:cs="Calibri"/>
          <w:kern w:val="0"/>
          <w:sz w:val="22"/>
          <w:lang w:eastAsia="en-GB"/>
        </w:rPr>
        <w:t>,</w:t>
      </w:r>
      <w:r w:rsidRPr="00190573">
        <w:rPr>
          <w:rFonts w:ascii="Calibri" w:eastAsia="Times New Roman" w:hAnsi="Calibri" w:cs="Calibri"/>
          <w:kern w:val="0"/>
          <w:sz w:val="22"/>
          <w:lang w:eastAsia="en-GB"/>
        </w:rPr>
        <w:t xml:space="preserve"> </w:t>
      </w:r>
      <w:r w:rsidR="000546D0" w:rsidRPr="00190573">
        <w:rPr>
          <w:rFonts w:ascii="Calibri" w:eastAsia="Times New Roman" w:hAnsi="Calibri" w:cs="Calibri"/>
          <w:kern w:val="0"/>
          <w:sz w:val="22"/>
          <w:lang w:eastAsia="en-GB"/>
        </w:rPr>
        <w:t xml:space="preserve">on Day 2, PR of </w:t>
      </w:r>
      <w:r w:rsidRPr="00190573">
        <w:rPr>
          <w:rFonts w:ascii="Calibri" w:eastAsia="Times New Roman" w:hAnsi="Calibri" w:cs="Calibri"/>
          <w:kern w:val="0"/>
          <w:sz w:val="22"/>
          <w:lang w:eastAsia="en-GB"/>
        </w:rPr>
        <w:t>Macao, China will take the opportunity to inform Members about the hosting of the 20</w:t>
      </w:r>
      <w:r w:rsidRPr="00190573">
        <w:rPr>
          <w:rFonts w:ascii="Calibri" w:eastAsia="Times New Roman" w:hAnsi="Calibri" w:cs="Calibri"/>
          <w:kern w:val="0"/>
          <w:sz w:val="22"/>
          <w:vertAlign w:val="superscript"/>
          <w:lang w:eastAsia="en-GB"/>
        </w:rPr>
        <w:t>th</w:t>
      </w:r>
      <w:r w:rsidRPr="00190573">
        <w:rPr>
          <w:rFonts w:ascii="Calibri" w:eastAsia="Times New Roman" w:hAnsi="Calibri" w:cs="Calibri"/>
          <w:kern w:val="0"/>
          <w:sz w:val="22"/>
          <w:lang w:eastAsia="en-GB"/>
        </w:rPr>
        <w:t xml:space="preserve"> IWS in Macao.  Moreover, the representative of the Chair of WGDRR will inform Members during the A.O.B. of Day 4 that 2025 will be the 20</w:t>
      </w:r>
      <w:r w:rsidRPr="00190573">
        <w:rPr>
          <w:rFonts w:ascii="Calibri" w:eastAsia="Times New Roman" w:hAnsi="Calibri" w:cs="Calibri"/>
          <w:kern w:val="0"/>
          <w:sz w:val="22"/>
          <w:vertAlign w:val="superscript"/>
          <w:lang w:eastAsia="en-GB"/>
        </w:rPr>
        <w:t>th</w:t>
      </w:r>
      <w:r w:rsidRPr="00190573">
        <w:rPr>
          <w:rFonts w:ascii="Calibri" w:eastAsia="Times New Roman" w:hAnsi="Calibri" w:cs="Calibri"/>
          <w:kern w:val="0"/>
          <w:sz w:val="22"/>
          <w:lang w:eastAsia="en-GB"/>
        </w:rPr>
        <w:t xml:space="preserve"> Anniversary of the Annual Meeting of WGDRR.</w:t>
      </w:r>
    </w:p>
    <w:p w14:paraId="20AE6E01" w14:textId="1ED073B2" w:rsidR="002C5E4B" w:rsidRPr="00190573" w:rsidRDefault="002C5E4B" w:rsidP="002C5E4B">
      <w:pPr>
        <w:widowControl/>
        <w:wordWrap/>
        <w:autoSpaceDE/>
        <w:autoSpaceDN/>
        <w:spacing w:before="100" w:beforeAutospacing="1" w:after="100" w:afterAutospacing="1"/>
        <w:ind w:firstLine="0"/>
        <w:rPr>
          <w:rFonts w:ascii="Calibri" w:eastAsia="Times New Roman" w:hAnsi="Calibri" w:cs="Calibri"/>
          <w:kern w:val="0"/>
          <w:sz w:val="22"/>
          <w:lang w:eastAsia="en-GB"/>
        </w:rPr>
      </w:pPr>
      <w:r w:rsidRPr="00190573">
        <w:rPr>
          <w:rFonts w:ascii="Calibri" w:eastAsia="Times New Roman" w:hAnsi="Calibri" w:cs="Calibri"/>
          <w:kern w:val="0"/>
          <w:sz w:val="22"/>
          <w:lang w:eastAsia="en-GB"/>
        </w:rPr>
        <w:t>The AWG Meeting was closed at 6: 15 pm (Local Time)</w:t>
      </w:r>
    </w:p>
    <w:p w14:paraId="4E0FAE2D" w14:textId="3D21B1EF" w:rsidR="002C5E4B" w:rsidRPr="00190573" w:rsidRDefault="002C5E4B" w:rsidP="002C5E4B">
      <w:pPr>
        <w:widowControl/>
        <w:wordWrap/>
        <w:autoSpaceDE/>
        <w:autoSpaceDN/>
        <w:spacing w:before="100" w:beforeAutospacing="1" w:after="100" w:afterAutospacing="1"/>
        <w:ind w:firstLine="0"/>
        <w:rPr>
          <w:rFonts w:ascii="Calibri" w:eastAsia="Times New Roman" w:hAnsi="Calibri" w:cs="Calibri"/>
          <w:kern w:val="0"/>
          <w:sz w:val="22"/>
          <w:lang w:eastAsia="en-GB"/>
        </w:rPr>
      </w:pPr>
      <w:r w:rsidRPr="00190573">
        <w:rPr>
          <w:rFonts w:ascii="Calibri" w:eastAsia="Times New Roman" w:hAnsi="Calibri" w:cs="Calibri"/>
          <w:kern w:val="0"/>
          <w:sz w:val="22"/>
          <w:lang w:eastAsia="en-GB"/>
        </w:rPr>
        <w:t>AWG</w:t>
      </w:r>
      <w:r w:rsidR="002424FA" w:rsidRPr="00190573">
        <w:rPr>
          <w:rFonts w:ascii="Calibri" w:eastAsia="Times New Roman" w:hAnsi="Calibri" w:cs="Calibri"/>
          <w:kern w:val="0"/>
          <w:sz w:val="22"/>
          <w:lang w:eastAsia="en-GB"/>
        </w:rPr>
        <w:t xml:space="preserve"> and TCS</w:t>
      </w:r>
      <w:r w:rsidRPr="00190573">
        <w:rPr>
          <w:rFonts w:ascii="Calibri" w:eastAsia="Times New Roman" w:hAnsi="Calibri" w:cs="Calibri"/>
          <w:kern w:val="0"/>
          <w:sz w:val="22"/>
          <w:lang w:eastAsia="en-GB"/>
        </w:rPr>
        <w:t xml:space="preserve"> also visited the </w:t>
      </w:r>
      <w:r w:rsidR="00C73861" w:rsidRPr="00190573">
        <w:rPr>
          <w:rFonts w:ascii="Calibri" w:eastAsia="Times New Roman" w:hAnsi="Calibri" w:cs="Calibri"/>
          <w:kern w:val="0"/>
          <w:sz w:val="22"/>
          <w:lang w:eastAsia="en-GB"/>
        </w:rPr>
        <w:t xml:space="preserve">IWS </w:t>
      </w:r>
      <w:r w:rsidRPr="00190573">
        <w:rPr>
          <w:rFonts w:ascii="Calibri" w:eastAsia="Times New Roman" w:hAnsi="Calibri" w:cs="Calibri"/>
          <w:kern w:val="0"/>
          <w:sz w:val="22"/>
          <w:lang w:eastAsia="en-GB"/>
        </w:rPr>
        <w:t xml:space="preserve">venue and communicated with LOC on the </w:t>
      </w:r>
      <w:r w:rsidR="002424FA" w:rsidRPr="00190573">
        <w:rPr>
          <w:rFonts w:ascii="Calibri" w:eastAsia="Times New Roman" w:hAnsi="Calibri" w:cs="Calibri"/>
          <w:kern w:val="0"/>
          <w:sz w:val="22"/>
          <w:lang w:eastAsia="en-GB"/>
        </w:rPr>
        <w:t>venue</w:t>
      </w:r>
      <w:r w:rsidRPr="00190573">
        <w:rPr>
          <w:rFonts w:ascii="Calibri" w:eastAsia="Times New Roman" w:hAnsi="Calibri" w:cs="Calibri"/>
          <w:kern w:val="0"/>
          <w:sz w:val="22"/>
          <w:lang w:eastAsia="en-GB"/>
        </w:rPr>
        <w:t xml:space="preserve"> set up after the AWG Meeting.</w:t>
      </w:r>
    </w:p>
    <w:p w14:paraId="7C6B2E83" w14:textId="7ACE1AB6" w:rsidR="00E22461" w:rsidRDefault="00E22461">
      <w:pPr>
        <w:widowControl/>
        <w:wordWrap/>
        <w:autoSpaceDE/>
        <w:autoSpaceDN/>
        <w:ind w:firstLine="0"/>
        <w:jc w:val="left"/>
        <w:rPr>
          <w:rFonts w:ascii="Times New Roman" w:eastAsia="Times New Roman" w:hAnsi="Times New Roman" w:cs="Times New Roman"/>
          <w:kern w:val="0"/>
          <w:sz w:val="24"/>
          <w:szCs w:val="24"/>
          <w:lang w:eastAsia="en-GB"/>
        </w:rPr>
      </w:pPr>
      <w:r>
        <w:rPr>
          <w:rFonts w:ascii="Times New Roman" w:eastAsia="Times New Roman" w:hAnsi="Times New Roman" w:cs="Times New Roman"/>
          <w:kern w:val="0"/>
          <w:sz w:val="24"/>
          <w:szCs w:val="24"/>
          <w:lang w:eastAsia="en-GB"/>
        </w:rPr>
        <w:br w:type="page"/>
      </w:r>
    </w:p>
    <w:p w14:paraId="7AC1DEE0" w14:textId="77777777" w:rsidR="007F74FA" w:rsidRPr="007F74FA" w:rsidRDefault="007F74FA" w:rsidP="007F74FA">
      <w:pPr>
        <w:widowControl/>
        <w:suppressAutoHyphens/>
        <w:wordWrap/>
        <w:autoSpaceDE/>
        <w:autoSpaceDN/>
        <w:ind w:firstLine="0"/>
        <w:jc w:val="left"/>
        <w:rPr>
          <w:rFonts w:ascii="Calibri" w:eastAsia="Times New Roman" w:hAnsi="Calibri" w:cs="Calibri"/>
          <w:b/>
          <w:color w:val="365F91"/>
          <w:kern w:val="0"/>
          <w:sz w:val="24"/>
          <w:szCs w:val="44"/>
          <w:lang w:eastAsia="en-GB"/>
        </w:rPr>
      </w:pPr>
      <w:bookmarkStart w:id="2" w:name="_Hlk155192745"/>
      <w:r w:rsidRPr="007F74FA">
        <w:rPr>
          <w:rFonts w:ascii="Calibri" w:eastAsia="Times New Roman" w:hAnsi="Calibri" w:cs="Calibri"/>
          <w:b/>
          <w:color w:val="365F91"/>
          <w:kern w:val="0"/>
          <w:sz w:val="32"/>
          <w:szCs w:val="21"/>
          <w:lang w:eastAsia="en-GB"/>
        </w:rPr>
        <w:lastRenderedPageBreak/>
        <w:t>5</w:t>
      </w:r>
      <w:r w:rsidRPr="007F74FA">
        <w:rPr>
          <w:rFonts w:ascii="Calibri" w:eastAsia="Times New Roman" w:hAnsi="Calibri" w:cs="Calibri"/>
          <w:b/>
          <w:color w:val="365F91"/>
          <w:kern w:val="0"/>
          <w:sz w:val="32"/>
          <w:szCs w:val="21"/>
          <w:vertAlign w:val="superscript"/>
          <w:lang w:eastAsia="en-GB"/>
        </w:rPr>
        <w:t>th</w:t>
      </w:r>
      <w:r w:rsidRPr="007F74FA">
        <w:rPr>
          <w:rFonts w:ascii="Calibri" w:eastAsia="Times New Roman" w:hAnsi="Calibri" w:cs="Calibri"/>
          <w:b/>
          <w:color w:val="365F91"/>
          <w:kern w:val="0"/>
          <w:sz w:val="32"/>
          <w:szCs w:val="21"/>
          <w:lang w:eastAsia="en-GB"/>
        </w:rPr>
        <w:t xml:space="preserve"> Online AWG Meeting 2024/25 </w:t>
      </w:r>
    </w:p>
    <w:p w14:paraId="7A9022E5" w14:textId="77777777" w:rsidR="007F74FA" w:rsidRPr="007F74FA" w:rsidRDefault="007F74FA" w:rsidP="007F74FA">
      <w:pPr>
        <w:widowControl/>
        <w:suppressAutoHyphens/>
        <w:wordWrap/>
        <w:autoSpaceDE/>
        <w:autoSpaceDN/>
        <w:ind w:firstLine="0"/>
        <w:jc w:val="left"/>
        <w:rPr>
          <w:rFonts w:ascii="Calibri" w:eastAsia="Times New Roman" w:hAnsi="Calibri" w:cs="Calibri"/>
          <w:b/>
          <w:color w:val="365F91"/>
          <w:kern w:val="0"/>
          <w:sz w:val="24"/>
          <w:szCs w:val="44"/>
          <w:lang w:eastAsia="en-GB"/>
        </w:rPr>
      </w:pPr>
      <w:r w:rsidRPr="007F74FA">
        <w:rPr>
          <w:rFonts w:ascii="Calibri" w:eastAsia="Times New Roman" w:hAnsi="Calibri" w:cs="Calibri"/>
          <w:b/>
          <w:color w:val="365F91"/>
          <w:kern w:val="0"/>
          <w:sz w:val="24"/>
          <w:szCs w:val="44"/>
          <w:lang w:eastAsia="en-GB"/>
        </w:rPr>
        <w:t xml:space="preserve">Date: 24 January 2025 </w:t>
      </w:r>
    </w:p>
    <w:p w14:paraId="06979E36" w14:textId="77777777" w:rsidR="007F74FA" w:rsidRPr="007F74FA" w:rsidRDefault="007F74FA" w:rsidP="007F74FA">
      <w:pPr>
        <w:widowControl/>
        <w:suppressAutoHyphens/>
        <w:wordWrap/>
        <w:autoSpaceDE/>
        <w:autoSpaceDN/>
        <w:ind w:firstLine="0"/>
        <w:jc w:val="left"/>
        <w:rPr>
          <w:rFonts w:ascii="Calibri" w:eastAsia="Times New Roman" w:hAnsi="Calibri" w:cs="Calibri"/>
          <w:b/>
          <w:color w:val="365F91"/>
          <w:kern w:val="0"/>
          <w:sz w:val="24"/>
          <w:szCs w:val="44"/>
          <w:lang w:eastAsia="en-GB"/>
        </w:rPr>
      </w:pPr>
      <w:r w:rsidRPr="007F74FA">
        <w:rPr>
          <w:rFonts w:ascii="Calibri" w:eastAsia="Times New Roman" w:hAnsi="Calibri" w:cs="Calibri"/>
          <w:b/>
          <w:color w:val="365F91"/>
          <w:kern w:val="0"/>
          <w:sz w:val="24"/>
          <w:szCs w:val="44"/>
          <w:lang w:eastAsia="en-GB"/>
        </w:rPr>
        <w:t>Time: 10:00 (HK time)</w:t>
      </w:r>
    </w:p>
    <w:p w14:paraId="019D2A34" w14:textId="77777777" w:rsidR="007F74FA" w:rsidRPr="007F74FA" w:rsidRDefault="007F74FA" w:rsidP="007F74FA">
      <w:pPr>
        <w:widowControl/>
        <w:suppressAutoHyphens/>
        <w:wordWrap/>
        <w:autoSpaceDE/>
        <w:autoSpaceDN/>
        <w:ind w:firstLine="0"/>
        <w:jc w:val="center"/>
        <w:rPr>
          <w:rFonts w:ascii="Calibri" w:eastAsia="Times New Roman" w:hAnsi="Calibri" w:cs="Calibri"/>
          <w:b/>
          <w:color w:val="365F91"/>
          <w:kern w:val="0"/>
          <w:sz w:val="24"/>
          <w:szCs w:val="44"/>
          <w:lang w:eastAsia="en-GB"/>
        </w:rPr>
      </w:pPr>
    </w:p>
    <w:p w14:paraId="0568C34B" w14:textId="77777777" w:rsidR="007F74FA" w:rsidRPr="007F74FA" w:rsidRDefault="007F74FA" w:rsidP="007F74FA">
      <w:pPr>
        <w:widowControl/>
        <w:suppressAutoHyphens/>
        <w:wordWrap/>
        <w:autoSpaceDE/>
        <w:autoSpaceDN/>
        <w:ind w:firstLine="0"/>
        <w:jc w:val="center"/>
        <w:rPr>
          <w:rFonts w:ascii="Calibri" w:eastAsia="Times New Roman" w:hAnsi="Calibri" w:cs="Calibri"/>
          <w:b/>
          <w:color w:val="365F91"/>
          <w:kern w:val="0"/>
          <w:sz w:val="24"/>
          <w:szCs w:val="44"/>
          <w:lang w:eastAsia="en-GB"/>
        </w:rPr>
      </w:pPr>
    </w:p>
    <w:p w14:paraId="1F18C2C8" w14:textId="77777777" w:rsidR="007F74FA" w:rsidRPr="007F74FA" w:rsidRDefault="007F74FA" w:rsidP="007F74FA">
      <w:pPr>
        <w:widowControl/>
        <w:suppressAutoHyphens/>
        <w:wordWrap/>
        <w:autoSpaceDE/>
        <w:autoSpaceDN/>
        <w:ind w:firstLine="0"/>
        <w:jc w:val="left"/>
        <w:rPr>
          <w:rFonts w:ascii="Calibri" w:eastAsia="Times New Roman" w:hAnsi="Calibri" w:cs="Calibri"/>
          <w:b/>
          <w:kern w:val="0"/>
          <w:sz w:val="22"/>
          <w:lang w:eastAsia="en-GB"/>
        </w:rPr>
      </w:pPr>
      <w:r w:rsidRPr="007F74FA">
        <w:rPr>
          <w:rFonts w:ascii="Calibri" w:eastAsia="Times New Roman" w:hAnsi="Calibri" w:cs="Calibri"/>
          <w:b/>
          <w:kern w:val="0"/>
          <w:sz w:val="22"/>
          <w:lang w:eastAsia="en-GB"/>
        </w:rPr>
        <w:t xml:space="preserve">Participants: </w:t>
      </w:r>
    </w:p>
    <w:p w14:paraId="13F529EA" w14:textId="77777777" w:rsidR="007F74FA" w:rsidRPr="007F74FA" w:rsidRDefault="007F74FA" w:rsidP="007F74FA">
      <w:pPr>
        <w:widowControl/>
        <w:suppressAutoHyphens/>
        <w:wordWrap/>
        <w:autoSpaceDE/>
        <w:autoSpaceDN/>
        <w:ind w:firstLine="0"/>
        <w:jc w:val="left"/>
        <w:rPr>
          <w:rFonts w:ascii="Times New Roman" w:eastAsia="Times New Roman" w:hAnsi="Times New Roman" w:cs="Times New Roman"/>
          <w:noProof/>
          <w:kern w:val="0"/>
          <w:sz w:val="24"/>
          <w:szCs w:val="24"/>
          <w:lang w:eastAsia="en-GB"/>
        </w:rPr>
      </w:pPr>
    </w:p>
    <w:p w14:paraId="3F55B37D" w14:textId="77777777" w:rsidR="007F74FA" w:rsidRPr="007F74FA" w:rsidRDefault="007F74FA" w:rsidP="007F74FA">
      <w:pPr>
        <w:widowControl/>
        <w:suppressAutoHyphens/>
        <w:wordWrap/>
        <w:autoSpaceDE/>
        <w:autoSpaceDN/>
        <w:ind w:firstLine="0"/>
        <w:jc w:val="left"/>
        <w:rPr>
          <w:rFonts w:ascii="Times New Roman" w:eastAsia="Times New Roman" w:hAnsi="Times New Roman" w:cs="Times New Roman"/>
          <w:noProof/>
          <w:kern w:val="0"/>
          <w:sz w:val="24"/>
          <w:szCs w:val="24"/>
          <w:lang w:eastAsia="en-GB"/>
        </w:rPr>
      </w:pPr>
      <w:r w:rsidRPr="007F74FA">
        <w:rPr>
          <w:rFonts w:ascii="Times New Roman" w:eastAsia="Times New Roman" w:hAnsi="Times New Roman" w:cs="Times New Roman"/>
          <w:noProof/>
          <w:kern w:val="0"/>
          <w:sz w:val="24"/>
          <w:szCs w:val="24"/>
          <w:lang w:eastAsia="en-GB"/>
        </w:rPr>
        <w:drawing>
          <wp:inline distT="0" distB="0" distL="0" distR="0" wp14:anchorId="10F42439" wp14:editId="42A8D4E9">
            <wp:extent cx="5843249" cy="196215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57353" cy="1966886"/>
                    </a:xfrm>
                    <a:prstGeom prst="rect">
                      <a:avLst/>
                    </a:prstGeom>
                  </pic:spPr>
                </pic:pic>
              </a:graphicData>
            </a:graphic>
          </wp:inline>
        </w:drawing>
      </w:r>
    </w:p>
    <w:p w14:paraId="55D38A74" w14:textId="77777777" w:rsidR="007F74FA" w:rsidRPr="007F74FA" w:rsidRDefault="007F74FA" w:rsidP="007F74FA">
      <w:pPr>
        <w:widowControl/>
        <w:suppressAutoHyphens/>
        <w:wordWrap/>
        <w:autoSpaceDE/>
        <w:autoSpaceDN/>
        <w:ind w:firstLine="0"/>
        <w:jc w:val="left"/>
        <w:rPr>
          <w:rFonts w:ascii="Calibri" w:eastAsia="Times New Roman" w:hAnsi="Calibri" w:cs="Calibri"/>
          <w:b/>
          <w:kern w:val="0"/>
          <w:sz w:val="24"/>
          <w:szCs w:val="24"/>
          <w:lang w:eastAsia="en-GB"/>
        </w:rPr>
      </w:pPr>
    </w:p>
    <w:p w14:paraId="2F73639A"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 xml:space="preserve">Dr. T. C. LEE, AWG Chair, initiated the AWG Meeting on 24 January 2025 at 10:00 pm. On behalf of AWG, Dr Lee also welcomed the new representative of ESCAP, </w:t>
      </w:r>
      <w:proofErr w:type="spellStart"/>
      <w:r w:rsidRPr="007F74FA">
        <w:rPr>
          <w:rFonts w:ascii="Calibri" w:eastAsia="Times New Roman" w:hAnsi="Calibri" w:cs="Calibri"/>
          <w:kern w:val="0"/>
          <w:sz w:val="22"/>
          <w:lang w:eastAsia="en-GB"/>
        </w:rPr>
        <w:t>Mr</w:t>
      </w:r>
      <w:proofErr w:type="spellEnd"/>
      <w:r w:rsidRPr="007F74FA">
        <w:rPr>
          <w:rFonts w:ascii="Calibri" w:eastAsia="Times New Roman" w:hAnsi="Calibri" w:cs="Calibri"/>
          <w:kern w:val="0"/>
          <w:sz w:val="22"/>
          <w:lang w:eastAsia="en-GB"/>
        </w:rPr>
        <w:t xml:space="preserve"> Daisuke Maruichi, to the meeting.</w:t>
      </w:r>
    </w:p>
    <w:p w14:paraId="78C0CE27" w14:textId="77777777" w:rsidR="007F74FA" w:rsidRPr="007F74FA" w:rsidRDefault="007F74FA" w:rsidP="007F74FA">
      <w:pPr>
        <w:widowControl/>
        <w:suppressAutoHyphens/>
        <w:wordWrap/>
        <w:autoSpaceDE/>
        <w:autoSpaceDN/>
        <w:ind w:firstLine="0"/>
        <w:rPr>
          <w:rFonts w:ascii="Calibri" w:eastAsia="Times New Roman" w:hAnsi="Calibri" w:cs="Calibri"/>
          <w:kern w:val="0"/>
          <w:sz w:val="22"/>
          <w:lang w:eastAsia="en-GB"/>
        </w:rPr>
      </w:pPr>
    </w:p>
    <w:p w14:paraId="1616A8B6" w14:textId="77777777" w:rsidR="007F74FA" w:rsidRPr="007F74FA" w:rsidRDefault="007F74FA" w:rsidP="007F74FA">
      <w:pPr>
        <w:widowControl/>
        <w:suppressAutoHyphens/>
        <w:wordWrap/>
        <w:autoSpaceDE/>
        <w:autoSpaceDN/>
        <w:ind w:firstLine="0"/>
        <w:rPr>
          <w:rFonts w:ascii="Calibri" w:eastAsia="Times New Roman" w:hAnsi="Calibri" w:cs="Calibri"/>
          <w:b/>
          <w:bCs/>
          <w:kern w:val="0"/>
          <w:sz w:val="22"/>
          <w:lang w:eastAsia="en-GB"/>
        </w:rPr>
      </w:pPr>
      <w:r w:rsidRPr="007F74FA">
        <w:rPr>
          <w:rFonts w:ascii="Calibri" w:eastAsia="Times New Roman" w:hAnsi="Calibri" w:cs="Calibri"/>
          <w:b/>
          <w:bCs/>
          <w:color w:val="000000"/>
          <w:kern w:val="0"/>
          <w:sz w:val="22"/>
          <w:lang w:eastAsia="en-GB"/>
        </w:rPr>
        <w:t>(</w:t>
      </w:r>
      <w:r w:rsidRPr="007F74FA">
        <w:rPr>
          <w:rFonts w:ascii="Calibri" w:eastAsia="PMingLiU" w:hAnsi="Calibri" w:cs="Calibri"/>
          <w:b/>
          <w:bCs/>
          <w:sz w:val="22"/>
        </w:rPr>
        <w:t xml:space="preserve">1)    </w:t>
      </w:r>
      <w:r w:rsidRPr="007F74FA">
        <w:rPr>
          <w:rFonts w:ascii="Calibri" w:eastAsia="PMingLiU" w:hAnsi="Calibri" w:cs="Calibri"/>
          <w:b/>
          <w:bCs/>
          <w:kern w:val="0"/>
          <w:sz w:val="22"/>
          <w:lang w:eastAsia="en-GB"/>
        </w:rPr>
        <w:t>Preparation of the 57</w:t>
      </w:r>
      <w:r w:rsidRPr="007F74FA">
        <w:rPr>
          <w:rFonts w:ascii="Calibri" w:eastAsia="PMingLiU" w:hAnsi="Calibri" w:cs="Calibri"/>
          <w:b/>
          <w:bCs/>
          <w:kern w:val="0"/>
          <w:sz w:val="22"/>
          <w:vertAlign w:val="superscript"/>
          <w:lang w:eastAsia="en-GB"/>
        </w:rPr>
        <w:t>th</w:t>
      </w:r>
      <w:r w:rsidRPr="007F74FA">
        <w:rPr>
          <w:rFonts w:ascii="Calibri" w:eastAsia="PMingLiU" w:hAnsi="Calibri" w:cs="Calibri"/>
          <w:b/>
          <w:bCs/>
          <w:kern w:val="0"/>
          <w:sz w:val="22"/>
          <w:lang w:eastAsia="en-GB"/>
        </w:rPr>
        <w:t xml:space="preserve"> Session of the Typhoon Committee (TC57) </w:t>
      </w:r>
    </w:p>
    <w:p w14:paraId="7E531E49"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
    <w:p w14:paraId="55BDE45C"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The meeting expressed appreciation to PAGASA and LOC for hosting the Session in Manila, the Philippines and discussed the following key issues related to the arrangements of TC57:</w:t>
      </w:r>
    </w:p>
    <w:p w14:paraId="70EE716A"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0681E11A"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w:t>
      </w:r>
      <w:proofErr w:type="spellStart"/>
      <w:r w:rsidRPr="007F74FA">
        <w:rPr>
          <w:rFonts w:ascii="Calibri" w:eastAsia="Times New Roman" w:hAnsi="Calibri" w:cs="Calibri"/>
          <w:kern w:val="0"/>
          <w:sz w:val="22"/>
          <w:lang w:eastAsia="en-GB"/>
        </w:rPr>
        <w:t>i</w:t>
      </w:r>
      <w:proofErr w:type="spellEnd"/>
      <w:r w:rsidRPr="007F74FA">
        <w:rPr>
          <w:rFonts w:ascii="Calibri" w:eastAsia="Times New Roman" w:hAnsi="Calibri" w:cs="Calibri"/>
          <w:kern w:val="0"/>
          <w:sz w:val="22"/>
          <w:lang w:eastAsia="en-GB"/>
        </w:rPr>
        <w:t>)</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Venue and Logistic Arrangements</w:t>
      </w:r>
    </w:p>
    <w:p w14:paraId="3FA56402"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TCS and LOC briefed the meeting the venue set up and the logistic arrangements. LOC will provide further details about the airport pick up/drop off arrangements when they received the flight information from the participants.  The AWG encouraged members to inform LOC about their delegation’s flight schedules as soon as possible. As per the request of China, TCS and LOC will follow up the issue related to the issuance of invitation letter to the Chinese delegation for visa application.</w:t>
      </w:r>
    </w:p>
    <w:p w14:paraId="46FA7818"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11DE029E"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(ii)</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 xml:space="preserve">Opening Ceremony and </w:t>
      </w:r>
      <w:proofErr w:type="spellStart"/>
      <w:r w:rsidRPr="007F74FA">
        <w:rPr>
          <w:rFonts w:ascii="Calibri" w:eastAsia="Times New Roman" w:hAnsi="Calibri" w:cs="Calibri"/>
          <w:kern w:val="0"/>
          <w:sz w:val="22"/>
          <w:u w:val="single"/>
          <w:lang w:eastAsia="en-GB"/>
        </w:rPr>
        <w:t>Programme</w:t>
      </w:r>
      <w:proofErr w:type="spellEnd"/>
      <w:r w:rsidRPr="007F74FA">
        <w:rPr>
          <w:rFonts w:ascii="Calibri" w:eastAsia="Times New Roman" w:hAnsi="Calibri" w:cs="Calibri"/>
          <w:kern w:val="0"/>
          <w:sz w:val="22"/>
          <w:u w:val="single"/>
          <w:lang w:eastAsia="en-GB"/>
        </w:rPr>
        <w:t xml:space="preserve"> Rundown</w:t>
      </w:r>
    </w:p>
    <w:p w14:paraId="0D172F55"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 xml:space="preserve">Ms Denise LAU of TCS recapped the </w:t>
      </w:r>
      <w:proofErr w:type="spellStart"/>
      <w:r w:rsidRPr="007F74FA">
        <w:rPr>
          <w:rFonts w:ascii="Calibri" w:eastAsia="Times New Roman" w:hAnsi="Calibri" w:cs="Calibri"/>
          <w:kern w:val="0"/>
          <w:sz w:val="22"/>
          <w:lang w:eastAsia="en-GB"/>
        </w:rPr>
        <w:t>programme</w:t>
      </w:r>
      <w:proofErr w:type="spellEnd"/>
      <w:r w:rsidRPr="007F74FA">
        <w:rPr>
          <w:rFonts w:ascii="Calibri" w:eastAsia="Times New Roman" w:hAnsi="Calibri" w:cs="Calibri"/>
          <w:kern w:val="0"/>
          <w:sz w:val="22"/>
          <w:lang w:eastAsia="en-GB"/>
        </w:rPr>
        <w:t xml:space="preserve"> rundown of TC57 and briefed the meeting the guests for the opening ceremony. PAGASA/LOC provided the latest updates for the guest list of the opening ceremony and informed the meeting that a press conference for the guests (TC Chair, Minister of Science and Technology of the Philippines, WMO and TCS) will be conducted during the lunch time on Day 1.  </w:t>
      </w:r>
    </w:p>
    <w:p w14:paraId="4D7F91BE"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3206F2E7"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(iii)</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Election of Officers</w:t>
      </w:r>
    </w:p>
    <w:p w14:paraId="4FA14954"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 xml:space="preserve">Ms. Denise LAU informed the meeting that the candidates of the next Typhoon Committee Chair and Vice-Chair will be from the Philippines and Republic of Korea respectively. The meeting also discussed the arrangements for the nomination/support for the Chair and vice Chair. The representative from USA will be nominated as the Drafting Committee.  WGM Chair will be the Chair of Credential Committee for TC57.  </w:t>
      </w:r>
    </w:p>
    <w:p w14:paraId="79870B4E"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4CC9AFD6"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(iv)</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Technical Presentations</w:t>
      </w:r>
    </w:p>
    <w:p w14:paraId="706B925C"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 xml:space="preserve">TCS reported that 14 nominations of technical presentation have been received. The AWG reviewed the proposed presentations and decided to accept 12 of them under Agenda Item 5.3. In view of available time, 15 minutes will be assigned to each presentation and only 1 or 2 short Q&amp;As will be accommodated.  </w:t>
      </w:r>
    </w:p>
    <w:p w14:paraId="69DAC9A8"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
    <w:p w14:paraId="09772427" w14:textId="77777777" w:rsidR="007F74FA" w:rsidRPr="007F74FA" w:rsidRDefault="007F74FA" w:rsidP="007F74FA">
      <w:pPr>
        <w:widowControl/>
        <w:wordWrap/>
        <w:autoSpaceDE/>
        <w:autoSpaceDN/>
        <w:ind w:firstLine="0"/>
        <w:rPr>
          <w:rFonts w:ascii="Calibri" w:eastAsia="Times New Roman" w:hAnsi="Calibri" w:cs="Calibri"/>
          <w:kern w:val="0"/>
          <w:sz w:val="22"/>
          <w:u w:val="single"/>
          <w:lang w:eastAsia="en-GB"/>
        </w:rPr>
      </w:pPr>
      <w:r w:rsidRPr="007F74FA">
        <w:rPr>
          <w:rFonts w:ascii="Calibri" w:eastAsia="Times New Roman" w:hAnsi="Calibri" w:cs="Calibri"/>
          <w:kern w:val="0"/>
          <w:sz w:val="22"/>
          <w:lang w:eastAsia="en-GB"/>
        </w:rPr>
        <w:t>(v)</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AWG Chair Election</w:t>
      </w:r>
    </w:p>
    <w:p w14:paraId="3AB291C8"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TCS briefed the meeting about the arrangements of the election of new AWG Chair during TC57.  Each candidate will be given 10 minutes to introduce himself and present his views on Typhoon Committee development on Day 2. The voting will be conducted before the lunch of Day 3.</w:t>
      </w:r>
    </w:p>
    <w:p w14:paraId="6F8F8689"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
    <w:p w14:paraId="702930A6"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(vi)</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AWG Meetings during TC57</w:t>
      </w:r>
    </w:p>
    <w:p w14:paraId="773C4C4F"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TCS informed the meeting that a pre-TC57 AWG Meeting will be held at around 5:00 p.m. on 16 February 2025 to review the TC57 arrangements. Subject to the view of the new AWG Chair, the post-TC57 AWG meeting was tentatively scheduled on the afternoon of 20 February 2025.  TCS will communicate the details of these meetings to AWG Members in due course.</w:t>
      </w:r>
    </w:p>
    <w:p w14:paraId="5F486437"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77397302"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r w:rsidRPr="007F74FA">
        <w:rPr>
          <w:rFonts w:ascii="Calibri" w:eastAsia="Times New Roman" w:hAnsi="Calibri" w:cs="Calibri"/>
          <w:b/>
          <w:bCs/>
          <w:kern w:val="0"/>
          <w:sz w:val="22"/>
          <w:lang w:eastAsia="en-GB"/>
        </w:rPr>
        <w:t>(2)</w:t>
      </w:r>
      <w:r w:rsidRPr="007F74FA">
        <w:rPr>
          <w:rFonts w:ascii="Calibri" w:eastAsia="Times New Roman" w:hAnsi="Calibri" w:cs="Calibri"/>
          <w:b/>
          <w:bCs/>
          <w:kern w:val="0"/>
          <w:sz w:val="22"/>
          <w:lang w:eastAsia="en-GB"/>
        </w:rPr>
        <w:tab/>
        <w:t>20</w:t>
      </w:r>
      <w:r w:rsidRPr="007F74FA">
        <w:rPr>
          <w:rFonts w:ascii="Calibri" w:eastAsia="Times New Roman" w:hAnsi="Calibri" w:cs="Calibri"/>
          <w:b/>
          <w:bCs/>
          <w:kern w:val="0"/>
          <w:sz w:val="22"/>
          <w:vertAlign w:val="superscript"/>
          <w:lang w:eastAsia="en-GB"/>
        </w:rPr>
        <w:t>th</w:t>
      </w:r>
      <w:r w:rsidRPr="007F74FA">
        <w:rPr>
          <w:rFonts w:ascii="Calibri" w:eastAsia="Times New Roman" w:hAnsi="Calibri" w:cs="Calibri"/>
          <w:b/>
          <w:bCs/>
          <w:kern w:val="0"/>
          <w:sz w:val="22"/>
          <w:lang w:eastAsia="en-GB"/>
        </w:rPr>
        <w:t xml:space="preserve"> WGDRR Annual Meeting and AWG Meeting</w:t>
      </w:r>
    </w:p>
    <w:p w14:paraId="71FE1C8B"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
    <w:p w14:paraId="3C99F469"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 xml:space="preserve">Dr </w:t>
      </w:r>
      <w:proofErr w:type="spellStart"/>
      <w:r w:rsidRPr="007F74FA">
        <w:rPr>
          <w:rFonts w:ascii="Calibri" w:eastAsia="Times New Roman" w:hAnsi="Calibri" w:cs="Calibri"/>
          <w:kern w:val="0"/>
          <w:sz w:val="22"/>
          <w:lang w:eastAsia="en-GB"/>
        </w:rPr>
        <w:t>Chihun</w:t>
      </w:r>
      <w:proofErr w:type="spellEnd"/>
      <w:r w:rsidRPr="007F74FA">
        <w:rPr>
          <w:rFonts w:ascii="Calibri" w:eastAsia="Times New Roman" w:hAnsi="Calibri" w:cs="Calibri"/>
          <w:kern w:val="0"/>
          <w:sz w:val="22"/>
          <w:lang w:eastAsia="en-GB"/>
        </w:rPr>
        <w:t xml:space="preserve"> Lee of NDMI informed the meeting that the 20</w:t>
      </w:r>
      <w:r w:rsidRPr="007F74FA">
        <w:rPr>
          <w:rFonts w:ascii="Calibri" w:eastAsia="Times New Roman" w:hAnsi="Calibri" w:cs="Calibri"/>
          <w:kern w:val="0"/>
          <w:sz w:val="22"/>
          <w:vertAlign w:val="superscript"/>
          <w:lang w:eastAsia="en-GB"/>
        </w:rPr>
        <w:t>th</w:t>
      </w:r>
      <w:r w:rsidRPr="007F74FA">
        <w:rPr>
          <w:rFonts w:ascii="Calibri" w:eastAsia="Times New Roman" w:hAnsi="Calibri" w:cs="Calibri"/>
          <w:kern w:val="0"/>
          <w:sz w:val="22"/>
          <w:lang w:eastAsia="en-GB"/>
        </w:rPr>
        <w:t xml:space="preserve"> WGDRR Annual Meeting will be held at Seoul, ROK during 27-30 May 2025. NDMI will also host the face-to-face AWG Meeting in conjunction with the 20</w:t>
      </w:r>
      <w:r w:rsidRPr="007F74FA">
        <w:rPr>
          <w:rFonts w:ascii="Calibri" w:eastAsia="Times New Roman" w:hAnsi="Calibri" w:cs="Calibri"/>
          <w:kern w:val="0"/>
          <w:sz w:val="22"/>
          <w:vertAlign w:val="superscript"/>
          <w:lang w:eastAsia="en-GB"/>
        </w:rPr>
        <w:t>th</w:t>
      </w:r>
      <w:r w:rsidRPr="007F74FA">
        <w:rPr>
          <w:rFonts w:ascii="Calibri" w:eastAsia="Times New Roman" w:hAnsi="Calibri" w:cs="Calibri"/>
          <w:kern w:val="0"/>
          <w:sz w:val="22"/>
          <w:lang w:eastAsia="en-GB"/>
        </w:rPr>
        <w:t xml:space="preserve"> WGDRR Meeting. Details of the event will be announced shortly after TC57.</w:t>
      </w:r>
    </w:p>
    <w:p w14:paraId="794239FB"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7CB74A37"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r w:rsidRPr="007F74FA">
        <w:rPr>
          <w:rFonts w:ascii="Calibri" w:eastAsia="Times New Roman" w:hAnsi="Calibri" w:cs="Calibri"/>
          <w:b/>
          <w:bCs/>
          <w:kern w:val="0"/>
          <w:sz w:val="22"/>
          <w:lang w:eastAsia="en-GB"/>
        </w:rPr>
        <w:t>(3)</w:t>
      </w:r>
      <w:r w:rsidRPr="007F74FA">
        <w:rPr>
          <w:rFonts w:ascii="Calibri" w:eastAsia="Times New Roman" w:hAnsi="Calibri" w:cs="Calibri"/>
          <w:b/>
          <w:bCs/>
          <w:kern w:val="0"/>
          <w:sz w:val="22"/>
          <w:lang w:eastAsia="en-GB"/>
        </w:rPr>
        <w:tab/>
        <w:t>Initial plan and tentative timeline for preparing the Strategic Plan 2027-2031</w:t>
      </w:r>
    </w:p>
    <w:p w14:paraId="1EA71FE3"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
    <w:p w14:paraId="0C7EFD57"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AWG Chair briefed the meeting about the initial plan and tentative timeline for preparing the Strategic Plan 2027-2031.  The meeting agreed with the proposed plan and timeline.  For the drafting team, invitation will be sent to Members for nominating focal point to join the drafting team.  The meeting also noted that China expressed an interest to serve as the leading member/coordinator in the drafting team.  AWG Chair will inform the Committee the proposed plan and timeline in the AWG Report (Agenda Item 9.2) of TC57.</w:t>
      </w:r>
    </w:p>
    <w:p w14:paraId="7EC9BD15"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1C67BD9A"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r w:rsidRPr="007F74FA">
        <w:rPr>
          <w:rFonts w:ascii="Calibri" w:eastAsia="Times New Roman" w:hAnsi="Calibri" w:cs="Calibri"/>
          <w:b/>
          <w:bCs/>
          <w:kern w:val="0"/>
          <w:sz w:val="22"/>
          <w:lang w:eastAsia="en-GB"/>
        </w:rPr>
        <w:t>(4)</w:t>
      </w:r>
      <w:r w:rsidRPr="007F74FA">
        <w:rPr>
          <w:rFonts w:ascii="Calibri" w:eastAsia="Times New Roman" w:hAnsi="Calibri" w:cs="Calibri"/>
          <w:b/>
          <w:bCs/>
          <w:kern w:val="0"/>
          <w:sz w:val="22"/>
          <w:lang w:eastAsia="en-GB"/>
        </w:rPr>
        <w:tab/>
        <w:t>20</w:t>
      </w:r>
      <w:r w:rsidRPr="007F74FA">
        <w:rPr>
          <w:rFonts w:ascii="Calibri" w:eastAsia="Times New Roman" w:hAnsi="Calibri" w:cs="Calibri"/>
          <w:b/>
          <w:bCs/>
          <w:kern w:val="0"/>
          <w:sz w:val="22"/>
          <w:vertAlign w:val="superscript"/>
          <w:lang w:eastAsia="en-GB"/>
        </w:rPr>
        <w:t>th</w:t>
      </w:r>
      <w:r w:rsidRPr="007F74FA">
        <w:rPr>
          <w:rFonts w:ascii="Calibri" w:eastAsia="Times New Roman" w:hAnsi="Calibri" w:cs="Calibri"/>
          <w:b/>
          <w:bCs/>
          <w:kern w:val="0"/>
          <w:sz w:val="22"/>
          <w:lang w:eastAsia="en-GB"/>
        </w:rPr>
        <w:t xml:space="preserve"> IWS and High-Level Forum</w:t>
      </w:r>
    </w:p>
    <w:p w14:paraId="52E170DF"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2DB3F022"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TCS reported that, following consultation with Members, the majority agreed on the dates of 2–5 December 2025 for the 20th Integrated Workshop (IWS), with the final endorsement to take place during TC 57 in Manila, Philippines. Ms Lucia Fong, representing DSMG, confirmed that the 20th IWS and High-Level Forum will be hosted in Macao, China. DSMG will provide financial support for participants to join the High-Level Forum on Day 1. Welcome dinner and lunch will also be provided for the event. AWG Chair encouraged AWG members/TCS to think about the potential themes for the 20</w:t>
      </w:r>
      <w:r w:rsidRPr="007F74FA">
        <w:rPr>
          <w:rFonts w:ascii="Calibri" w:eastAsia="Times New Roman" w:hAnsi="Calibri" w:cs="Calibri"/>
          <w:kern w:val="0"/>
          <w:sz w:val="22"/>
          <w:vertAlign w:val="superscript"/>
          <w:lang w:eastAsia="en-GB"/>
        </w:rPr>
        <w:t>th</w:t>
      </w:r>
      <w:r w:rsidRPr="007F74FA">
        <w:rPr>
          <w:rFonts w:ascii="Calibri" w:eastAsia="Times New Roman" w:hAnsi="Calibri" w:cs="Calibri"/>
          <w:kern w:val="0"/>
          <w:sz w:val="22"/>
          <w:lang w:eastAsia="en-GB"/>
        </w:rPr>
        <w:t xml:space="preserve"> IWS and High-Level Forum and discuss the options in the post-TC57 AWG meeting.</w:t>
      </w:r>
    </w:p>
    <w:p w14:paraId="6B100903"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6136AEED"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r w:rsidRPr="007F74FA">
        <w:rPr>
          <w:rFonts w:ascii="Calibri" w:eastAsia="Times New Roman" w:hAnsi="Calibri" w:cs="Calibri"/>
          <w:b/>
          <w:bCs/>
          <w:kern w:val="0"/>
          <w:sz w:val="22"/>
          <w:lang w:eastAsia="en-GB"/>
        </w:rPr>
        <w:t>(5)</w:t>
      </w:r>
      <w:r w:rsidRPr="007F74FA">
        <w:rPr>
          <w:rFonts w:ascii="Calibri" w:eastAsia="Times New Roman" w:hAnsi="Calibri" w:cs="Calibri"/>
          <w:b/>
          <w:bCs/>
          <w:kern w:val="0"/>
          <w:sz w:val="22"/>
          <w:lang w:eastAsia="en-GB"/>
        </w:rPr>
        <w:tab/>
        <w:t>A.O.B.</w:t>
      </w:r>
    </w:p>
    <w:p w14:paraId="09E1973D"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2E73AA2C" w14:textId="77777777" w:rsidR="007F74FA" w:rsidRPr="007F74FA" w:rsidRDefault="007F74FA" w:rsidP="007F74FA">
      <w:pPr>
        <w:widowControl/>
        <w:wordWrap/>
        <w:autoSpaceDE/>
        <w:autoSpaceDN/>
        <w:ind w:firstLine="0"/>
        <w:rPr>
          <w:rFonts w:ascii="Calibri" w:eastAsia="Times New Roman" w:hAnsi="Calibri" w:cs="Calibri"/>
          <w:kern w:val="0"/>
          <w:sz w:val="22"/>
          <w:u w:val="single"/>
          <w:lang w:eastAsia="en-GB"/>
        </w:rPr>
      </w:pPr>
      <w:r w:rsidRPr="007F74FA">
        <w:rPr>
          <w:rFonts w:ascii="Calibri" w:eastAsia="Times New Roman" w:hAnsi="Calibri" w:cs="Calibri"/>
          <w:kern w:val="0"/>
          <w:sz w:val="22"/>
          <w:lang w:eastAsia="en-GB"/>
        </w:rPr>
        <w:t>(</w:t>
      </w:r>
      <w:proofErr w:type="spellStart"/>
      <w:r w:rsidRPr="007F74FA">
        <w:rPr>
          <w:rFonts w:ascii="Calibri" w:eastAsia="Times New Roman" w:hAnsi="Calibri" w:cs="Calibri"/>
          <w:kern w:val="0"/>
          <w:sz w:val="22"/>
          <w:lang w:eastAsia="en-GB"/>
        </w:rPr>
        <w:t>i</w:t>
      </w:r>
      <w:proofErr w:type="spellEnd"/>
      <w:r w:rsidRPr="007F74FA">
        <w:rPr>
          <w:rFonts w:ascii="Calibri" w:eastAsia="Times New Roman" w:hAnsi="Calibri" w:cs="Calibri"/>
          <w:kern w:val="0"/>
          <w:sz w:val="22"/>
          <w:lang w:eastAsia="en-GB"/>
        </w:rPr>
        <w:t>)</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Further modifications to the Typhoon Committee Website</w:t>
      </w:r>
    </w:p>
    <w:p w14:paraId="26541781"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roofErr w:type="spellStart"/>
      <w:r w:rsidRPr="007F74FA">
        <w:rPr>
          <w:rFonts w:ascii="Calibri" w:eastAsia="Times New Roman" w:hAnsi="Calibri" w:cs="Calibri"/>
          <w:kern w:val="0"/>
          <w:sz w:val="22"/>
          <w:lang w:eastAsia="en-GB"/>
        </w:rPr>
        <w:t>Mr</w:t>
      </w:r>
      <w:proofErr w:type="spellEnd"/>
      <w:r w:rsidRPr="007F74FA">
        <w:rPr>
          <w:rFonts w:ascii="Calibri" w:eastAsia="Times New Roman" w:hAnsi="Calibri" w:cs="Calibri"/>
          <w:kern w:val="0"/>
          <w:sz w:val="22"/>
          <w:lang w:eastAsia="en-GB"/>
        </w:rPr>
        <w:t xml:space="preserve"> Clarence Fong of TCS reported the recommendations of the ad hoc working group on the review of the online IWS and Session documents of Typhoon Committee. The proposed approaches of restricting public access to some of documents before and after the IWS/Session were further discussed.  The resources implication for the modifications and the services provider’s concern on security issues were also noted. TCS will present the proposed approaches together with the pros and cons of the further modifications for the Committee’s consideration in TCS Report (Agenda Item 9.1) of TC57. </w:t>
      </w:r>
    </w:p>
    <w:p w14:paraId="03166837"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0DA8A9E0"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(ii)</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21</w:t>
      </w:r>
      <w:r w:rsidRPr="007F74FA">
        <w:rPr>
          <w:rFonts w:ascii="Calibri" w:eastAsia="Times New Roman" w:hAnsi="Calibri" w:cs="Calibri"/>
          <w:kern w:val="0"/>
          <w:sz w:val="22"/>
          <w:u w:val="single"/>
          <w:vertAlign w:val="superscript"/>
          <w:lang w:eastAsia="en-GB"/>
        </w:rPr>
        <w:t>st</w:t>
      </w:r>
      <w:r w:rsidRPr="007F74FA">
        <w:rPr>
          <w:rFonts w:ascii="Calibri" w:eastAsia="Times New Roman" w:hAnsi="Calibri" w:cs="Calibri"/>
          <w:kern w:val="0"/>
          <w:sz w:val="22"/>
          <w:u w:val="single"/>
          <w:lang w:eastAsia="en-GB"/>
        </w:rPr>
        <w:t xml:space="preserve"> IWS in 2026</w:t>
      </w:r>
    </w:p>
    <w:p w14:paraId="1A89AA15"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TCS reported that the 21</w:t>
      </w:r>
      <w:r w:rsidRPr="007F74FA">
        <w:rPr>
          <w:rFonts w:ascii="Calibri" w:eastAsia="Times New Roman" w:hAnsi="Calibri" w:cs="Calibri"/>
          <w:kern w:val="0"/>
          <w:sz w:val="22"/>
          <w:vertAlign w:val="superscript"/>
          <w:lang w:eastAsia="en-GB"/>
        </w:rPr>
        <w:t>st</w:t>
      </w:r>
      <w:r w:rsidRPr="007F74FA">
        <w:rPr>
          <w:rFonts w:ascii="Calibri" w:eastAsia="Times New Roman" w:hAnsi="Calibri" w:cs="Calibri"/>
          <w:kern w:val="0"/>
          <w:sz w:val="22"/>
          <w:lang w:eastAsia="en-GB"/>
        </w:rPr>
        <w:t xml:space="preserve"> IWS will be held in ESCAP Conference Center, Bangkok, Thailand.  Based on the venue availability, the event was proposed to be held during 1-4 December 2026 with a preliminary rental cost of about USD 7,000. The meeting agreed that TCS/ESCAP could first block the venue for the </w:t>
      </w:r>
      <w:r w:rsidRPr="007F74FA">
        <w:rPr>
          <w:rFonts w:ascii="Calibri" w:eastAsia="Times New Roman" w:hAnsi="Calibri" w:cs="Calibri"/>
          <w:kern w:val="0"/>
          <w:sz w:val="22"/>
          <w:lang w:eastAsia="en-GB"/>
        </w:rPr>
        <w:lastRenderedPageBreak/>
        <w:t>proposed dates and confirm the booking after finalized the venue/date in TC57. A heads up for the special budget request for covering the rental cost of 21</w:t>
      </w:r>
      <w:r w:rsidRPr="007F74FA">
        <w:rPr>
          <w:rFonts w:ascii="Calibri" w:eastAsia="Times New Roman" w:hAnsi="Calibri" w:cs="Calibri"/>
          <w:kern w:val="0"/>
          <w:sz w:val="22"/>
          <w:vertAlign w:val="superscript"/>
          <w:lang w:eastAsia="en-GB"/>
        </w:rPr>
        <w:t>st</w:t>
      </w:r>
      <w:r w:rsidRPr="007F74FA">
        <w:rPr>
          <w:rFonts w:ascii="Calibri" w:eastAsia="Times New Roman" w:hAnsi="Calibri" w:cs="Calibri"/>
          <w:kern w:val="0"/>
          <w:sz w:val="22"/>
          <w:lang w:eastAsia="en-GB"/>
        </w:rPr>
        <w:t xml:space="preserve"> IWS will also be given to the Committee.  </w:t>
      </w:r>
    </w:p>
    <w:p w14:paraId="2E4E987C"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183C9102"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(iii)</w:t>
      </w:r>
      <w:r w:rsidRPr="007F74FA">
        <w:rPr>
          <w:rFonts w:ascii="Calibri" w:eastAsia="Times New Roman" w:hAnsi="Calibri" w:cs="Calibri"/>
          <w:kern w:val="0"/>
          <w:sz w:val="22"/>
          <w:lang w:eastAsia="en-GB"/>
        </w:rPr>
        <w:tab/>
      </w:r>
      <w:r w:rsidRPr="007F74FA">
        <w:rPr>
          <w:rFonts w:ascii="Calibri" w:eastAsia="Times New Roman" w:hAnsi="Calibri" w:cs="Calibri"/>
          <w:kern w:val="0"/>
          <w:sz w:val="22"/>
          <w:u w:val="single"/>
          <w:lang w:eastAsia="en-GB"/>
        </w:rPr>
        <w:t>TCTF Member’s Annual Contribution</w:t>
      </w:r>
    </w:p>
    <w:p w14:paraId="6693C9E6"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AWG Chair briefed the meeting about the content of the draft working document on TCTF Member’s Annual Contribution (Agenda Item 10 of TC57). AWG Members discussed the findings of the review and shared views and suggestions on the draft text of the working document, especially on current TCTF reserve level, the anticipated expenditure trend/structural deficit in the coming decade and the recommendation of increasing Member’s annual contribution. AWG Chair will revise the working document based on members’ feedback / suggestions and send the revised version for AWG Members’ further consideration.</w:t>
      </w:r>
    </w:p>
    <w:p w14:paraId="4EB56408" w14:textId="77777777" w:rsidR="007F74FA" w:rsidRPr="007F74FA" w:rsidRDefault="007F74FA" w:rsidP="007F74FA">
      <w:pPr>
        <w:widowControl/>
        <w:wordWrap/>
        <w:autoSpaceDE/>
        <w:autoSpaceDN/>
        <w:ind w:firstLine="0"/>
        <w:rPr>
          <w:rFonts w:ascii="Calibri" w:eastAsia="Times New Roman" w:hAnsi="Calibri" w:cs="Calibri"/>
          <w:b/>
          <w:bCs/>
          <w:kern w:val="0"/>
          <w:sz w:val="22"/>
          <w:lang w:eastAsia="en-GB"/>
        </w:rPr>
      </w:pPr>
    </w:p>
    <w:p w14:paraId="1FCB5AD4"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p>
    <w:p w14:paraId="57683B46" w14:textId="77777777" w:rsidR="007F74FA" w:rsidRPr="007F74FA" w:rsidRDefault="007F74FA" w:rsidP="007F74FA">
      <w:pPr>
        <w:widowControl/>
        <w:wordWrap/>
        <w:autoSpaceDE/>
        <w:autoSpaceDN/>
        <w:ind w:firstLine="0"/>
        <w:rPr>
          <w:rFonts w:ascii="Calibri" w:eastAsia="Times New Roman" w:hAnsi="Calibri" w:cs="Calibri"/>
          <w:b/>
          <w:kern w:val="0"/>
          <w:sz w:val="22"/>
          <w:lang w:eastAsia="en-GB"/>
        </w:rPr>
      </w:pPr>
      <w:r w:rsidRPr="007F74FA">
        <w:rPr>
          <w:rFonts w:ascii="Calibri" w:eastAsia="Times New Roman" w:hAnsi="Calibri" w:cs="Calibri"/>
          <w:b/>
          <w:kern w:val="0"/>
          <w:sz w:val="22"/>
          <w:lang w:eastAsia="en-GB"/>
        </w:rPr>
        <w:t xml:space="preserve">Closure </w:t>
      </w:r>
    </w:p>
    <w:p w14:paraId="54B6D87A" w14:textId="77777777" w:rsidR="007F74FA" w:rsidRPr="007F74FA" w:rsidRDefault="007F74FA" w:rsidP="007F74FA">
      <w:pPr>
        <w:widowControl/>
        <w:wordWrap/>
        <w:autoSpaceDE/>
        <w:autoSpaceDN/>
        <w:ind w:firstLine="0"/>
        <w:rPr>
          <w:rFonts w:ascii="Calibri" w:eastAsia="Times New Roman" w:hAnsi="Calibri" w:cs="Calibri"/>
          <w:b/>
          <w:kern w:val="0"/>
          <w:sz w:val="22"/>
          <w:lang w:eastAsia="en-GB"/>
        </w:rPr>
      </w:pPr>
    </w:p>
    <w:p w14:paraId="059B9751" w14:textId="77777777" w:rsidR="007F74FA" w:rsidRPr="007F74FA" w:rsidRDefault="007F74FA" w:rsidP="007F74FA">
      <w:pPr>
        <w:widowControl/>
        <w:wordWrap/>
        <w:autoSpaceDE/>
        <w:autoSpaceDN/>
        <w:ind w:firstLine="0"/>
        <w:rPr>
          <w:rFonts w:ascii="Calibri" w:eastAsia="Times New Roman" w:hAnsi="Calibri" w:cs="Calibri"/>
          <w:kern w:val="0"/>
          <w:sz w:val="22"/>
          <w:lang w:eastAsia="en-GB"/>
        </w:rPr>
      </w:pPr>
      <w:r w:rsidRPr="007F74FA">
        <w:rPr>
          <w:rFonts w:ascii="Calibri" w:eastAsia="Times New Roman" w:hAnsi="Calibri" w:cs="Calibri"/>
          <w:kern w:val="0"/>
          <w:sz w:val="22"/>
          <w:lang w:eastAsia="en-GB"/>
        </w:rPr>
        <w:t>The AWG Meeting was closed at 1:15 pm.</w:t>
      </w:r>
    </w:p>
    <w:bookmarkEnd w:id="2"/>
    <w:p w14:paraId="3D08AD7B" w14:textId="77777777" w:rsidR="007F74FA" w:rsidRPr="007F74FA" w:rsidRDefault="007F74FA" w:rsidP="007F74FA">
      <w:pPr>
        <w:widowControl/>
        <w:suppressAutoHyphens/>
        <w:wordWrap/>
        <w:autoSpaceDE/>
        <w:autoSpaceDN/>
        <w:ind w:firstLine="0"/>
        <w:jc w:val="left"/>
        <w:rPr>
          <w:rFonts w:ascii="Calibri" w:eastAsia="Times New Roman" w:hAnsi="Calibri" w:cs="Calibri"/>
          <w:kern w:val="0"/>
          <w:sz w:val="24"/>
          <w:szCs w:val="24"/>
          <w:lang w:eastAsia="en-GB"/>
        </w:rPr>
      </w:pPr>
    </w:p>
    <w:p w14:paraId="639AA082" w14:textId="77777777" w:rsidR="00A025FD" w:rsidRPr="00A025FD" w:rsidRDefault="00A025FD" w:rsidP="00A025FD">
      <w:pPr>
        <w:widowControl/>
        <w:wordWrap/>
        <w:autoSpaceDE/>
        <w:autoSpaceDN/>
        <w:spacing w:before="100" w:beforeAutospacing="1" w:after="100" w:afterAutospacing="1"/>
        <w:ind w:left="360" w:firstLine="0"/>
        <w:rPr>
          <w:rFonts w:ascii="Times New Roman" w:eastAsia="Times New Roman" w:hAnsi="Times New Roman" w:cs="Times New Roman"/>
          <w:kern w:val="0"/>
          <w:sz w:val="24"/>
          <w:szCs w:val="24"/>
          <w:lang w:eastAsia="en-GB"/>
        </w:rPr>
      </w:pPr>
      <w:r w:rsidRPr="00A025FD">
        <w:rPr>
          <w:rFonts w:ascii="Times New Roman" w:eastAsia="Times New Roman" w:hAnsi="Times New Roman" w:cs="Times New Roman"/>
          <w:kern w:val="0"/>
          <w:sz w:val="24"/>
          <w:szCs w:val="24"/>
          <w:lang w:eastAsia="en-GB"/>
        </w:rPr>
        <w:t xml:space="preserve"> </w:t>
      </w:r>
    </w:p>
    <w:p w14:paraId="3E0C8673" w14:textId="77777777" w:rsidR="00A025FD" w:rsidRPr="00A025FD" w:rsidRDefault="00A025FD" w:rsidP="00A025FD">
      <w:pPr>
        <w:widowControl/>
        <w:wordWrap/>
        <w:autoSpaceDE/>
        <w:autoSpaceDN/>
        <w:spacing w:before="100" w:beforeAutospacing="1" w:after="100" w:afterAutospacing="1"/>
        <w:ind w:left="360" w:firstLine="0"/>
        <w:rPr>
          <w:rFonts w:ascii="Times New Roman" w:eastAsia="Times New Roman" w:hAnsi="Times New Roman" w:cs="Times New Roman"/>
          <w:kern w:val="0"/>
          <w:sz w:val="24"/>
          <w:szCs w:val="24"/>
          <w:lang w:eastAsia="en-GB"/>
        </w:rPr>
      </w:pPr>
    </w:p>
    <w:p w14:paraId="018EC0D9" w14:textId="77777777" w:rsidR="00A025FD" w:rsidRPr="00A025FD" w:rsidRDefault="00A025FD" w:rsidP="00A025FD">
      <w:pPr>
        <w:widowControl/>
        <w:wordWrap/>
        <w:autoSpaceDE/>
        <w:autoSpaceDN/>
        <w:spacing w:before="100" w:beforeAutospacing="1" w:after="100" w:afterAutospacing="1"/>
        <w:ind w:left="360" w:firstLine="0"/>
        <w:rPr>
          <w:rFonts w:ascii="Calibri" w:eastAsia="Times New Roman" w:hAnsi="Calibri" w:cs="Calibri"/>
          <w:kern w:val="0"/>
          <w:sz w:val="22"/>
          <w:lang w:eastAsia="en-GB"/>
        </w:rPr>
      </w:pPr>
    </w:p>
    <w:p w14:paraId="5858C1F0" w14:textId="77777777" w:rsidR="00390D39" w:rsidRDefault="00390D39">
      <w:pPr>
        <w:suppressAutoHyphens/>
        <w:wordWrap/>
        <w:ind w:firstLine="0"/>
        <w:rPr>
          <w:rFonts w:ascii="Calibri" w:eastAsia="PMingLiU" w:hAnsi="Calibri" w:cs="Calibri"/>
          <w:sz w:val="24"/>
          <w:szCs w:val="24"/>
        </w:rPr>
        <w:sectPr w:rsidR="00390D39">
          <w:pgSz w:w="11906" w:h="16838"/>
          <w:pgMar w:top="1701" w:right="1133" w:bottom="993" w:left="1440" w:header="851" w:footer="0" w:gutter="0"/>
          <w:cols w:space="425"/>
          <w:docGrid w:linePitch="360"/>
        </w:sectPr>
      </w:pPr>
    </w:p>
    <w:p w14:paraId="445627F8" w14:textId="77777777" w:rsidR="00390D39" w:rsidRDefault="00390D39" w:rsidP="00390D39">
      <w:pPr>
        <w:suppressAutoHyphens/>
        <w:kinsoku w:val="0"/>
        <w:wordWrap/>
        <w:overflowPunct w:val="0"/>
        <w:ind w:firstLine="0"/>
        <w:jc w:val="center"/>
        <w:rPr>
          <w:rFonts w:ascii="Times New Roman" w:eastAsiaTheme="majorEastAsia" w:hAnsi="Times New Roman" w:cs="Times New Roman"/>
          <w:b/>
          <w:sz w:val="28"/>
          <w:szCs w:val="28"/>
        </w:rPr>
      </w:pPr>
      <w:r>
        <w:rPr>
          <w:rFonts w:ascii="Times New Roman" w:eastAsiaTheme="majorEastAsia" w:hAnsi="Times New Roman" w:cs="Times New Roman"/>
          <w:b/>
          <w:sz w:val="28"/>
          <w:szCs w:val="28"/>
        </w:rPr>
        <w:lastRenderedPageBreak/>
        <w:t xml:space="preserve">APPENDIX C: </w:t>
      </w:r>
    </w:p>
    <w:p w14:paraId="4248F63A" w14:textId="77777777" w:rsidR="00390D39" w:rsidRDefault="00390D39" w:rsidP="00390D39">
      <w:pPr>
        <w:suppressAutoHyphens/>
        <w:kinsoku w:val="0"/>
        <w:wordWrap/>
        <w:overflowPunct w:val="0"/>
        <w:ind w:firstLine="0"/>
        <w:jc w:val="center"/>
        <w:rPr>
          <w:rFonts w:ascii="Times New Roman" w:eastAsiaTheme="majorEastAsia" w:hAnsi="Times New Roman" w:cs="Times New Roman"/>
          <w:b/>
          <w:sz w:val="28"/>
          <w:szCs w:val="28"/>
        </w:rPr>
      </w:pPr>
      <w:r>
        <w:rPr>
          <w:rFonts w:ascii="Times New Roman" w:eastAsiaTheme="majorEastAsia" w:hAnsi="Times New Roman" w:cs="Times New Roman"/>
          <w:b/>
          <w:sz w:val="28"/>
          <w:szCs w:val="28"/>
        </w:rPr>
        <w:t xml:space="preserve"> </w:t>
      </w:r>
    </w:p>
    <w:p w14:paraId="038900BB" w14:textId="02DBBD9D" w:rsidR="00390D39" w:rsidRDefault="00390D39" w:rsidP="00390D39">
      <w:pPr>
        <w:suppressAutoHyphens/>
        <w:kinsoku w:val="0"/>
        <w:wordWrap/>
        <w:overflowPunct w:val="0"/>
        <w:ind w:firstLine="0"/>
        <w:jc w:val="center"/>
        <w:rPr>
          <w:rFonts w:ascii="Times New Roman" w:eastAsiaTheme="majorEastAsia" w:hAnsi="Times New Roman" w:cs="Times New Roman"/>
          <w:b/>
          <w:sz w:val="28"/>
          <w:szCs w:val="28"/>
        </w:rPr>
      </w:pPr>
      <w:r w:rsidRPr="00390D39">
        <w:rPr>
          <w:rFonts w:ascii="Times New Roman" w:eastAsiaTheme="majorEastAsia" w:hAnsi="Times New Roman" w:cs="Times New Roman"/>
          <w:b/>
          <w:sz w:val="28"/>
          <w:szCs w:val="28"/>
        </w:rPr>
        <w:t xml:space="preserve">Initial plan and </w:t>
      </w:r>
      <w:r w:rsidR="00B71ADF">
        <w:rPr>
          <w:rFonts w:ascii="Times New Roman" w:eastAsiaTheme="majorEastAsia" w:hAnsi="Times New Roman" w:cs="Times New Roman"/>
          <w:b/>
          <w:sz w:val="28"/>
          <w:szCs w:val="28"/>
        </w:rPr>
        <w:t xml:space="preserve">tentative </w:t>
      </w:r>
      <w:r w:rsidRPr="00390D39">
        <w:rPr>
          <w:rFonts w:ascii="Times New Roman" w:eastAsiaTheme="majorEastAsia" w:hAnsi="Times New Roman" w:cs="Times New Roman"/>
          <w:b/>
          <w:sz w:val="28"/>
          <w:szCs w:val="28"/>
        </w:rPr>
        <w:t>timeline for preparing the Strategic Plan (SP) for 2027-2031 of the Typhoon Committee</w:t>
      </w:r>
    </w:p>
    <w:p w14:paraId="20D639C7" w14:textId="77777777" w:rsidR="00390D39" w:rsidRDefault="00390D39" w:rsidP="00390D39">
      <w:pPr>
        <w:suppressAutoHyphens/>
        <w:kinsoku w:val="0"/>
        <w:wordWrap/>
        <w:overflowPunct w:val="0"/>
        <w:ind w:firstLine="0"/>
        <w:jc w:val="center"/>
        <w:rPr>
          <w:rFonts w:ascii="Times New Roman" w:eastAsiaTheme="majorEastAsia" w:hAnsi="Times New Roman" w:cs="Times New Roman"/>
          <w:b/>
          <w:sz w:val="28"/>
          <w:szCs w:val="28"/>
        </w:rPr>
      </w:pPr>
    </w:p>
    <w:tbl>
      <w:tblPr>
        <w:tblStyle w:val="TableGrid2"/>
        <w:tblW w:w="14874" w:type="dxa"/>
        <w:tblLook w:val="04A0" w:firstRow="1" w:lastRow="0" w:firstColumn="1" w:lastColumn="0" w:noHBand="0" w:noVBand="1"/>
      </w:tblPr>
      <w:tblGrid>
        <w:gridCol w:w="704"/>
        <w:gridCol w:w="7371"/>
        <w:gridCol w:w="3969"/>
        <w:gridCol w:w="2830"/>
      </w:tblGrid>
      <w:tr w:rsidR="00390D39" w:rsidRPr="00390D39" w14:paraId="58DB3297" w14:textId="77777777" w:rsidTr="00A07905">
        <w:tc>
          <w:tcPr>
            <w:tcW w:w="704" w:type="dxa"/>
          </w:tcPr>
          <w:p w14:paraId="695BE641" w14:textId="77777777" w:rsidR="00390D39" w:rsidRPr="00390D39" w:rsidRDefault="00390D39" w:rsidP="00390D39">
            <w:pPr>
              <w:wordWrap/>
              <w:autoSpaceDE/>
              <w:autoSpaceDN/>
              <w:ind w:firstLine="0"/>
              <w:jc w:val="center"/>
              <w:rPr>
                <w:rFonts w:ascii="Calibri" w:hAnsi="Calibri" w:cs="Arial"/>
                <w:b/>
                <w:bCs/>
                <w:kern w:val="0"/>
                <w:sz w:val="24"/>
                <w:szCs w:val="24"/>
                <w:lang w:eastAsia="en-US"/>
              </w:rPr>
            </w:pPr>
            <w:r w:rsidRPr="00390D39">
              <w:rPr>
                <w:rFonts w:ascii="Calibri" w:hAnsi="Calibri" w:cs="Arial"/>
                <w:b/>
                <w:bCs/>
                <w:kern w:val="0"/>
                <w:sz w:val="24"/>
                <w:szCs w:val="24"/>
                <w:lang w:eastAsia="en-US"/>
              </w:rPr>
              <w:t>Item</w:t>
            </w:r>
          </w:p>
        </w:tc>
        <w:tc>
          <w:tcPr>
            <w:tcW w:w="7371" w:type="dxa"/>
          </w:tcPr>
          <w:p w14:paraId="059D4753" w14:textId="77777777" w:rsidR="00390D39" w:rsidRPr="00390D39" w:rsidRDefault="00390D39" w:rsidP="00390D39">
            <w:pPr>
              <w:wordWrap/>
              <w:autoSpaceDE/>
              <w:autoSpaceDN/>
              <w:ind w:firstLine="0"/>
              <w:jc w:val="center"/>
              <w:rPr>
                <w:rFonts w:ascii="Calibri" w:hAnsi="Calibri" w:cs="Arial"/>
                <w:b/>
                <w:bCs/>
                <w:kern w:val="0"/>
                <w:sz w:val="24"/>
                <w:szCs w:val="24"/>
                <w:lang w:eastAsia="en-US"/>
              </w:rPr>
            </w:pPr>
            <w:r w:rsidRPr="00390D39">
              <w:rPr>
                <w:rFonts w:ascii="Calibri" w:hAnsi="Calibri" w:cs="Arial"/>
                <w:b/>
                <w:bCs/>
                <w:kern w:val="0"/>
                <w:sz w:val="24"/>
                <w:szCs w:val="24"/>
                <w:lang w:eastAsia="en-US"/>
              </w:rPr>
              <w:t>Main Task</w:t>
            </w:r>
          </w:p>
        </w:tc>
        <w:tc>
          <w:tcPr>
            <w:tcW w:w="3969" w:type="dxa"/>
          </w:tcPr>
          <w:p w14:paraId="7DC5EA5B" w14:textId="77777777" w:rsidR="00390D39" w:rsidRPr="00390D39" w:rsidRDefault="00390D39" w:rsidP="00390D39">
            <w:pPr>
              <w:wordWrap/>
              <w:autoSpaceDE/>
              <w:autoSpaceDN/>
              <w:ind w:firstLine="0"/>
              <w:jc w:val="center"/>
              <w:rPr>
                <w:rFonts w:ascii="Calibri" w:hAnsi="Calibri" w:cs="Arial"/>
                <w:b/>
                <w:bCs/>
                <w:kern w:val="0"/>
                <w:sz w:val="24"/>
                <w:szCs w:val="24"/>
                <w:lang w:eastAsia="en-US"/>
              </w:rPr>
            </w:pPr>
            <w:r w:rsidRPr="00390D39">
              <w:rPr>
                <w:rFonts w:ascii="Calibri" w:hAnsi="Calibri" w:cs="Arial"/>
                <w:b/>
                <w:bCs/>
                <w:kern w:val="0"/>
                <w:sz w:val="24"/>
                <w:szCs w:val="24"/>
                <w:lang w:eastAsia="en-US"/>
              </w:rPr>
              <w:t>Timeline</w:t>
            </w:r>
          </w:p>
        </w:tc>
        <w:tc>
          <w:tcPr>
            <w:tcW w:w="2830" w:type="dxa"/>
          </w:tcPr>
          <w:p w14:paraId="2CBC8F89" w14:textId="77777777" w:rsidR="00390D39" w:rsidRPr="00390D39" w:rsidRDefault="00390D39" w:rsidP="00390D39">
            <w:pPr>
              <w:wordWrap/>
              <w:autoSpaceDE/>
              <w:autoSpaceDN/>
              <w:ind w:firstLine="0"/>
              <w:jc w:val="center"/>
              <w:rPr>
                <w:rFonts w:ascii="Calibri" w:hAnsi="Calibri" w:cs="Arial"/>
                <w:b/>
                <w:bCs/>
                <w:kern w:val="0"/>
                <w:sz w:val="24"/>
                <w:szCs w:val="24"/>
                <w:lang w:eastAsia="en-US"/>
              </w:rPr>
            </w:pPr>
            <w:r w:rsidRPr="00390D39">
              <w:rPr>
                <w:rFonts w:ascii="Calibri" w:hAnsi="Calibri" w:cs="Arial"/>
                <w:b/>
                <w:bCs/>
                <w:kern w:val="0"/>
                <w:sz w:val="24"/>
                <w:szCs w:val="24"/>
                <w:lang w:eastAsia="en-US"/>
              </w:rPr>
              <w:t>Coordinated by :</w:t>
            </w:r>
          </w:p>
        </w:tc>
      </w:tr>
      <w:tr w:rsidR="00390D39" w:rsidRPr="00390D39" w14:paraId="4141553A" w14:textId="77777777" w:rsidTr="00A07905">
        <w:tc>
          <w:tcPr>
            <w:tcW w:w="704" w:type="dxa"/>
          </w:tcPr>
          <w:p w14:paraId="6C30B10E"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1</w:t>
            </w:r>
          </w:p>
        </w:tc>
        <w:tc>
          <w:tcPr>
            <w:tcW w:w="7371" w:type="dxa"/>
          </w:tcPr>
          <w:p w14:paraId="23055D00"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Setting up of the drafting team* for the new SP</w:t>
            </w:r>
          </w:p>
          <w:p w14:paraId="1FCD86AB"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Identify the “Leading Member”</w:t>
            </w:r>
          </w:p>
          <w:p w14:paraId="2AB41468"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xml:space="preserve">- Invite Members to designate “Focal Point”    </w:t>
            </w:r>
          </w:p>
        </w:tc>
        <w:tc>
          <w:tcPr>
            <w:tcW w:w="3969" w:type="dxa"/>
          </w:tcPr>
          <w:p w14:paraId="597F9BCB"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TC57 and Intersession period of TC57</w:t>
            </w:r>
          </w:p>
          <w:p w14:paraId="0F889590"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(preferably by October 2025)</w:t>
            </w:r>
          </w:p>
        </w:tc>
        <w:tc>
          <w:tcPr>
            <w:tcW w:w="2830" w:type="dxa"/>
          </w:tcPr>
          <w:p w14:paraId="05DE6E7D"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TCS/AWG</w:t>
            </w:r>
          </w:p>
        </w:tc>
      </w:tr>
      <w:tr w:rsidR="00390D39" w:rsidRPr="00390D39" w14:paraId="61E3909D" w14:textId="77777777" w:rsidTr="00A07905">
        <w:tc>
          <w:tcPr>
            <w:tcW w:w="704" w:type="dxa"/>
          </w:tcPr>
          <w:p w14:paraId="026F652B"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2</w:t>
            </w:r>
          </w:p>
        </w:tc>
        <w:tc>
          <w:tcPr>
            <w:tcW w:w="7371" w:type="dxa"/>
          </w:tcPr>
          <w:p w14:paraId="0688E6F6"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High Level Forum (Day 1) in conjunction with the 20</w:t>
            </w:r>
            <w:r w:rsidRPr="00390D39">
              <w:rPr>
                <w:rFonts w:ascii="Calibri" w:hAnsi="Calibri" w:cs="Arial"/>
                <w:b/>
                <w:bCs/>
                <w:kern w:val="0"/>
                <w:sz w:val="24"/>
                <w:szCs w:val="24"/>
                <w:u w:val="single"/>
                <w:vertAlign w:val="superscript"/>
                <w:lang w:eastAsia="en-US"/>
              </w:rPr>
              <w:t>th</w:t>
            </w:r>
            <w:r w:rsidRPr="00390D39">
              <w:rPr>
                <w:rFonts w:ascii="Calibri" w:hAnsi="Calibri" w:cs="Arial"/>
                <w:b/>
                <w:bCs/>
                <w:kern w:val="0"/>
                <w:sz w:val="24"/>
                <w:szCs w:val="24"/>
                <w:u w:val="single"/>
                <w:lang w:eastAsia="en-US"/>
              </w:rPr>
              <w:t xml:space="preserve"> IWS</w:t>
            </w:r>
          </w:p>
          <w:p w14:paraId="4D1111A8"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kern w:val="0"/>
                <w:sz w:val="24"/>
                <w:szCs w:val="24"/>
                <w:lang w:eastAsia="en-US"/>
              </w:rPr>
              <w:t>- Review Members’ progress and achievements related to the SP (2022-2026)</w:t>
            </w:r>
          </w:p>
          <w:p w14:paraId="22DF43E6"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Share views and discuss the key areas, new initiatives/updates and outline of the new SP</w:t>
            </w:r>
          </w:p>
        </w:tc>
        <w:tc>
          <w:tcPr>
            <w:tcW w:w="3969" w:type="dxa"/>
          </w:tcPr>
          <w:p w14:paraId="6A3C8BFE"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Nov/Dec 2025</w:t>
            </w:r>
          </w:p>
        </w:tc>
        <w:tc>
          <w:tcPr>
            <w:tcW w:w="2830" w:type="dxa"/>
          </w:tcPr>
          <w:p w14:paraId="2FD38D61"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team/TCS</w:t>
            </w:r>
          </w:p>
        </w:tc>
      </w:tr>
      <w:tr w:rsidR="00390D39" w:rsidRPr="00390D39" w14:paraId="20DAAE92" w14:textId="77777777" w:rsidTr="00A07905">
        <w:tc>
          <w:tcPr>
            <w:tcW w:w="704" w:type="dxa"/>
          </w:tcPr>
          <w:p w14:paraId="722FB0B9"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3</w:t>
            </w:r>
          </w:p>
        </w:tc>
        <w:tc>
          <w:tcPr>
            <w:tcW w:w="7371" w:type="dxa"/>
          </w:tcPr>
          <w:p w14:paraId="2A9B934F"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First draft of the new SP</w:t>
            </w:r>
          </w:p>
          <w:p w14:paraId="2D6EF8F8"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xml:space="preserve">- Prepare the proposed outline and draft content of the new SP based on the discussions and outcomes of the High Level Forum </w:t>
            </w:r>
          </w:p>
        </w:tc>
        <w:tc>
          <w:tcPr>
            <w:tcW w:w="3969" w:type="dxa"/>
          </w:tcPr>
          <w:p w14:paraId="15520F93"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Dec 2025 – Feb 2026</w:t>
            </w:r>
          </w:p>
        </w:tc>
        <w:tc>
          <w:tcPr>
            <w:tcW w:w="2830" w:type="dxa"/>
          </w:tcPr>
          <w:p w14:paraId="082C26D7"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w:t>
            </w:r>
          </w:p>
        </w:tc>
      </w:tr>
      <w:tr w:rsidR="00390D39" w:rsidRPr="00390D39" w14:paraId="2F45C5B3" w14:textId="77777777" w:rsidTr="00A07905">
        <w:tc>
          <w:tcPr>
            <w:tcW w:w="704" w:type="dxa"/>
          </w:tcPr>
          <w:p w14:paraId="0067CDD1"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4</w:t>
            </w:r>
          </w:p>
        </w:tc>
        <w:tc>
          <w:tcPr>
            <w:tcW w:w="7371" w:type="dxa"/>
          </w:tcPr>
          <w:p w14:paraId="294F75F0"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Report in TC58</w:t>
            </w:r>
          </w:p>
          <w:p w14:paraId="686C35B4"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xml:space="preserve">- Present the proposed outline and the first draft of the new SP </w:t>
            </w:r>
          </w:p>
          <w:p w14:paraId="1A55277D"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Finalize the outline of the new SP</w:t>
            </w:r>
          </w:p>
          <w:p w14:paraId="4FD8ABDE"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Review and comment on the content of the first draft</w:t>
            </w:r>
          </w:p>
        </w:tc>
        <w:tc>
          <w:tcPr>
            <w:tcW w:w="3969" w:type="dxa"/>
          </w:tcPr>
          <w:p w14:paraId="46464C19"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Q1 of 2026</w:t>
            </w:r>
          </w:p>
        </w:tc>
        <w:tc>
          <w:tcPr>
            <w:tcW w:w="2830" w:type="dxa"/>
          </w:tcPr>
          <w:p w14:paraId="11E23CDE"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team/AWG/TCS</w:t>
            </w:r>
          </w:p>
        </w:tc>
      </w:tr>
      <w:tr w:rsidR="00390D39" w:rsidRPr="00390D39" w14:paraId="64975C81" w14:textId="77777777" w:rsidTr="00A07905">
        <w:tc>
          <w:tcPr>
            <w:tcW w:w="704" w:type="dxa"/>
          </w:tcPr>
          <w:p w14:paraId="22BE2E95"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5</w:t>
            </w:r>
          </w:p>
        </w:tc>
        <w:tc>
          <w:tcPr>
            <w:tcW w:w="7371" w:type="dxa"/>
          </w:tcPr>
          <w:p w14:paraId="750DD9B3" w14:textId="7C3104BB"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Revised draft of the new SP</w:t>
            </w:r>
          </w:p>
          <w:p w14:paraId="2F65A47C"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xml:space="preserve">- Revise the draft SP based on the feedback from the TC58 and the approved outline </w:t>
            </w:r>
          </w:p>
        </w:tc>
        <w:tc>
          <w:tcPr>
            <w:tcW w:w="3969" w:type="dxa"/>
          </w:tcPr>
          <w:p w14:paraId="6963F7A5"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Intersession period of TC58</w:t>
            </w:r>
          </w:p>
        </w:tc>
        <w:tc>
          <w:tcPr>
            <w:tcW w:w="2830" w:type="dxa"/>
          </w:tcPr>
          <w:p w14:paraId="3B206389"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w:t>
            </w:r>
          </w:p>
        </w:tc>
      </w:tr>
      <w:tr w:rsidR="00390D39" w:rsidRPr="00390D39" w14:paraId="4FDC77A9" w14:textId="77777777" w:rsidTr="00A07905">
        <w:tc>
          <w:tcPr>
            <w:tcW w:w="704" w:type="dxa"/>
          </w:tcPr>
          <w:p w14:paraId="1DC4A39F"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6</w:t>
            </w:r>
          </w:p>
        </w:tc>
        <w:tc>
          <w:tcPr>
            <w:tcW w:w="7371" w:type="dxa"/>
          </w:tcPr>
          <w:p w14:paraId="1BC5CDAD"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Discussion in 21</w:t>
            </w:r>
            <w:r w:rsidRPr="00390D39">
              <w:rPr>
                <w:rFonts w:ascii="Calibri" w:hAnsi="Calibri" w:cs="Arial"/>
                <w:b/>
                <w:bCs/>
                <w:kern w:val="0"/>
                <w:sz w:val="24"/>
                <w:szCs w:val="24"/>
                <w:u w:val="single"/>
                <w:vertAlign w:val="superscript"/>
                <w:lang w:eastAsia="en-US"/>
              </w:rPr>
              <w:t>st</w:t>
            </w:r>
            <w:r w:rsidRPr="00390D39">
              <w:rPr>
                <w:rFonts w:ascii="Calibri" w:hAnsi="Calibri" w:cs="Arial"/>
                <w:b/>
                <w:bCs/>
                <w:kern w:val="0"/>
                <w:sz w:val="24"/>
                <w:szCs w:val="24"/>
                <w:u w:val="single"/>
                <w:lang w:eastAsia="en-US"/>
              </w:rPr>
              <w:t xml:space="preserve"> IWS</w:t>
            </w:r>
          </w:p>
          <w:p w14:paraId="0E702132"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xml:space="preserve">- Present the revised draft of the new SP and consolidate further feedback </w:t>
            </w:r>
          </w:p>
        </w:tc>
        <w:tc>
          <w:tcPr>
            <w:tcW w:w="3969" w:type="dxa"/>
          </w:tcPr>
          <w:p w14:paraId="7EB6293E"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Q4 of 2026</w:t>
            </w:r>
          </w:p>
        </w:tc>
        <w:tc>
          <w:tcPr>
            <w:tcW w:w="2830" w:type="dxa"/>
          </w:tcPr>
          <w:p w14:paraId="2D592490"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team/AWG/TCS</w:t>
            </w:r>
          </w:p>
        </w:tc>
      </w:tr>
      <w:tr w:rsidR="00390D39" w:rsidRPr="00390D39" w14:paraId="05083861" w14:textId="77777777" w:rsidTr="00A07905">
        <w:tc>
          <w:tcPr>
            <w:tcW w:w="704" w:type="dxa"/>
          </w:tcPr>
          <w:p w14:paraId="57E775F2"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7</w:t>
            </w:r>
          </w:p>
        </w:tc>
        <w:tc>
          <w:tcPr>
            <w:tcW w:w="7371" w:type="dxa"/>
          </w:tcPr>
          <w:p w14:paraId="65A49FCD"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Final draft of the new SP</w:t>
            </w:r>
          </w:p>
          <w:p w14:paraId="779361F9"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Prepare the final draft of the new SP based on Members’ further feedback in the 21</w:t>
            </w:r>
            <w:r w:rsidRPr="00390D39">
              <w:rPr>
                <w:rFonts w:ascii="Calibri" w:hAnsi="Calibri" w:cs="Arial"/>
                <w:kern w:val="0"/>
                <w:sz w:val="24"/>
                <w:szCs w:val="24"/>
                <w:vertAlign w:val="superscript"/>
                <w:lang w:eastAsia="en-US"/>
              </w:rPr>
              <w:t>st</w:t>
            </w:r>
            <w:r w:rsidRPr="00390D39">
              <w:rPr>
                <w:rFonts w:ascii="Calibri" w:hAnsi="Calibri" w:cs="Arial"/>
                <w:kern w:val="0"/>
                <w:sz w:val="24"/>
                <w:szCs w:val="24"/>
                <w:lang w:eastAsia="en-US"/>
              </w:rPr>
              <w:t xml:space="preserve"> IWS</w:t>
            </w:r>
          </w:p>
        </w:tc>
        <w:tc>
          <w:tcPr>
            <w:tcW w:w="3969" w:type="dxa"/>
          </w:tcPr>
          <w:p w14:paraId="6C2279E0"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Dec 2026 – Feb 2027</w:t>
            </w:r>
          </w:p>
        </w:tc>
        <w:tc>
          <w:tcPr>
            <w:tcW w:w="2830" w:type="dxa"/>
          </w:tcPr>
          <w:p w14:paraId="01AA804A"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w:t>
            </w:r>
          </w:p>
        </w:tc>
      </w:tr>
      <w:tr w:rsidR="00390D39" w:rsidRPr="00390D39" w14:paraId="1FB9669A" w14:textId="77777777" w:rsidTr="00A07905">
        <w:tc>
          <w:tcPr>
            <w:tcW w:w="704" w:type="dxa"/>
          </w:tcPr>
          <w:p w14:paraId="27679C23"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8</w:t>
            </w:r>
          </w:p>
        </w:tc>
        <w:tc>
          <w:tcPr>
            <w:tcW w:w="7371" w:type="dxa"/>
          </w:tcPr>
          <w:p w14:paraId="4CDDAC58" w14:textId="77777777" w:rsidR="00390D39" w:rsidRPr="00390D39" w:rsidRDefault="00390D39" w:rsidP="00390D39">
            <w:pPr>
              <w:wordWrap/>
              <w:autoSpaceDE/>
              <w:autoSpaceDN/>
              <w:ind w:firstLine="0"/>
              <w:jc w:val="left"/>
              <w:rPr>
                <w:rFonts w:ascii="Calibri" w:hAnsi="Calibri" w:cs="Arial"/>
                <w:b/>
                <w:bCs/>
                <w:kern w:val="0"/>
                <w:sz w:val="24"/>
                <w:szCs w:val="24"/>
                <w:u w:val="single"/>
                <w:lang w:eastAsia="en-US"/>
              </w:rPr>
            </w:pPr>
            <w:r w:rsidRPr="00390D39">
              <w:rPr>
                <w:rFonts w:ascii="Calibri" w:hAnsi="Calibri" w:cs="Arial"/>
                <w:b/>
                <w:bCs/>
                <w:kern w:val="0"/>
                <w:sz w:val="24"/>
                <w:szCs w:val="24"/>
                <w:u w:val="single"/>
                <w:lang w:eastAsia="en-US"/>
              </w:rPr>
              <w:t>Approval in TC59</w:t>
            </w:r>
          </w:p>
          <w:p w14:paraId="6F297B0E" w14:textId="77777777" w:rsidR="00390D39" w:rsidRPr="00390D39" w:rsidRDefault="00390D39" w:rsidP="00390D39">
            <w:pPr>
              <w:wordWrap/>
              <w:autoSpaceDE/>
              <w:autoSpaceDN/>
              <w:ind w:firstLine="0"/>
              <w:jc w:val="left"/>
              <w:rPr>
                <w:rFonts w:ascii="Calibri" w:hAnsi="Calibri" w:cs="Arial"/>
                <w:kern w:val="0"/>
                <w:sz w:val="24"/>
                <w:szCs w:val="24"/>
                <w:lang w:eastAsia="en-US"/>
              </w:rPr>
            </w:pPr>
            <w:r w:rsidRPr="00390D39">
              <w:rPr>
                <w:rFonts w:ascii="Calibri" w:hAnsi="Calibri" w:cs="Arial"/>
                <w:kern w:val="0"/>
                <w:sz w:val="24"/>
                <w:szCs w:val="24"/>
                <w:lang w:eastAsia="en-US"/>
              </w:rPr>
              <w:t>- Discuss and approve the final draft of the new SP</w:t>
            </w:r>
          </w:p>
        </w:tc>
        <w:tc>
          <w:tcPr>
            <w:tcW w:w="3969" w:type="dxa"/>
          </w:tcPr>
          <w:p w14:paraId="2562AA65"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Q1 of 2027</w:t>
            </w:r>
          </w:p>
        </w:tc>
        <w:tc>
          <w:tcPr>
            <w:tcW w:w="2830" w:type="dxa"/>
          </w:tcPr>
          <w:p w14:paraId="552FA428" w14:textId="77777777" w:rsidR="00390D39" w:rsidRPr="00390D39" w:rsidRDefault="00390D39" w:rsidP="00390D39">
            <w:pPr>
              <w:wordWrap/>
              <w:autoSpaceDE/>
              <w:autoSpaceDN/>
              <w:ind w:firstLine="0"/>
              <w:jc w:val="center"/>
              <w:rPr>
                <w:rFonts w:ascii="Calibri" w:hAnsi="Calibri" w:cs="Arial"/>
                <w:kern w:val="0"/>
                <w:sz w:val="24"/>
                <w:szCs w:val="24"/>
                <w:lang w:eastAsia="en-US"/>
              </w:rPr>
            </w:pPr>
            <w:r w:rsidRPr="00390D39">
              <w:rPr>
                <w:rFonts w:ascii="Calibri" w:hAnsi="Calibri" w:cs="Arial"/>
                <w:kern w:val="0"/>
                <w:sz w:val="24"/>
                <w:szCs w:val="24"/>
                <w:lang w:eastAsia="en-US"/>
              </w:rPr>
              <w:t>Drafting team/AWG/TCS</w:t>
            </w:r>
          </w:p>
        </w:tc>
      </w:tr>
    </w:tbl>
    <w:p w14:paraId="5E569300" w14:textId="26D82B9C" w:rsidR="00081498" w:rsidRDefault="00390D39" w:rsidP="00390D39">
      <w:pPr>
        <w:wordWrap/>
        <w:autoSpaceDE/>
        <w:autoSpaceDN/>
        <w:spacing w:after="160" w:line="259" w:lineRule="auto"/>
        <w:ind w:firstLine="0"/>
        <w:jc w:val="left"/>
        <w:rPr>
          <w:rFonts w:ascii="Calibri" w:eastAsia="PMingLiU" w:hAnsi="Calibri" w:cs="Calibri"/>
          <w:color w:val="000000"/>
          <w:kern w:val="0"/>
          <w:sz w:val="24"/>
          <w:szCs w:val="24"/>
          <w:lang w:eastAsia="zh-TW"/>
        </w:rPr>
      </w:pPr>
      <w:r w:rsidRPr="00390D39">
        <w:rPr>
          <w:rFonts w:ascii="Calibri" w:eastAsia="Calibri" w:hAnsi="Calibri" w:cs="Arial"/>
          <w:kern w:val="0"/>
          <w:sz w:val="24"/>
          <w:szCs w:val="24"/>
          <w:lang w:eastAsia="en-US"/>
        </w:rPr>
        <w:t>*Mode of operation of the drafting team : mainly by correspondence and online meetings as well as in person meetings during Session and IWS.</w:t>
      </w:r>
    </w:p>
    <w:p w14:paraId="3A524BA1" w14:textId="77777777" w:rsidR="00081498" w:rsidRDefault="00081498">
      <w:pPr>
        <w:suppressAutoHyphens/>
        <w:wordWrap/>
        <w:rPr>
          <w:rFonts w:ascii="Calibri" w:eastAsia="PMingLiU" w:hAnsi="Calibri" w:cs="Calibri"/>
          <w:sz w:val="24"/>
          <w:szCs w:val="24"/>
        </w:rPr>
      </w:pPr>
    </w:p>
    <w:sectPr w:rsidR="00081498" w:rsidSect="00390D39">
      <w:pgSz w:w="16838" w:h="11906" w:orient="landscape"/>
      <w:pgMar w:top="851" w:right="851" w:bottom="851" w:left="851" w:header="851"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AD267" w14:textId="77777777" w:rsidR="005F2B5F" w:rsidRDefault="005F2B5F">
      <w:r>
        <w:separator/>
      </w:r>
    </w:p>
  </w:endnote>
  <w:endnote w:type="continuationSeparator" w:id="0">
    <w:p w14:paraId="27BEC69C" w14:textId="77777777" w:rsidR="005F2B5F" w:rsidRDefault="005F2B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hnschrift">
    <w:panose1 w:val="020B0502040204020203"/>
    <w:charset w:val="00"/>
    <w:family w:val="swiss"/>
    <w:pitch w:val="variable"/>
    <w:sig w:usb0="A00002C7" w:usb1="00000002"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Work Sans">
    <w:panose1 w:val="00000000000000000000"/>
    <w:charset w:val="4D"/>
    <w:family w:val="auto"/>
    <w:pitch w:val="variable"/>
    <w:sig w:usb0="A00000FF" w:usb1="5000E07B" w:usb2="00000000" w:usb3="00000000" w:csb0="00000193"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0932318"/>
      <w:docPartObj>
        <w:docPartGallery w:val="AutoText"/>
      </w:docPartObj>
    </w:sdtPr>
    <w:sdtContent>
      <w:p w14:paraId="219D3C8C" w14:textId="5C6E1706" w:rsidR="00081498" w:rsidRDefault="00E4560B">
        <w:pPr>
          <w:pStyle w:val="Footer"/>
          <w:jc w:val="right"/>
        </w:pPr>
        <w:r>
          <w:fldChar w:fldCharType="begin"/>
        </w:r>
        <w:r>
          <w:instrText xml:space="preserve"> PAGE   \* MERGEFORMAT </w:instrText>
        </w:r>
        <w:r>
          <w:fldChar w:fldCharType="separate"/>
        </w:r>
        <w:r>
          <w:rPr>
            <w:noProof/>
          </w:rPr>
          <w:t>7</w:t>
        </w:r>
        <w:r>
          <w:fldChar w:fldCharType="end"/>
        </w:r>
      </w:p>
    </w:sdtContent>
  </w:sdt>
  <w:p w14:paraId="282889EC" w14:textId="77777777" w:rsidR="00081498" w:rsidRDefault="000814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8716022"/>
      <w:docPartObj>
        <w:docPartGallery w:val="AutoText"/>
      </w:docPartObj>
    </w:sdtPr>
    <w:sdtContent>
      <w:p w14:paraId="4D4E21A8" w14:textId="71E2C880" w:rsidR="00081498" w:rsidRDefault="00E4560B">
        <w:pPr>
          <w:pStyle w:val="Footer"/>
          <w:jc w:val="right"/>
        </w:pPr>
        <w:r>
          <w:fldChar w:fldCharType="begin"/>
        </w:r>
        <w:r>
          <w:instrText xml:space="preserve"> PAGE   \* MERGEFORMAT </w:instrText>
        </w:r>
        <w:r>
          <w:fldChar w:fldCharType="separate"/>
        </w:r>
        <w:r>
          <w:rPr>
            <w:noProof/>
          </w:rPr>
          <w:t>21</w:t>
        </w:r>
        <w:r>
          <w:fldChar w:fldCharType="end"/>
        </w:r>
      </w:p>
    </w:sdtContent>
  </w:sdt>
  <w:p w14:paraId="496DF974" w14:textId="77777777" w:rsidR="00081498" w:rsidRDefault="000814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CDDC95" w14:textId="77777777" w:rsidR="005F2B5F" w:rsidRDefault="005F2B5F">
      <w:r>
        <w:separator/>
      </w:r>
    </w:p>
  </w:footnote>
  <w:footnote w:type="continuationSeparator" w:id="0">
    <w:p w14:paraId="32AA6AD6" w14:textId="77777777" w:rsidR="005F2B5F" w:rsidRDefault="005F2B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461243"/>
    <w:multiLevelType w:val="hybridMultilevel"/>
    <w:tmpl w:val="A590032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1A06205A"/>
    <w:multiLevelType w:val="multilevel"/>
    <w:tmpl w:val="1A0620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9BE1C5B"/>
    <w:multiLevelType w:val="hybridMultilevel"/>
    <w:tmpl w:val="B96016DC"/>
    <w:lvl w:ilvl="0" w:tplc="08090005">
      <w:start w:val="1"/>
      <w:numFmt w:val="bullet"/>
      <w:lvlText w:val=""/>
      <w:lvlJc w:val="left"/>
      <w:pPr>
        <w:ind w:left="1800" w:hanging="360"/>
      </w:pPr>
      <w:rPr>
        <w:rFonts w:ascii="Wingdings" w:hAnsi="Wingdings"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3" w15:restartNumberingAfterBreak="0">
    <w:nsid w:val="2A594F94"/>
    <w:multiLevelType w:val="multilevel"/>
    <w:tmpl w:val="8C5C0D6E"/>
    <w:lvl w:ilvl="0">
      <w:start w:val="1"/>
      <w:numFmt w:val="lowerLetter"/>
      <w:pStyle w:val="ListParagraph"/>
      <w:lvlText w:val="(%1)"/>
      <w:lvlJc w:val="left"/>
      <w:pPr>
        <w:ind w:left="804" w:hanging="804"/>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 w15:restartNumberingAfterBreak="0">
    <w:nsid w:val="33393EDC"/>
    <w:multiLevelType w:val="hybridMultilevel"/>
    <w:tmpl w:val="58BA325A"/>
    <w:lvl w:ilvl="0" w:tplc="08090011">
      <w:start w:val="1"/>
      <w:numFmt w:val="decimal"/>
      <w:lvlText w:val="%1)"/>
      <w:lvlJc w:val="left"/>
      <w:pPr>
        <w:ind w:left="1200" w:hanging="360"/>
      </w:pPr>
    </w:lvl>
    <w:lvl w:ilvl="1" w:tplc="FFFFFFFF" w:tentative="1">
      <w:start w:val="1"/>
      <w:numFmt w:val="lowerLetter"/>
      <w:lvlText w:val="%2."/>
      <w:lvlJc w:val="left"/>
      <w:pPr>
        <w:ind w:left="1920" w:hanging="360"/>
      </w:pPr>
    </w:lvl>
    <w:lvl w:ilvl="2" w:tplc="FFFFFFFF" w:tentative="1">
      <w:start w:val="1"/>
      <w:numFmt w:val="lowerRoman"/>
      <w:lvlText w:val="%3."/>
      <w:lvlJc w:val="right"/>
      <w:pPr>
        <w:ind w:left="2640" w:hanging="180"/>
      </w:pPr>
    </w:lvl>
    <w:lvl w:ilvl="3" w:tplc="FFFFFFFF" w:tentative="1">
      <w:start w:val="1"/>
      <w:numFmt w:val="decimal"/>
      <w:lvlText w:val="%4."/>
      <w:lvlJc w:val="left"/>
      <w:pPr>
        <w:ind w:left="3360" w:hanging="360"/>
      </w:pPr>
    </w:lvl>
    <w:lvl w:ilvl="4" w:tplc="FFFFFFFF" w:tentative="1">
      <w:start w:val="1"/>
      <w:numFmt w:val="lowerLetter"/>
      <w:lvlText w:val="%5."/>
      <w:lvlJc w:val="left"/>
      <w:pPr>
        <w:ind w:left="4080" w:hanging="360"/>
      </w:pPr>
    </w:lvl>
    <w:lvl w:ilvl="5" w:tplc="FFFFFFFF" w:tentative="1">
      <w:start w:val="1"/>
      <w:numFmt w:val="lowerRoman"/>
      <w:lvlText w:val="%6."/>
      <w:lvlJc w:val="right"/>
      <w:pPr>
        <w:ind w:left="4800" w:hanging="180"/>
      </w:pPr>
    </w:lvl>
    <w:lvl w:ilvl="6" w:tplc="FFFFFFFF" w:tentative="1">
      <w:start w:val="1"/>
      <w:numFmt w:val="decimal"/>
      <w:lvlText w:val="%7."/>
      <w:lvlJc w:val="left"/>
      <w:pPr>
        <w:ind w:left="5520" w:hanging="360"/>
      </w:pPr>
    </w:lvl>
    <w:lvl w:ilvl="7" w:tplc="FFFFFFFF" w:tentative="1">
      <w:start w:val="1"/>
      <w:numFmt w:val="lowerLetter"/>
      <w:lvlText w:val="%8."/>
      <w:lvlJc w:val="left"/>
      <w:pPr>
        <w:ind w:left="6240" w:hanging="360"/>
      </w:pPr>
    </w:lvl>
    <w:lvl w:ilvl="8" w:tplc="FFFFFFFF" w:tentative="1">
      <w:start w:val="1"/>
      <w:numFmt w:val="lowerRoman"/>
      <w:lvlText w:val="%9."/>
      <w:lvlJc w:val="right"/>
      <w:pPr>
        <w:ind w:left="6960" w:hanging="180"/>
      </w:pPr>
    </w:lvl>
  </w:abstractNum>
  <w:abstractNum w:abstractNumId="5" w15:restartNumberingAfterBreak="0">
    <w:nsid w:val="3D150E42"/>
    <w:multiLevelType w:val="multilevel"/>
    <w:tmpl w:val="3D150E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F0731FA"/>
    <w:multiLevelType w:val="multilevel"/>
    <w:tmpl w:val="3F0731FA"/>
    <w:lvl w:ilvl="0">
      <w:start w:val="1"/>
      <w:numFmt w:val="lowerLetter"/>
      <w:lvlText w:val="%1)"/>
      <w:lvlJc w:val="left"/>
      <w:pPr>
        <w:ind w:left="1919" w:hanging="360"/>
      </w:pPr>
    </w:lvl>
    <w:lvl w:ilvl="1">
      <w:start w:val="1"/>
      <w:numFmt w:val="lowerLetter"/>
      <w:lvlText w:val="%2."/>
      <w:lvlJc w:val="left"/>
      <w:pPr>
        <w:ind w:left="2639" w:hanging="360"/>
      </w:pPr>
    </w:lvl>
    <w:lvl w:ilvl="2">
      <w:start w:val="1"/>
      <w:numFmt w:val="lowerRoman"/>
      <w:lvlText w:val="%3."/>
      <w:lvlJc w:val="right"/>
      <w:pPr>
        <w:ind w:left="3359" w:hanging="180"/>
      </w:pPr>
    </w:lvl>
    <w:lvl w:ilvl="3">
      <w:start w:val="1"/>
      <w:numFmt w:val="decimal"/>
      <w:lvlText w:val="%4."/>
      <w:lvlJc w:val="left"/>
      <w:pPr>
        <w:ind w:left="4079" w:hanging="360"/>
      </w:pPr>
    </w:lvl>
    <w:lvl w:ilvl="4">
      <w:start w:val="1"/>
      <w:numFmt w:val="lowerLetter"/>
      <w:lvlText w:val="%5."/>
      <w:lvlJc w:val="left"/>
      <w:pPr>
        <w:ind w:left="4799" w:hanging="360"/>
      </w:pPr>
    </w:lvl>
    <w:lvl w:ilvl="5">
      <w:start w:val="1"/>
      <w:numFmt w:val="lowerRoman"/>
      <w:lvlText w:val="%6."/>
      <w:lvlJc w:val="right"/>
      <w:pPr>
        <w:ind w:left="5519" w:hanging="180"/>
      </w:pPr>
    </w:lvl>
    <w:lvl w:ilvl="6">
      <w:start w:val="1"/>
      <w:numFmt w:val="decimal"/>
      <w:lvlText w:val="%7."/>
      <w:lvlJc w:val="left"/>
      <w:pPr>
        <w:ind w:left="6239" w:hanging="360"/>
      </w:pPr>
    </w:lvl>
    <w:lvl w:ilvl="7">
      <w:start w:val="1"/>
      <w:numFmt w:val="lowerLetter"/>
      <w:lvlText w:val="%8."/>
      <w:lvlJc w:val="left"/>
      <w:pPr>
        <w:ind w:left="6959" w:hanging="360"/>
      </w:pPr>
    </w:lvl>
    <w:lvl w:ilvl="8">
      <w:start w:val="1"/>
      <w:numFmt w:val="lowerRoman"/>
      <w:lvlText w:val="%9."/>
      <w:lvlJc w:val="right"/>
      <w:pPr>
        <w:ind w:left="7679" w:hanging="180"/>
      </w:pPr>
    </w:lvl>
  </w:abstractNum>
  <w:abstractNum w:abstractNumId="7" w15:restartNumberingAfterBreak="0">
    <w:nsid w:val="470551B0"/>
    <w:multiLevelType w:val="multilevel"/>
    <w:tmpl w:val="210AF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EEC0201"/>
    <w:multiLevelType w:val="multilevel"/>
    <w:tmpl w:val="4EEC0201"/>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99E5416"/>
    <w:multiLevelType w:val="multilevel"/>
    <w:tmpl w:val="599E5416"/>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4001CA6"/>
    <w:multiLevelType w:val="multilevel"/>
    <w:tmpl w:val="64001CA6"/>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705792F"/>
    <w:multiLevelType w:val="multilevel"/>
    <w:tmpl w:val="6705792F"/>
    <w:lvl w:ilvl="0">
      <w:start w:val="1"/>
      <w:numFmt w:val="bullet"/>
      <w:lvlText w:val="-"/>
      <w:lvlJc w:val="left"/>
      <w:pPr>
        <w:ind w:left="1440" w:hanging="360"/>
      </w:pPr>
      <w:rPr>
        <w:rFonts w:ascii="Calibri" w:eastAsiaTheme="minorEastAsia" w:hAnsi="Calibri" w:cs="Calibri"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 w15:restartNumberingAfterBreak="0">
    <w:nsid w:val="67B607D9"/>
    <w:multiLevelType w:val="hybridMultilevel"/>
    <w:tmpl w:val="99CEFF42"/>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9D55692"/>
    <w:multiLevelType w:val="hybridMultilevel"/>
    <w:tmpl w:val="277E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BFC00D7"/>
    <w:multiLevelType w:val="multilevel"/>
    <w:tmpl w:val="6BFC00D7"/>
    <w:lvl w:ilvl="0">
      <w:start w:val="1"/>
      <w:numFmt w:val="decimal"/>
      <w:pStyle w:val="TC1"/>
      <w:lvlText w:val="%1."/>
      <w:lvlJc w:val="left"/>
      <w:pPr>
        <w:ind w:left="1637" w:hanging="360"/>
      </w:pPr>
      <w:rPr>
        <w:i w:val="0"/>
        <w:color w:val="auto"/>
      </w:rPr>
    </w:lvl>
    <w:lvl w:ilvl="1">
      <w:start w:val="1"/>
      <w:numFmt w:val="ideographTraditional"/>
      <w:lvlText w:val="%2、"/>
      <w:lvlJc w:val="left"/>
      <w:pPr>
        <w:ind w:left="2357" w:hanging="360"/>
      </w:pPr>
      <w:rPr>
        <w:rFonts w:hint="default"/>
      </w:rPr>
    </w:lvl>
    <w:lvl w:ilvl="2">
      <w:start w:val="1"/>
      <w:numFmt w:val="lowerRoman"/>
      <w:lvlText w:val="%3."/>
      <w:lvlJc w:val="right"/>
      <w:pPr>
        <w:ind w:left="3077" w:hanging="180"/>
      </w:pPr>
    </w:lvl>
    <w:lvl w:ilvl="3">
      <w:start w:val="1"/>
      <w:numFmt w:val="decimal"/>
      <w:lvlText w:val="%4."/>
      <w:lvlJc w:val="left"/>
      <w:pPr>
        <w:ind w:left="3797" w:hanging="360"/>
      </w:pPr>
    </w:lvl>
    <w:lvl w:ilvl="4">
      <w:start w:val="1"/>
      <w:numFmt w:val="lowerLetter"/>
      <w:lvlText w:val="%5."/>
      <w:lvlJc w:val="left"/>
      <w:pPr>
        <w:ind w:left="4517" w:hanging="360"/>
      </w:pPr>
    </w:lvl>
    <w:lvl w:ilvl="5">
      <w:start w:val="1"/>
      <w:numFmt w:val="lowerRoman"/>
      <w:lvlText w:val="%6."/>
      <w:lvlJc w:val="right"/>
      <w:pPr>
        <w:ind w:left="5237" w:hanging="180"/>
      </w:pPr>
    </w:lvl>
    <w:lvl w:ilvl="6">
      <w:start w:val="1"/>
      <w:numFmt w:val="decimal"/>
      <w:lvlText w:val="%7."/>
      <w:lvlJc w:val="left"/>
      <w:pPr>
        <w:ind w:left="5957" w:hanging="360"/>
      </w:pPr>
    </w:lvl>
    <w:lvl w:ilvl="7">
      <w:start w:val="1"/>
      <w:numFmt w:val="lowerLetter"/>
      <w:lvlText w:val="%8."/>
      <w:lvlJc w:val="left"/>
      <w:pPr>
        <w:ind w:left="6677" w:hanging="360"/>
      </w:pPr>
    </w:lvl>
    <w:lvl w:ilvl="8">
      <w:start w:val="1"/>
      <w:numFmt w:val="lowerRoman"/>
      <w:lvlText w:val="%9."/>
      <w:lvlJc w:val="right"/>
      <w:pPr>
        <w:ind w:left="7397" w:hanging="180"/>
      </w:pPr>
    </w:lvl>
  </w:abstractNum>
  <w:abstractNum w:abstractNumId="15" w15:restartNumberingAfterBreak="0">
    <w:nsid w:val="6EDF1F29"/>
    <w:multiLevelType w:val="multilevel"/>
    <w:tmpl w:val="6EDF1F29"/>
    <w:lvl w:ilvl="0">
      <w:start w:val="1"/>
      <w:numFmt w:val="lowerLetter"/>
      <w:lvlText w:val="(%1)"/>
      <w:lvlJc w:val="left"/>
      <w:pPr>
        <w:ind w:left="1080" w:hanging="360"/>
      </w:pPr>
      <w:rPr>
        <w:rFonts w:hint="default"/>
      </w:rPr>
    </w:lvl>
    <w:lvl w:ilvl="1">
      <w:start w:val="1"/>
      <w:numFmt w:val="ideographTraditional"/>
      <w:lvlText w:val="%2、"/>
      <w:lvlJc w:val="left"/>
      <w:pPr>
        <w:ind w:left="1680" w:hanging="480"/>
      </w:pPr>
    </w:lvl>
    <w:lvl w:ilvl="2">
      <w:start w:val="1"/>
      <w:numFmt w:val="lowerRoman"/>
      <w:lvlText w:val="%3."/>
      <w:lvlJc w:val="right"/>
      <w:pPr>
        <w:ind w:left="2160" w:hanging="480"/>
      </w:pPr>
    </w:lvl>
    <w:lvl w:ilvl="3">
      <w:start w:val="1"/>
      <w:numFmt w:val="decimal"/>
      <w:lvlText w:val="%4."/>
      <w:lvlJc w:val="left"/>
      <w:pPr>
        <w:ind w:left="2640" w:hanging="480"/>
      </w:pPr>
    </w:lvl>
    <w:lvl w:ilvl="4">
      <w:start w:val="1"/>
      <w:numFmt w:val="ideographTraditional"/>
      <w:lvlText w:val="%5、"/>
      <w:lvlJc w:val="left"/>
      <w:pPr>
        <w:ind w:left="3120" w:hanging="480"/>
      </w:pPr>
    </w:lvl>
    <w:lvl w:ilvl="5">
      <w:start w:val="1"/>
      <w:numFmt w:val="lowerRoman"/>
      <w:lvlText w:val="%6."/>
      <w:lvlJc w:val="right"/>
      <w:pPr>
        <w:ind w:left="3600" w:hanging="480"/>
      </w:pPr>
    </w:lvl>
    <w:lvl w:ilvl="6">
      <w:start w:val="1"/>
      <w:numFmt w:val="decimal"/>
      <w:lvlText w:val="%7."/>
      <w:lvlJc w:val="left"/>
      <w:pPr>
        <w:ind w:left="4080" w:hanging="480"/>
      </w:pPr>
    </w:lvl>
    <w:lvl w:ilvl="7">
      <w:start w:val="1"/>
      <w:numFmt w:val="ideographTraditional"/>
      <w:lvlText w:val="%8、"/>
      <w:lvlJc w:val="left"/>
      <w:pPr>
        <w:ind w:left="4560" w:hanging="480"/>
      </w:pPr>
    </w:lvl>
    <w:lvl w:ilvl="8">
      <w:start w:val="1"/>
      <w:numFmt w:val="lowerRoman"/>
      <w:lvlText w:val="%9."/>
      <w:lvlJc w:val="right"/>
      <w:pPr>
        <w:ind w:left="5040" w:hanging="480"/>
      </w:pPr>
    </w:lvl>
  </w:abstractNum>
  <w:num w:numId="1" w16cid:durableId="24068044">
    <w:abstractNumId w:val="14"/>
  </w:num>
  <w:num w:numId="2" w16cid:durableId="1227107857">
    <w:abstractNumId w:val="6"/>
  </w:num>
  <w:num w:numId="3" w16cid:durableId="1697654045">
    <w:abstractNumId w:val="3"/>
  </w:num>
  <w:num w:numId="4" w16cid:durableId="838540973">
    <w:abstractNumId w:val="15"/>
  </w:num>
  <w:num w:numId="5" w16cid:durableId="1083599189">
    <w:abstractNumId w:val="5"/>
  </w:num>
  <w:num w:numId="6" w16cid:durableId="1057558143">
    <w:abstractNumId w:val="1"/>
  </w:num>
  <w:num w:numId="7" w16cid:durableId="1410729138">
    <w:abstractNumId w:val="10"/>
  </w:num>
  <w:num w:numId="8" w16cid:durableId="699015833">
    <w:abstractNumId w:val="11"/>
  </w:num>
  <w:num w:numId="9" w16cid:durableId="1800537956">
    <w:abstractNumId w:val="8"/>
  </w:num>
  <w:num w:numId="10" w16cid:durableId="1356809059">
    <w:abstractNumId w:val="9"/>
  </w:num>
  <w:num w:numId="11" w16cid:durableId="625546475">
    <w:abstractNumId w:val="2"/>
  </w:num>
  <w:num w:numId="12" w16cid:durableId="1330450855">
    <w:abstractNumId w:val="12"/>
  </w:num>
  <w:num w:numId="13" w16cid:durableId="1616477047">
    <w:abstractNumId w:val="13"/>
  </w:num>
  <w:num w:numId="14" w16cid:durableId="688606861">
    <w:abstractNumId w:val="0"/>
  </w:num>
  <w:num w:numId="15" w16cid:durableId="1780248771">
    <w:abstractNumId w:val="4"/>
  </w:num>
  <w:num w:numId="16" w16cid:durableId="97911505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GUwNzEyODBmNTM5NDk5OTc2ZTVjN2ZhMTY2YzI2N2EifQ=="/>
  </w:docVars>
  <w:rsids>
    <w:rsidRoot w:val="00F75332"/>
    <w:rsid w:val="000003BE"/>
    <w:rsid w:val="00002157"/>
    <w:rsid w:val="0000460C"/>
    <w:rsid w:val="00021993"/>
    <w:rsid w:val="0002210E"/>
    <w:rsid w:val="00026F2C"/>
    <w:rsid w:val="00027ECE"/>
    <w:rsid w:val="000309C2"/>
    <w:rsid w:val="00031826"/>
    <w:rsid w:val="00032E5E"/>
    <w:rsid w:val="000401C1"/>
    <w:rsid w:val="00041461"/>
    <w:rsid w:val="0004555D"/>
    <w:rsid w:val="00051112"/>
    <w:rsid w:val="000546D0"/>
    <w:rsid w:val="00056188"/>
    <w:rsid w:val="00056B2B"/>
    <w:rsid w:val="0006193F"/>
    <w:rsid w:val="0006588D"/>
    <w:rsid w:val="0006758E"/>
    <w:rsid w:val="000709C5"/>
    <w:rsid w:val="000729F7"/>
    <w:rsid w:val="00072CDA"/>
    <w:rsid w:val="00073B67"/>
    <w:rsid w:val="0007605D"/>
    <w:rsid w:val="000763E7"/>
    <w:rsid w:val="00076613"/>
    <w:rsid w:val="00081498"/>
    <w:rsid w:val="00087FA0"/>
    <w:rsid w:val="00094147"/>
    <w:rsid w:val="000945C3"/>
    <w:rsid w:val="00096676"/>
    <w:rsid w:val="00096F16"/>
    <w:rsid w:val="000B1347"/>
    <w:rsid w:val="000B47C0"/>
    <w:rsid w:val="000B4B76"/>
    <w:rsid w:val="000B4EB4"/>
    <w:rsid w:val="000B7D94"/>
    <w:rsid w:val="000B7E87"/>
    <w:rsid w:val="000C242C"/>
    <w:rsid w:val="000C3C80"/>
    <w:rsid w:val="000C4390"/>
    <w:rsid w:val="000D4971"/>
    <w:rsid w:val="000D50B1"/>
    <w:rsid w:val="000D78F6"/>
    <w:rsid w:val="000F58DE"/>
    <w:rsid w:val="000F632E"/>
    <w:rsid w:val="000F7094"/>
    <w:rsid w:val="001069B9"/>
    <w:rsid w:val="001143B4"/>
    <w:rsid w:val="00114A13"/>
    <w:rsid w:val="001213A4"/>
    <w:rsid w:val="00127B6E"/>
    <w:rsid w:val="0013029A"/>
    <w:rsid w:val="00131131"/>
    <w:rsid w:val="00135EC9"/>
    <w:rsid w:val="001378E2"/>
    <w:rsid w:val="001404E6"/>
    <w:rsid w:val="00142EFA"/>
    <w:rsid w:val="00145724"/>
    <w:rsid w:val="001458B2"/>
    <w:rsid w:val="00146077"/>
    <w:rsid w:val="00146202"/>
    <w:rsid w:val="00146563"/>
    <w:rsid w:val="0014767D"/>
    <w:rsid w:val="0015538B"/>
    <w:rsid w:val="001750B1"/>
    <w:rsid w:val="001847B2"/>
    <w:rsid w:val="00190573"/>
    <w:rsid w:val="001910BB"/>
    <w:rsid w:val="001A0B0A"/>
    <w:rsid w:val="001A0CB4"/>
    <w:rsid w:val="001A4C0B"/>
    <w:rsid w:val="001B430D"/>
    <w:rsid w:val="001B7F88"/>
    <w:rsid w:val="001C403C"/>
    <w:rsid w:val="001C6EC1"/>
    <w:rsid w:val="001D0036"/>
    <w:rsid w:val="001E14D8"/>
    <w:rsid w:val="001E706A"/>
    <w:rsid w:val="001F2741"/>
    <w:rsid w:val="001F41F1"/>
    <w:rsid w:val="0020116D"/>
    <w:rsid w:val="002057C1"/>
    <w:rsid w:val="0020592A"/>
    <w:rsid w:val="00206A41"/>
    <w:rsid w:val="00216317"/>
    <w:rsid w:val="002176E9"/>
    <w:rsid w:val="00217DCD"/>
    <w:rsid w:val="002207F2"/>
    <w:rsid w:val="00220927"/>
    <w:rsid w:val="002229B9"/>
    <w:rsid w:val="00222AA6"/>
    <w:rsid w:val="0022447C"/>
    <w:rsid w:val="00227040"/>
    <w:rsid w:val="002301DF"/>
    <w:rsid w:val="00230D98"/>
    <w:rsid w:val="00232517"/>
    <w:rsid w:val="002340D6"/>
    <w:rsid w:val="00235789"/>
    <w:rsid w:val="00235811"/>
    <w:rsid w:val="002404E5"/>
    <w:rsid w:val="002424FA"/>
    <w:rsid w:val="00243332"/>
    <w:rsid w:val="00254804"/>
    <w:rsid w:val="0026026F"/>
    <w:rsid w:val="00260E0C"/>
    <w:rsid w:val="00266731"/>
    <w:rsid w:val="00266CCE"/>
    <w:rsid w:val="0026740D"/>
    <w:rsid w:val="0027473D"/>
    <w:rsid w:val="00291D6A"/>
    <w:rsid w:val="002932B1"/>
    <w:rsid w:val="00294DA3"/>
    <w:rsid w:val="0029614E"/>
    <w:rsid w:val="002A23FD"/>
    <w:rsid w:val="002A40DE"/>
    <w:rsid w:val="002B7FEA"/>
    <w:rsid w:val="002C1C0E"/>
    <w:rsid w:val="002C44A2"/>
    <w:rsid w:val="002C5194"/>
    <w:rsid w:val="002C5E4B"/>
    <w:rsid w:val="002C6FE7"/>
    <w:rsid w:val="002C7E93"/>
    <w:rsid w:val="002D57B5"/>
    <w:rsid w:val="002E5035"/>
    <w:rsid w:val="002E7E6C"/>
    <w:rsid w:val="002F05E0"/>
    <w:rsid w:val="002F6EA1"/>
    <w:rsid w:val="0030140B"/>
    <w:rsid w:val="00316034"/>
    <w:rsid w:val="0032178C"/>
    <w:rsid w:val="003236A5"/>
    <w:rsid w:val="00325301"/>
    <w:rsid w:val="00331CFD"/>
    <w:rsid w:val="003412BB"/>
    <w:rsid w:val="00341651"/>
    <w:rsid w:val="003515E8"/>
    <w:rsid w:val="00353579"/>
    <w:rsid w:val="003553DF"/>
    <w:rsid w:val="00360BD6"/>
    <w:rsid w:val="00361770"/>
    <w:rsid w:val="00363D77"/>
    <w:rsid w:val="003641EA"/>
    <w:rsid w:val="00365D70"/>
    <w:rsid w:val="003702F1"/>
    <w:rsid w:val="00374FB4"/>
    <w:rsid w:val="0037667A"/>
    <w:rsid w:val="00376F65"/>
    <w:rsid w:val="00380B3F"/>
    <w:rsid w:val="0038135D"/>
    <w:rsid w:val="003839E3"/>
    <w:rsid w:val="003860F0"/>
    <w:rsid w:val="003866A6"/>
    <w:rsid w:val="00387171"/>
    <w:rsid w:val="00390D39"/>
    <w:rsid w:val="003A1E75"/>
    <w:rsid w:val="003A7AAE"/>
    <w:rsid w:val="003B13A7"/>
    <w:rsid w:val="003B2C46"/>
    <w:rsid w:val="003B4756"/>
    <w:rsid w:val="003C2A4F"/>
    <w:rsid w:val="003C326D"/>
    <w:rsid w:val="003C37CA"/>
    <w:rsid w:val="003C6FEB"/>
    <w:rsid w:val="003E0CD3"/>
    <w:rsid w:val="003E762E"/>
    <w:rsid w:val="003F07C4"/>
    <w:rsid w:val="003F2C47"/>
    <w:rsid w:val="003F3D4F"/>
    <w:rsid w:val="003F7B80"/>
    <w:rsid w:val="00401344"/>
    <w:rsid w:val="00403DBA"/>
    <w:rsid w:val="0040696D"/>
    <w:rsid w:val="00407434"/>
    <w:rsid w:val="0041065E"/>
    <w:rsid w:val="00410A04"/>
    <w:rsid w:val="00424D56"/>
    <w:rsid w:val="0042587A"/>
    <w:rsid w:val="00425F6C"/>
    <w:rsid w:val="00431650"/>
    <w:rsid w:val="004334D5"/>
    <w:rsid w:val="00433B35"/>
    <w:rsid w:val="0043492D"/>
    <w:rsid w:val="00436189"/>
    <w:rsid w:val="00441DDC"/>
    <w:rsid w:val="00463A0E"/>
    <w:rsid w:val="004671B4"/>
    <w:rsid w:val="00471D2B"/>
    <w:rsid w:val="0047293A"/>
    <w:rsid w:val="004746EE"/>
    <w:rsid w:val="00475859"/>
    <w:rsid w:val="00476529"/>
    <w:rsid w:val="00482639"/>
    <w:rsid w:val="0048270B"/>
    <w:rsid w:val="004864D0"/>
    <w:rsid w:val="00496858"/>
    <w:rsid w:val="004A3870"/>
    <w:rsid w:val="004A494B"/>
    <w:rsid w:val="004A56B3"/>
    <w:rsid w:val="004A5F69"/>
    <w:rsid w:val="004A7950"/>
    <w:rsid w:val="004A7E8C"/>
    <w:rsid w:val="004B068D"/>
    <w:rsid w:val="004B6900"/>
    <w:rsid w:val="004B7469"/>
    <w:rsid w:val="004C45A3"/>
    <w:rsid w:val="004C5A97"/>
    <w:rsid w:val="004D35D0"/>
    <w:rsid w:val="004D3B9F"/>
    <w:rsid w:val="004D417B"/>
    <w:rsid w:val="004D4BFD"/>
    <w:rsid w:val="004D4E20"/>
    <w:rsid w:val="004D5E93"/>
    <w:rsid w:val="004D75A5"/>
    <w:rsid w:val="004E013C"/>
    <w:rsid w:val="004F16D8"/>
    <w:rsid w:val="005209B7"/>
    <w:rsid w:val="00535AC0"/>
    <w:rsid w:val="005365EE"/>
    <w:rsid w:val="005400E3"/>
    <w:rsid w:val="00543327"/>
    <w:rsid w:val="00546818"/>
    <w:rsid w:val="00551613"/>
    <w:rsid w:val="0055730C"/>
    <w:rsid w:val="0055766D"/>
    <w:rsid w:val="00561421"/>
    <w:rsid w:val="00562C7A"/>
    <w:rsid w:val="005705FA"/>
    <w:rsid w:val="00570C6D"/>
    <w:rsid w:val="00570E51"/>
    <w:rsid w:val="005748A4"/>
    <w:rsid w:val="005750EE"/>
    <w:rsid w:val="005770E7"/>
    <w:rsid w:val="005815C1"/>
    <w:rsid w:val="00581D13"/>
    <w:rsid w:val="00582132"/>
    <w:rsid w:val="005875F9"/>
    <w:rsid w:val="00591C86"/>
    <w:rsid w:val="005932C6"/>
    <w:rsid w:val="00594C16"/>
    <w:rsid w:val="005962C0"/>
    <w:rsid w:val="005A1535"/>
    <w:rsid w:val="005A420A"/>
    <w:rsid w:val="005A42F4"/>
    <w:rsid w:val="005A62E1"/>
    <w:rsid w:val="005B023E"/>
    <w:rsid w:val="005B03A6"/>
    <w:rsid w:val="005B50C7"/>
    <w:rsid w:val="005B7B9A"/>
    <w:rsid w:val="005C004F"/>
    <w:rsid w:val="005D027A"/>
    <w:rsid w:val="005D2A57"/>
    <w:rsid w:val="005D42E7"/>
    <w:rsid w:val="005D52A9"/>
    <w:rsid w:val="005D6422"/>
    <w:rsid w:val="005E0F07"/>
    <w:rsid w:val="005E1B27"/>
    <w:rsid w:val="005E36F4"/>
    <w:rsid w:val="005E3D0F"/>
    <w:rsid w:val="005E7087"/>
    <w:rsid w:val="005E7BCB"/>
    <w:rsid w:val="005F0C3A"/>
    <w:rsid w:val="005F1823"/>
    <w:rsid w:val="005F2B5F"/>
    <w:rsid w:val="0060785E"/>
    <w:rsid w:val="00610301"/>
    <w:rsid w:val="006165A1"/>
    <w:rsid w:val="00621B36"/>
    <w:rsid w:val="00625424"/>
    <w:rsid w:val="00641DCC"/>
    <w:rsid w:val="00645723"/>
    <w:rsid w:val="00645F93"/>
    <w:rsid w:val="00660978"/>
    <w:rsid w:val="006623EE"/>
    <w:rsid w:val="00662C34"/>
    <w:rsid w:val="00663ADB"/>
    <w:rsid w:val="00670447"/>
    <w:rsid w:val="00690A45"/>
    <w:rsid w:val="00693321"/>
    <w:rsid w:val="006960F4"/>
    <w:rsid w:val="006A2C87"/>
    <w:rsid w:val="006A79EF"/>
    <w:rsid w:val="006B50BF"/>
    <w:rsid w:val="006B5449"/>
    <w:rsid w:val="006C0B7A"/>
    <w:rsid w:val="006C33E0"/>
    <w:rsid w:val="006D233D"/>
    <w:rsid w:val="006E21BB"/>
    <w:rsid w:val="006E529F"/>
    <w:rsid w:val="006F4BC5"/>
    <w:rsid w:val="006F5DFE"/>
    <w:rsid w:val="00701497"/>
    <w:rsid w:val="00701793"/>
    <w:rsid w:val="00703E97"/>
    <w:rsid w:val="00706BCE"/>
    <w:rsid w:val="00711DC1"/>
    <w:rsid w:val="007140A5"/>
    <w:rsid w:val="00716D64"/>
    <w:rsid w:val="00721ABA"/>
    <w:rsid w:val="00725929"/>
    <w:rsid w:val="00732E14"/>
    <w:rsid w:val="00736FBB"/>
    <w:rsid w:val="007542BC"/>
    <w:rsid w:val="007600BF"/>
    <w:rsid w:val="007652DB"/>
    <w:rsid w:val="007806B6"/>
    <w:rsid w:val="0078166E"/>
    <w:rsid w:val="00786D69"/>
    <w:rsid w:val="0079440C"/>
    <w:rsid w:val="007944EA"/>
    <w:rsid w:val="00794698"/>
    <w:rsid w:val="00794818"/>
    <w:rsid w:val="00797876"/>
    <w:rsid w:val="007B4887"/>
    <w:rsid w:val="007B76CD"/>
    <w:rsid w:val="007C12FD"/>
    <w:rsid w:val="007C487F"/>
    <w:rsid w:val="007C5BF0"/>
    <w:rsid w:val="007D11D9"/>
    <w:rsid w:val="007D4C12"/>
    <w:rsid w:val="007D768C"/>
    <w:rsid w:val="007E08C9"/>
    <w:rsid w:val="007E4667"/>
    <w:rsid w:val="007E763C"/>
    <w:rsid w:val="007F1A7F"/>
    <w:rsid w:val="007F67ED"/>
    <w:rsid w:val="007F74FA"/>
    <w:rsid w:val="00802FE4"/>
    <w:rsid w:val="008073C2"/>
    <w:rsid w:val="008134A5"/>
    <w:rsid w:val="0081673F"/>
    <w:rsid w:val="00825FB5"/>
    <w:rsid w:val="008329F9"/>
    <w:rsid w:val="00836425"/>
    <w:rsid w:val="00837672"/>
    <w:rsid w:val="008442D8"/>
    <w:rsid w:val="008727B5"/>
    <w:rsid w:val="00873AFD"/>
    <w:rsid w:val="00875310"/>
    <w:rsid w:val="00875BC1"/>
    <w:rsid w:val="008805B6"/>
    <w:rsid w:val="008900B8"/>
    <w:rsid w:val="00893669"/>
    <w:rsid w:val="00894AD1"/>
    <w:rsid w:val="008969D1"/>
    <w:rsid w:val="008B191C"/>
    <w:rsid w:val="008B33A1"/>
    <w:rsid w:val="008B4C60"/>
    <w:rsid w:val="008C4FC7"/>
    <w:rsid w:val="008C5B38"/>
    <w:rsid w:val="008C71D5"/>
    <w:rsid w:val="008D7943"/>
    <w:rsid w:val="008E6B38"/>
    <w:rsid w:val="0090418D"/>
    <w:rsid w:val="0091345F"/>
    <w:rsid w:val="00915AB4"/>
    <w:rsid w:val="00921F8B"/>
    <w:rsid w:val="0093393E"/>
    <w:rsid w:val="00935686"/>
    <w:rsid w:val="009423AD"/>
    <w:rsid w:val="00943534"/>
    <w:rsid w:val="009551F8"/>
    <w:rsid w:val="009606D2"/>
    <w:rsid w:val="00973C9C"/>
    <w:rsid w:val="00974217"/>
    <w:rsid w:val="009818C8"/>
    <w:rsid w:val="009920E6"/>
    <w:rsid w:val="009926EB"/>
    <w:rsid w:val="009A3236"/>
    <w:rsid w:val="009A58B9"/>
    <w:rsid w:val="009A7535"/>
    <w:rsid w:val="009B151A"/>
    <w:rsid w:val="009B1B14"/>
    <w:rsid w:val="009B1B98"/>
    <w:rsid w:val="009B1E37"/>
    <w:rsid w:val="009B320B"/>
    <w:rsid w:val="009C2F38"/>
    <w:rsid w:val="009D2488"/>
    <w:rsid w:val="009D2FD5"/>
    <w:rsid w:val="009E738F"/>
    <w:rsid w:val="009F03C7"/>
    <w:rsid w:val="009F3705"/>
    <w:rsid w:val="00A006FB"/>
    <w:rsid w:val="00A025FD"/>
    <w:rsid w:val="00A07658"/>
    <w:rsid w:val="00A10815"/>
    <w:rsid w:val="00A1415F"/>
    <w:rsid w:val="00A177DD"/>
    <w:rsid w:val="00A328BB"/>
    <w:rsid w:val="00A41012"/>
    <w:rsid w:val="00A42268"/>
    <w:rsid w:val="00A4276C"/>
    <w:rsid w:val="00A4578F"/>
    <w:rsid w:val="00A50A23"/>
    <w:rsid w:val="00A54C69"/>
    <w:rsid w:val="00A55B24"/>
    <w:rsid w:val="00A72EC1"/>
    <w:rsid w:val="00A73418"/>
    <w:rsid w:val="00A7738D"/>
    <w:rsid w:val="00A95F33"/>
    <w:rsid w:val="00A97237"/>
    <w:rsid w:val="00AA6E34"/>
    <w:rsid w:val="00AB4A8F"/>
    <w:rsid w:val="00AB703E"/>
    <w:rsid w:val="00AB7CB0"/>
    <w:rsid w:val="00AC4374"/>
    <w:rsid w:val="00AC4FAF"/>
    <w:rsid w:val="00AC5B7B"/>
    <w:rsid w:val="00AE2660"/>
    <w:rsid w:val="00AF0203"/>
    <w:rsid w:val="00AF28AB"/>
    <w:rsid w:val="00AF4701"/>
    <w:rsid w:val="00B06A1D"/>
    <w:rsid w:val="00B12A96"/>
    <w:rsid w:val="00B14FF8"/>
    <w:rsid w:val="00B26A24"/>
    <w:rsid w:val="00B301E0"/>
    <w:rsid w:val="00B30332"/>
    <w:rsid w:val="00B30BAC"/>
    <w:rsid w:val="00B3153C"/>
    <w:rsid w:val="00B34876"/>
    <w:rsid w:val="00B348A0"/>
    <w:rsid w:val="00B37EDA"/>
    <w:rsid w:val="00B41FAD"/>
    <w:rsid w:val="00B504C7"/>
    <w:rsid w:val="00B51622"/>
    <w:rsid w:val="00B52787"/>
    <w:rsid w:val="00B56009"/>
    <w:rsid w:val="00B56861"/>
    <w:rsid w:val="00B646D8"/>
    <w:rsid w:val="00B665A3"/>
    <w:rsid w:val="00B71ADF"/>
    <w:rsid w:val="00B721E9"/>
    <w:rsid w:val="00B74163"/>
    <w:rsid w:val="00B75E12"/>
    <w:rsid w:val="00B767B8"/>
    <w:rsid w:val="00B77D7C"/>
    <w:rsid w:val="00B83364"/>
    <w:rsid w:val="00B8495C"/>
    <w:rsid w:val="00B91965"/>
    <w:rsid w:val="00B92F18"/>
    <w:rsid w:val="00B93ED6"/>
    <w:rsid w:val="00B95D00"/>
    <w:rsid w:val="00B95FDB"/>
    <w:rsid w:val="00B974A7"/>
    <w:rsid w:val="00BA426E"/>
    <w:rsid w:val="00BA5FFA"/>
    <w:rsid w:val="00BB672F"/>
    <w:rsid w:val="00BC1D6F"/>
    <w:rsid w:val="00BC28ED"/>
    <w:rsid w:val="00BC4E1A"/>
    <w:rsid w:val="00BC581F"/>
    <w:rsid w:val="00BC6259"/>
    <w:rsid w:val="00BD3BCE"/>
    <w:rsid w:val="00BD483E"/>
    <w:rsid w:val="00BD5362"/>
    <w:rsid w:val="00BD6A71"/>
    <w:rsid w:val="00BE163E"/>
    <w:rsid w:val="00BE6702"/>
    <w:rsid w:val="00BF3159"/>
    <w:rsid w:val="00BF4229"/>
    <w:rsid w:val="00C04E27"/>
    <w:rsid w:val="00C149FD"/>
    <w:rsid w:val="00C14C76"/>
    <w:rsid w:val="00C2437C"/>
    <w:rsid w:val="00C251E5"/>
    <w:rsid w:val="00C261B8"/>
    <w:rsid w:val="00C30F89"/>
    <w:rsid w:val="00C30F98"/>
    <w:rsid w:val="00C32F08"/>
    <w:rsid w:val="00C368CE"/>
    <w:rsid w:val="00C41463"/>
    <w:rsid w:val="00C47316"/>
    <w:rsid w:val="00C5317E"/>
    <w:rsid w:val="00C54C36"/>
    <w:rsid w:val="00C55D39"/>
    <w:rsid w:val="00C57BD8"/>
    <w:rsid w:val="00C60252"/>
    <w:rsid w:val="00C639FC"/>
    <w:rsid w:val="00C6578A"/>
    <w:rsid w:val="00C70B5F"/>
    <w:rsid w:val="00C73861"/>
    <w:rsid w:val="00C8125D"/>
    <w:rsid w:val="00C82EFA"/>
    <w:rsid w:val="00C84D5F"/>
    <w:rsid w:val="00C87719"/>
    <w:rsid w:val="00C978EC"/>
    <w:rsid w:val="00CA1AB4"/>
    <w:rsid w:val="00CB7331"/>
    <w:rsid w:val="00CB7F8B"/>
    <w:rsid w:val="00CC0061"/>
    <w:rsid w:val="00CC174D"/>
    <w:rsid w:val="00CD0139"/>
    <w:rsid w:val="00CD527B"/>
    <w:rsid w:val="00CD5962"/>
    <w:rsid w:val="00CE59F7"/>
    <w:rsid w:val="00CE698F"/>
    <w:rsid w:val="00CF1009"/>
    <w:rsid w:val="00D00CCA"/>
    <w:rsid w:val="00D03AD1"/>
    <w:rsid w:val="00D1094A"/>
    <w:rsid w:val="00D124C6"/>
    <w:rsid w:val="00D139E0"/>
    <w:rsid w:val="00D13AC6"/>
    <w:rsid w:val="00D13CE4"/>
    <w:rsid w:val="00D13FA5"/>
    <w:rsid w:val="00D200EF"/>
    <w:rsid w:val="00D21030"/>
    <w:rsid w:val="00D31F1C"/>
    <w:rsid w:val="00D347D0"/>
    <w:rsid w:val="00D35649"/>
    <w:rsid w:val="00D434C2"/>
    <w:rsid w:val="00D435B0"/>
    <w:rsid w:val="00D44470"/>
    <w:rsid w:val="00D45AD7"/>
    <w:rsid w:val="00D4682D"/>
    <w:rsid w:val="00D57929"/>
    <w:rsid w:val="00D6340D"/>
    <w:rsid w:val="00D823AC"/>
    <w:rsid w:val="00D90A1D"/>
    <w:rsid w:val="00D90F19"/>
    <w:rsid w:val="00D92022"/>
    <w:rsid w:val="00D95CB1"/>
    <w:rsid w:val="00D9629F"/>
    <w:rsid w:val="00D9763B"/>
    <w:rsid w:val="00D97EFF"/>
    <w:rsid w:val="00DA15C4"/>
    <w:rsid w:val="00DA180F"/>
    <w:rsid w:val="00DA3806"/>
    <w:rsid w:val="00DA39F4"/>
    <w:rsid w:val="00DA6A30"/>
    <w:rsid w:val="00DA6D7A"/>
    <w:rsid w:val="00DA7173"/>
    <w:rsid w:val="00DA7656"/>
    <w:rsid w:val="00DA7BDB"/>
    <w:rsid w:val="00DC665A"/>
    <w:rsid w:val="00DD064D"/>
    <w:rsid w:val="00DD0B52"/>
    <w:rsid w:val="00DD1C90"/>
    <w:rsid w:val="00DD3B4A"/>
    <w:rsid w:val="00DF2B48"/>
    <w:rsid w:val="00DF3324"/>
    <w:rsid w:val="00E023E0"/>
    <w:rsid w:val="00E031B3"/>
    <w:rsid w:val="00E11568"/>
    <w:rsid w:val="00E146C5"/>
    <w:rsid w:val="00E22461"/>
    <w:rsid w:val="00E25329"/>
    <w:rsid w:val="00E257B4"/>
    <w:rsid w:val="00E25FFC"/>
    <w:rsid w:val="00E26B6D"/>
    <w:rsid w:val="00E31645"/>
    <w:rsid w:val="00E358BA"/>
    <w:rsid w:val="00E40F68"/>
    <w:rsid w:val="00E4560B"/>
    <w:rsid w:val="00E51CA2"/>
    <w:rsid w:val="00E53BBB"/>
    <w:rsid w:val="00E56F49"/>
    <w:rsid w:val="00E61826"/>
    <w:rsid w:val="00E6379F"/>
    <w:rsid w:val="00E65091"/>
    <w:rsid w:val="00E66830"/>
    <w:rsid w:val="00E84FB8"/>
    <w:rsid w:val="00E8561A"/>
    <w:rsid w:val="00E85F40"/>
    <w:rsid w:val="00E87BE5"/>
    <w:rsid w:val="00E90985"/>
    <w:rsid w:val="00E9319C"/>
    <w:rsid w:val="00E93817"/>
    <w:rsid w:val="00E9678B"/>
    <w:rsid w:val="00EA0659"/>
    <w:rsid w:val="00EA0C9E"/>
    <w:rsid w:val="00EB7133"/>
    <w:rsid w:val="00EC3280"/>
    <w:rsid w:val="00EC7136"/>
    <w:rsid w:val="00ED0D03"/>
    <w:rsid w:val="00ED7251"/>
    <w:rsid w:val="00EF559E"/>
    <w:rsid w:val="00EF6F4F"/>
    <w:rsid w:val="00EF746E"/>
    <w:rsid w:val="00EF7FB5"/>
    <w:rsid w:val="00F04838"/>
    <w:rsid w:val="00F126C6"/>
    <w:rsid w:val="00F229F4"/>
    <w:rsid w:val="00F24104"/>
    <w:rsid w:val="00F2673B"/>
    <w:rsid w:val="00F2736F"/>
    <w:rsid w:val="00F338BC"/>
    <w:rsid w:val="00F33906"/>
    <w:rsid w:val="00F33F07"/>
    <w:rsid w:val="00F44372"/>
    <w:rsid w:val="00F44BE1"/>
    <w:rsid w:val="00F52A51"/>
    <w:rsid w:val="00F54442"/>
    <w:rsid w:val="00F5739A"/>
    <w:rsid w:val="00F657D5"/>
    <w:rsid w:val="00F71CDC"/>
    <w:rsid w:val="00F72F74"/>
    <w:rsid w:val="00F75332"/>
    <w:rsid w:val="00F75AAD"/>
    <w:rsid w:val="00F75B20"/>
    <w:rsid w:val="00F7606F"/>
    <w:rsid w:val="00F770E4"/>
    <w:rsid w:val="00F804C6"/>
    <w:rsid w:val="00F82300"/>
    <w:rsid w:val="00F93D03"/>
    <w:rsid w:val="00FA0106"/>
    <w:rsid w:val="00FA2200"/>
    <w:rsid w:val="00FA3004"/>
    <w:rsid w:val="00FA696F"/>
    <w:rsid w:val="00FB1C37"/>
    <w:rsid w:val="00FB1E22"/>
    <w:rsid w:val="00FB237A"/>
    <w:rsid w:val="00FB2E61"/>
    <w:rsid w:val="00FB4FC9"/>
    <w:rsid w:val="00FB654C"/>
    <w:rsid w:val="00FC3AF9"/>
    <w:rsid w:val="00FD2044"/>
    <w:rsid w:val="00FD7347"/>
    <w:rsid w:val="00FF01E4"/>
    <w:rsid w:val="00FF03DF"/>
    <w:rsid w:val="00FF1F27"/>
    <w:rsid w:val="00FF2894"/>
    <w:rsid w:val="00FF2A31"/>
    <w:rsid w:val="00FF55E7"/>
    <w:rsid w:val="00FF7DE6"/>
    <w:rsid w:val="634A2470"/>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D4D438E"/>
  <w15:docId w15:val="{AEE0B261-34CE-440A-ADE9-6C8786463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0D39"/>
    <w:pPr>
      <w:widowControl w:val="0"/>
      <w:wordWrap w:val="0"/>
      <w:autoSpaceDE w:val="0"/>
      <w:autoSpaceDN w:val="0"/>
      <w:ind w:firstLine="799"/>
      <w:jc w:val="both"/>
    </w:pPr>
    <w:rPr>
      <w:kern w:val="2"/>
      <w:szCs w:val="22"/>
      <w:lang w:eastAsia="ko-KR"/>
    </w:rPr>
  </w:style>
  <w:style w:type="paragraph" w:styleId="Heading1">
    <w:name w:val="heading 1"/>
    <w:basedOn w:val="Normal"/>
    <w:next w:val="Normal"/>
    <w:link w:val="Heading1Char"/>
    <w:autoRedefine/>
    <w:uiPriority w:val="9"/>
    <w:qFormat/>
    <w:pPr>
      <w:keepNext/>
      <w:outlineLvl w:val="0"/>
    </w:pPr>
    <w:rPr>
      <w:rFonts w:asciiTheme="majorHAnsi" w:eastAsiaTheme="majorEastAsia" w:hAnsiTheme="majorHAnsi" w:cstheme="majorBidi"/>
      <w:sz w:val="28"/>
      <w:szCs w:val="28"/>
    </w:rPr>
  </w:style>
  <w:style w:type="paragraph" w:styleId="Heading2">
    <w:name w:val="heading 2"/>
    <w:basedOn w:val="Normal"/>
    <w:next w:val="Normal"/>
    <w:link w:val="Heading2Char"/>
    <w:autoRedefine/>
    <w:uiPriority w:val="9"/>
    <w:unhideWhenUsed/>
    <w:qFormat/>
    <w:pPr>
      <w:keepNext/>
      <w:outlineLvl w:val="1"/>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autoRedefine/>
    <w:uiPriority w:val="99"/>
    <w:semiHidden/>
    <w:unhideWhenUsed/>
    <w:qFormat/>
    <w:pPr>
      <w:jc w:val="left"/>
    </w:pPr>
  </w:style>
  <w:style w:type="paragraph" w:styleId="BodyText">
    <w:name w:val="Body Text"/>
    <w:basedOn w:val="Normal"/>
    <w:link w:val="BodyTextChar"/>
    <w:autoRedefine/>
    <w:qFormat/>
    <w:pPr>
      <w:widowControl/>
      <w:tabs>
        <w:tab w:val="left" w:pos="540"/>
      </w:tabs>
      <w:wordWrap/>
      <w:autoSpaceDE/>
      <w:autoSpaceDN/>
      <w:ind w:firstLine="0"/>
    </w:pPr>
    <w:rPr>
      <w:rFonts w:ascii="Times New Roman" w:eastAsia="PMingLiU" w:hAnsi="Times New Roman" w:cs="Angsana New"/>
      <w:kern w:val="0"/>
      <w:sz w:val="22"/>
      <w:lang w:eastAsia="en-US" w:bidi="th-TH"/>
    </w:rPr>
  </w:style>
  <w:style w:type="paragraph" w:styleId="EndnoteText">
    <w:name w:val="endnote text"/>
    <w:basedOn w:val="Normal"/>
    <w:link w:val="EndnoteTextChar"/>
    <w:autoRedefine/>
    <w:uiPriority w:val="99"/>
    <w:semiHidden/>
    <w:unhideWhenUsed/>
    <w:qFormat/>
    <w:pPr>
      <w:widowControl/>
      <w:wordWrap/>
      <w:autoSpaceDE/>
      <w:autoSpaceDN/>
      <w:ind w:firstLine="0"/>
      <w:jc w:val="left"/>
    </w:pPr>
    <w:rPr>
      <w:rFonts w:ascii="Times New Roman" w:eastAsia="Times New Roman" w:hAnsi="Times New Roman" w:cs="Times New Roman"/>
      <w:kern w:val="0"/>
      <w:szCs w:val="20"/>
      <w:lang w:eastAsia="en-GB"/>
    </w:rPr>
  </w:style>
  <w:style w:type="paragraph" w:styleId="BalloonText">
    <w:name w:val="Balloon Text"/>
    <w:basedOn w:val="Normal"/>
    <w:link w:val="BalloonTextChar"/>
    <w:autoRedefine/>
    <w:uiPriority w:val="99"/>
    <w:semiHidden/>
    <w:unhideWhenUsed/>
    <w:qFormat/>
    <w:rPr>
      <w:rFonts w:asciiTheme="majorHAnsi" w:eastAsiaTheme="majorEastAsia" w:hAnsiTheme="majorHAnsi" w:cstheme="majorBidi"/>
      <w:sz w:val="16"/>
      <w:szCs w:val="16"/>
    </w:rPr>
  </w:style>
  <w:style w:type="paragraph" w:styleId="Footer">
    <w:name w:val="footer"/>
    <w:basedOn w:val="Normal"/>
    <w:link w:val="FooterChar"/>
    <w:autoRedefine/>
    <w:uiPriority w:val="99"/>
    <w:unhideWhenUsed/>
    <w:qFormat/>
    <w:pPr>
      <w:tabs>
        <w:tab w:val="center" w:pos="4513"/>
        <w:tab w:val="right" w:pos="9026"/>
      </w:tabs>
      <w:snapToGrid w:val="0"/>
    </w:pPr>
  </w:style>
  <w:style w:type="paragraph" w:styleId="Header">
    <w:name w:val="header"/>
    <w:basedOn w:val="Normal"/>
    <w:link w:val="HeaderChar"/>
    <w:autoRedefine/>
    <w:uiPriority w:val="99"/>
    <w:unhideWhenUsed/>
    <w:qFormat/>
    <w:pPr>
      <w:tabs>
        <w:tab w:val="center" w:pos="4513"/>
        <w:tab w:val="right" w:pos="9026"/>
      </w:tabs>
      <w:snapToGrid w:val="0"/>
    </w:pPr>
  </w:style>
  <w:style w:type="paragraph" w:styleId="FootnoteText">
    <w:name w:val="footnote text"/>
    <w:basedOn w:val="Normal"/>
    <w:link w:val="FootnoteTextChar"/>
    <w:autoRedefine/>
    <w:uiPriority w:val="99"/>
    <w:semiHidden/>
    <w:unhideWhenUsed/>
    <w:qFormat/>
    <w:pPr>
      <w:widowControl/>
      <w:wordWrap/>
      <w:autoSpaceDE/>
      <w:autoSpaceDN/>
      <w:ind w:firstLine="0"/>
      <w:jc w:val="left"/>
    </w:pPr>
    <w:rPr>
      <w:rFonts w:ascii="Times New Roman" w:eastAsia="Times New Roman" w:hAnsi="Times New Roman" w:cs="Angsana New"/>
      <w:kern w:val="0"/>
      <w:szCs w:val="20"/>
      <w:lang w:eastAsia="en-US"/>
    </w:rPr>
  </w:style>
  <w:style w:type="paragraph" w:styleId="CommentSubject">
    <w:name w:val="annotation subject"/>
    <w:basedOn w:val="CommentText"/>
    <w:next w:val="CommentText"/>
    <w:link w:val="CommentSubjectChar"/>
    <w:autoRedefine/>
    <w:uiPriority w:val="99"/>
    <w:semiHidden/>
    <w:unhideWhenUsed/>
    <w:qFormat/>
    <w:rPr>
      <w:b/>
      <w:bCs/>
    </w:rPr>
  </w:style>
  <w:style w:type="table" w:styleId="TableGrid">
    <w:name w:val="Table Grid"/>
    <w:basedOn w:val="TableNormal"/>
    <w:autoRedefine/>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autoRedefine/>
    <w:uiPriority w:val="99"/>
    <w:semiHidden/>
    <w:unhideWhenUsed/>
    <w:qFormat/>
    <w:rPr>
      <w:vertAlign w:val="superscript"/>
    </w:rPr>
  </w:style>
  <w:style w:type="character" w:styleId="CommentReference">
    <w:name w:val="annotation reference"/>
    <w:basedOn w:val="DefaultParagraphFont"/>
    <w:autoRedefine/>
    <w:uiPriority w:val="99"/>
    <w:semiHidden/>
    <w:unhideWhenUsed/>
    <w:qFormat/>
    <w:rPr>
      <w:sz w:val="18"/>
      <w:szCs w:val="18"/>
    </w:rPr>
  </w:style>
  <w:style w:type="character" w:styleId="FootnoteReference">
    <w:name w:val="footnote reference"/>
    <w:basedOn w:val="DefaultParagraphFont"/>
    <w:autoRedefine/>
    <w:uiPriority w:val="99"/>
    <w:semiHidden/>
    <w:unhideWhenUsed/>
    <w:qFormat/>
    <w:rPr>
      <w:vertAlign w:val="superscript"/>
    </w:rPr>
  </w:style>
  <w:style w:type="paragraph" w:styleId="ListParagraph">
    <w:name w:val="List Paragraph"/>
    <w:basedOn w:val="Normal"/>
    <w:autoRedefine/>
    <w:uiPriority w:val="34"/>
    <w:qFormat/>
    <w:rsid w:val="001C6EC1"/>
    <w:pPr>
      <w:numPr>
        <w:numId w:val="3"/>
      </w:numPr>
      <w:suppressAutoHyphens/>
      <w:kinsoku w:val="0"/>
      <w:wordWrap/>
      <w:overflowPunct w:val="0"/>
    </w:pPr>
    <w:rPr>
      <w:rFonts w:ascii="Times New Roman" w:hAnsi="Times New Roman" w:cs="Times New Roman"/>
      <w:i/>
      <w:iCs/>
      <w:color w:val="FF0000"/>
      <w:sz w:val="24"/>
      <w:szCs w:val="24"/>
      <w:lang w:eastAsia="zh-TW"/>
    </w:rPr>
  </w:style>
  <w:style w:type="character" w:customStyle="1" w:styleId="Heading1Char">
    <w:name w:val="Heading 1 Char"/>
    <w:basedOn w:val="DefaultParagraphFont"/>
    <w:link w:val="Heading1"/>
    <w:autoRedefine/>
    <w:uiPriority w:val="9"/>
    <w:qFormat/>
    <w:rPr>
      <w:rFonts w:asciiTheme="majorHAnsi" w:eastAsiaTheme="majorEastAsia" w:hAnsiTheme="majorHAnsi" w:cstheme="majorBidi"/>
      <w:sz w:val="28"/>
      <w:szCs w:val="28"/>
    </w:rPr>
  </w:style>
  <w:style w:type="character" w:customStyle="1" w:styleId="Heading2Char">
    <w:name w:val="Heading 2 Char"/>
    <w:basedOn w:val="DefaultParagraphFont"/>
    <w:link w:val="Heading2"/>
    <w:autoRedefine/>
    <w:uiPriority w:val="9"/>
    <w:qFormat/>
    <w:rPr>
      <w:rFonts w:asciiTheme="majorHAnsi" w:eastAsiaTheme="majorEastAsia" w:hAnsiTheme="majorHAnsi" w:cstheme="majorBidi"/>
    </w:rPr>
  </w:style>
  <w:style w:type="character" w:customStyle="1" w:styleId="HeaderChar">
    <w:name w:val="Header Char"/>
    <w:basedOn w:val="DefaultParagraphFont"/>
    <w:link w:val="Header"/>
    <w:autoRedefine/>
    <w:uiPriority w:val="99"/>
    <w:qFormat/>
  </w:style>
  <w:style w:type="character" w:customStyle="1" w:styleId="FooterChar">
    <w:name w:val="Footer Char"/>
    <w:basedOn w:val="DefaultParagraphFont"/>
    <w:link w:val="Footer"/>
    <w:autoRedefine/>
    <w:uiPriority w:val="99"/>
    <w:qFormat/>
  </w:style>
  <w:style w:type="character" w:customStyle="1" w:styleId="BodyTextChar">
    <w:name w:val="Body Text Char"/>
    <w:basedOn w:val="DefaultParagraphFont"/>
    <w:link w:val="BodyText"/>
    <w:autoRedefine/>
    <w:qFormat/>
    <w:rPr>
      <w:rFonts w:ascii="Times New Roman" w:eastAsia="PMingLiU" w:hAnsi="Times New Roman" w:cs="Angsana New"/>
      <w:kern w:val="0"/>
      <w:sz w:val="22"/>
      <w:lang w:eastAsia="en-US" w:bidi="th-TH"/>
    </w:rPr>
  </w:style>
  <w:style w:type="character" w:customStyle="1" w:styleId="FootnoteTextChar">
    <w:name w:val="Footnote Text Char"/>
    <w:basedOn w:val="DefaultParagraphFont"/>
    <w:link w:val="FootnoteText"/>
    <w:autoRedefine/>
    <w:uiPriority w:val="99"/>
    <w:semiHidden/>
    <w:qFormat/>
    <w:rPr>
      <w:rFonts w:ascii="Times New Roman" w:eastAsia="Times New Roman" w:hAnsi="Times New Roman" w:cs="Angsana New"/>
      <w:kern w:val="0"/>
      <w:szCs w:val="20"/>
      <w:lang w:eastAsia="en-US"/>
    </w:rPr>
  </w:style>
  <w:style w:type="paragraph" w:customStyle="1" w:styleId="Default">
    <w:name w:val="Default"/>
    <w:autoRedefine/>
    <w:qFormat/>
    <w:pPr>
      <w:widowControl w:val="0"/>
      <w:autoSpaceDE w:val="0"/>
      <w:autoSpaceDN w:val="0"/>
      <w:adjustRightInd w:val="0"/>
    </w:pPr>
    <w:rPr>
      <w:rFonts w:ascii="Cambria" w:hAnsi="Cambria" w:cs="Cambria"/>
      <w:color w:val="000000"/>
      <w:sz w:val="24"/>
      <w:szCs w:val="24"/>
      <w:lang w:eastAsia="ko-KR"/>
    </w:rPr>
  </w:style>
  <w:style w:type="character" w:customStyle="1" w:styleId="BalloonTextChar">
    <w:name w:val="Balloon Text Char"/>
    <w:basedOn w:val="DefaultParagraphFont"/>
    <w:link w:val="BalloonText"/>
    <w:autoRedefine/>
    <w:uiPriority w:val="99"/>
    <w:semiHidden/>
    <w:qFormat/>
    <w:rPr>
      <w:rFonts w:asciiTheme="majorHAnsi" w:eastAsiaTheme="majorEastAsia" w:hAnsiTheme="majorHAnsi" w:cstheme="majorBidi"/>
      <w:sz w:val="16"/>
      <w:szCs w:val="16"/>
    </w:rPr>
  </w:style>
  <w:style w:type="paragraph" w:customStyle="1" w:styleId="ListParagraph1">
    <w:name w:val="List Paragraph1"/>
    <w:basedOn w:val="Normal"/>
    <w:autoRedefine/>
    <w:qFormat/>
    <w:pPr>
      <w:widowControl/>
      <w:wordWrap/>
      <w:autoSpaceDE/>
      <w:autoSpaceDN/>
      <w:spacing w:after="200" w:line="276" w:lineRule="auto"/>
      <w:ind w:left="720" w:firstLine="0"/>
      <w:contextualSpacing/>
      <w:jc w:val="left"/>
    </w:pPr>
    <w:rPr>
      <w:rFonts w:ascii="Calibri" w:eastAsia="PMingLiU" w:hAnsi="Calibri" w:cs="Times New Roman"/>
      <w:kern w:val="0"/>
      <w:sz w:val="22"/>
      <w:lang w:eastAsia="en-US"/>
    </w:rPr>
  </w:style>
  <w:style w:type="paragraph" w:customStyle="1" w:styleId="TC1">
    <w:name w:val="TC1"/>
    <w:basedOn w:val="Normal"/>
    <w:autoRedefine/>
    <w:uiPriority w:val="99"/>
    <w:qFormat/>
    <w:pPr>
      <w:widowControl/>
      <w:numPr>
        <w:numId w:val="1"/>
      </w:numPr>
      <w:wordWrap/>
      <w:autoSpaceDE/>
      <w:autoSpaceDN/>
      <w:contextualSpacing/>
    </w:pPr>
    <w:rPr>
      <w:rFonts w:ascii="Times New Roman" w:eastAsia="PMingLiU" w:hAnsi="Times New Roman" w:cs="Times New Roman"/>
      <w:kern w:val="0"/>
      <w:sz w:val="21"/>
      <w:szCs w:val="21"/>
      <w:lang w:val="en-GB" w:eastAsia="en-US"/>
    </w:rPr>
  </w:style>
  <w:style w:type="paragraph" w:customStyle="1" w:styleId="1-11">
    <w:name w:val="暗色網底 1 - 輔色 11"/>
    <w:autoRedefine/>
    <w:uiPriority w:val="1"/>
    <w:qFormat/>
    <w:pPr>
      <w:widowControl w:val="0"/>
    </w:pPr>
    <w:rPr>
      <w:rFonts w:ascii="Calibri" w:eastAsia="MS Mincho" w:hAnsi="Calibri" w:cs="Times New Roman"/>
      <w:sz w:val="22"/>
      <w:szCs w:val="22"/>
      <w:lang w:eastAsia="en-US"/>
    </w:rPr>
  </w:style>
  <w:style w:type="paragraph" w:customStyle="1" w:styleId="41">
    <w:name w:val="表 (青)  41"/>
    <w:autoRedefine/>
    <w:uiPriority w:val="1"/>
    <w:qFormat/>
    <w:pPr>
      <w:widowControl w:val="0"/>
    </w:pPr>
    <w:rPr>
      <w:rFonts w:ascii="Calibri" w:eastAsia="MS Mincho" w:hAnsi="Calibri" w:cs="Times New Roman"/>
      <w:sz w:val="22"/>
      <w:szCs w:val="22"/>
      <w:lang w:eastAsia="en-US"/>
    </w:rPr>
  </w:style>
  <w:style w:type="paragraph" w:customStyle="1" w:styleId="1">
    <w:name w:val="修订1"/>
    <w:autoRedefine/>
    <w:hidden/>
    <w:uiPriority w:val="99"/>
    <w:semiHidden/>
    <w:qFormat/>
    <w:rPr>
      <w:kern w:val="2"/>
      <w:szCs w:val="22"/>
      <w:lang w:eastAsia="ko-KR"/>
    </w:rPr>
  </w:style>
  <w:style w:type="character" w:customStyle="1" w:styleId="CommentTextChar">
    <w:name w:val="Comment Text Char"/>
    <w:basedOn w:val="DefaultParagraphFont"/>
    <w:link w:val="CommentText"/>
    <w:autoRedefine/>
    <w:uiPriority w:val="99"/>
    <w:semiHidden/>
    <w:qFormat/>
  </w:style>
  <w:style w:type="character" w:customStyle="1" w:styleId="CommentSubjectChar">
    <w:name w:val="Comment Subject Char"/>
    <w:basedOn w:val="CommentTextChar"/>
    <w:link w:val="CommentSubject"/>
    <w:autoRedefine/>
    <w:uiPriority w:val="99"/>
    <w:semiHidden/>
    <w:qFormat/>
    <w:rPr>
      <w:b/>
      <w:bCs/>
    </w:rPr>
  </w:style>
  <w:style w:type="table" w:customStyle="1" w:styleId="10">
    <w:name w:val="表格格線1"/>
    <w:basedOn w:val="TableNormal"/>
    <w:autoRedefine/>
    <w:uiPriority w:val="39"/>
    <w:qFormat/>
    <w:rPr>
      <w:sz w:val="24"/>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dnoteTextChar">
    <w:name w:val="Endnote Text Char"/>
    <w:basedOn w:val="DefaultParagraphFont"/>
    <w:link w:val="EndnoteText"/>
    <w:autoRedefine/>
    <w:uiPriority w:val="99"/>
    <w:semiHidden/>
    <w:qFormat/>
    <w:rPr>
      <w:rFonts w:ascii="Times New Roman" w:eastAsia="Times New Roman" w:hAnsi="Times New Roman" w:cs="Times New Roman"/>
      <w:kern w:val="0"/>
      <w:szCs w:val="20"/>
      <w:lang w:eastAsia="en-GB"/>
    </w:rPr>
  </w:style>
  <w:style w:type="paragraph" w:styleId="Revision">
    <w:name w:val="Revision"/>
    <w:hidden/>
    <w:uiPriority w:val="99"/>
    <w:unhideWhenUsed/>
    <w:rsid w:val="006F5DFE"/>
    <w:rPr>
      <w:kern w:val="2"/>
      <w:szCs w:val="22"/>
      <w:lang w:eastAsia="ko-KR"/>
    </w:rPr>
  </w:style>
  <w:style w:type="table" w:customStyle="1" w:styleId="TableGrid1">
    <w:name w:val="Table Grid1"/>
    <w:basedOn w:val="TableNormal"/>
    <w:next w:val="TableGrid"/>
    <w:uiPriority w:val="39"/>
    <w:rsid w:val="00A025FD"/>
    <w:rPr>
      <w:kern w:val="2"/>
      <w:sz w:val="24"/>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90D39"/>
    <w:rPr>
      <w:rFonts w:eastAsia="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9065F3-4873-410E-9A08-586457643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6415</Words>
  <Characters>36566</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My Homes</Company>
  <LinksUpToDate>false</LinksUpToDate>
  <CharactersWithSpaces>42896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Denise</cp:lastModifiedBy>
  <cp:revision>2</cp:revision>
  <cp:lastPrinted>2024-12-09T03:26:00Z</cp:lastPrinted>
  <dcterms:created xsi:type="dcterms:W3CDTF">2025-02-28T01:48:00Z</dcterms:created>
  <dcterms:modified xsi:type="dcterms:W3CDTF">2025-02-28T01:48:00Z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B6155A66E1C84F718E12CABC03BA45EF_13</vt:lpwstr>
  </property>
</Properties>
</file>