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BFC36D" w14:textId="77777777" w:rsidR="00282925" w:rsidRPr="006E4BF2" w:rsidRDefault="00282925" w:rsidP="00282925">
      <w:pPr>
        <w:rPr>
          <w:vanish/>
          <w:sz w:val="22"/>
          <w:szCs w:val="21"/>
          <w:u w:val="single"/>
        </w:rPr>
      </w:pPr>
    </w:p>
    <w:p w14:paraId="21B91114" w14:textId="77777777" w:rsidR="006E5220" w:rsidRPr="006E4BF2" w:rsidRDefault="006E5220" w:rsidP="006E5220">
      <w:pPr>
        <w:rPr>
          <w:vanish/>
          <w:sz w:val="22"/>
          <w:szCs w:val="21"/>
          <w:u w:val="single"/>
        </w:rPr>
      </w:pPr>
    </w:p>
    <w:p w14:paraId="648F01F5" w14:textId="77777777" w:rsidR="006E4BF2" w:rsidRPr="006E4BF2" w:rsidRDefault="00D4357C" w:rsidP="00D4357C">
      <w:pPr>
        <w:pStyle w:val="PlainText"/>
        <w:spacing w:line="340" w:lineRule="exact"/>
        <w:jc w:val="center"/>
        <w:rPr>
          <w:rFonts w:ascii="Arial" w:hAnsi="Arial" w:cs="Arial"/>
          <w:b/>
          <w:sz w:val="28"/>
          <w:szCs w:val="28"/>
          <w:u w:val="single"/>
        </w:rPr>
      </w:pPr>
      <w:r w:rsidRPr="006E4BF2">
        <w:rPr>
          <w:rFonts w:ascii="Arial" w:hAnsi="Arial" w:cs="Arial"/>
          <w:b/>
          <w:sz w:val="28"/>
          <w:szCs w:val="28"/>
          <w:u w:val="single"/>
        </w:rPr>
        <w:t xml:space="preserve">APPENDIX </w:t>
      </w:r>
      <w:r w:rsidR="006E4BF2" w:rsidRPr="006E4BF2">
        <w:rPr>
          <w:rFonts w:ascii="Arial" w:hAnsi="Arial" w:cs="Arial"/>
          <w:b/>
          <w:sz w:val="28"/>
          <w:szCs w:val="28"/>
          <w:u w:val="single"/>
        </w:rPr>
        <w:t>VI</w:t>
      </w:r>
    </w:p>
    <w:p w14:paraId="26542839" w14:textId="1FC1B023" w:rsidR="00D4357C" w:rsidRPr="00A71866" w:rsidRDefault="00D4357C" w:rsidP="00D4357C">
      <w:pPr>
        <w:pStyle w:val="PlainText"/>
        <w:spacing w:line="340" w:lineRule="exact"/>
        <w:jc w:val="center"/>
        <w:rPr>
          <w:rFonts w:ascii="Arial" w:hAnsi="Arial" w:cs="Arial"/>
          <w:b/>
          <w:sz w:val="24"/>
          <w:szCs w:val="24"/>
        </w:rPr>
      </w:pPr>
      <w:r w:rsidRPr="00A71866">
        <w:rPr>
          <w:rFonts w:ascii="Arial" w:hAnsi="Arial" w:cs="Arial"/>
          <w:b/>
          <w:sz w:val="24"/>
          <w:szCs w:val="24"/>
        </w:rPr>
        <w:t xml:space="preserve">  </w:t>
      </w:r>
    </w:p>
    <w:p w14:paraId="0597DDB7" w14:textId="67108761" w:rsidR="00D4357C" w:rsidRPr="00A71866" w:rsidRDefault="002621D4" w:rsidP="00523659">
      <w:pPr>
        <w:pStyle w:val="PlainText"/>
        <w:spacing w:line="340" w:lineRule="exact"/>
        <w:jc w:val="center"/>
        <w:rPr>
          <w:rFonts w:ascii="Arial" w:hAnsi="Arial" w:cs="Arial"/>
          <w:b/>
          <w:sz w:val="24"/>
          <w:szCs w:val="24"/>
        </w:rPr>
      </w:pPr>
      <w:r w:rsidRPr="00A71866">
        <w:rPr>
          <w:rFonts w:ascii="Arial" w:hAnsi="Arial" w:cs="Arial"/>
          <w:b/>
          <w:sz w:val="24"/>
          <w:szCs w:val="24"/>
        </w:rPr>
        <w:t>RSMC Tokyo - Typ</w:t>
      </w:r>
      <w:r w:rsidR="00967362" w:rsidRPr="00A71866">
        <w:rPr>
          <w:rFonts w:ascii="Arial" w:hAnsi="Arial" w:cs="Arial"/>
          <w:b/>
          <w:sz w:val="24"/>
          <w:szCs w:val="24"/>
        </w:rPr>
        <w:t xml:space="preserve">hoon Center Activity Report </w:t>
      </w:r>
      <w:r w:rsidR="00050BB9" w:rsidRPr="00A71866">
        <w:rPr>
          <w:rFonts w:ascii="Arial" w:hAnsi="Arial" w:cs="Arial"/>
          <w:b/>
          <w:sz w:val="24"/>
          <w:szCs w:val="24"/>
        </w:rPr>
        <w:t>202</w:t>
      </w:r>
      <w:r w:rsidR="001665F6">
        <w:rPr>
          <w:rFonts w:ascii="Arial" w:hAnsi="Arial" w:cs="Arial" w:hint="eastAsia"/>
          <w:b/>
          <w:sz w:val="24"/>
          <w:szCs w:val="24"/>
        </w:rPr>
        <w:t>4</w:t>
      </w:r>
      <w:r w:rsidR="00050BB9" w:rsidRPr="00A71866">
        <w:rPr>
          <w:rFonts w:ascii="Arial" w:hAnsi="Arial" w:cs="Arial"/>
          <w:b/>
          <w:sz w:val="24"/>
          <w:szCs w:val="24"/>
        </w:rPr>
        <w:t xml:space="preserve"> </w:t>
      </w:r>
      <w:r w:rsidRPr="00A71866">
        <w:rPr>
          <w:rFonts w:ascii="Arial" w:hAnsi="Arial" w:cs="Arial"/>
          <w:b/>
          <w:sz w:val="24"/>
          <w:szCs w:val="24"/>
        </w:rPr>
        <w:t>and future plans</w:t>
      </w:r>
    </w:p>
    <w:p w14:paraId="2E216224" w14:textId="77777777" w:rsidR="00523659" w:rsidRPr="001665F6" w:rsidRDefault="00523659" w:rsidP="00523659">
      <w:pPr>
        <w:pStyle w:val="PlainText"/>
        <w:spacing w:line="340" w:lineRule="exact"/>
        <w:jc w:val="center"/>
        <w:rPr>
          <w:rFonts w:ascii="Arial" w:hAnsi="Arial" w:cs="Arial"/>
          <w:color w:val="FF0000"/>
        </w:rPr>
      </w:pPr>
    </w:p>
    <w:p w14:paraId="51BEBC72" w14:textId="77777777" w:rsidR="00523659" w:rsidRPr="00A71866" w:rsidRDefault="00523659" w:rsidP="00523659">
      <w:pPr>
        <w:pStyle w:val="PlainText"/>
        <w:spacing w:line="340" w:lineRule="exact"/>
        <w:rPr>
          <w:rFonts w:ascii="Arial" w:hAnsi="Arial" w:cs="Arial"/>
        </w:rPr>
      </w:pPr>
    </w:p>
    <w:p w14:paraId="1D503230" w14:textId="4C6E27ED" w:rsidR="000C7C4B" w:rsidRPr="00A71866" w:rsidRDefault="00523659" w:rsidP="000C7C4B">
      <w:pPr>
        <w:pStyle w:val="BodyText"/>
        <w:snapToGrid w:val="0"/>
        <w:rPr>
          <w:rFonts w:ascii="Arial" w:hAnsi="Arial" w:cs="Arial"/>
          <w:sz w:val="22"/>
          <w:szCs w:val="22"/>
        </w:rPr>
      </w:pPr>
      <w:r w:rsidRPr="00A71866">
        <w:rPr>
          <w:rFonts w:ascii="Arial" w:hAnsi="Arial" w:cs="Arial"/>
          <w:b/>
          <w:sz w:val="22"/>
          <w:szCs w:val="22"/>
        </w:rPr>
        <w:t xml:space="preserve">1. RSMC </w:t>
      </w:r>
      <w:r w:rsidR="00003703" w:rsidRPr="00A71866">
        <w:rPr>
          <w:rFonts w:ascii="Arial" w:hAnsi="Arial" w:cs="Arial" w:hint="eastAsia"/>
          <w:b/>
          <w:sz w:val="22"/>
          <w:szCs w:val="22"/>
        </w:rPr>
        <w:t>a</w:t>
      </w:r>
      <w:r w:rsidR="003764D4" w:rsidRPr="00A71866">
        <w:rPr>
          <w:rFonts w:ascii="Arial" w:hAnsi="Arial" w:cs="Arial" w:hint="eastAsia"/>
          <w:b/>
          <w:sz w:val="22"/>
          <w:szCs w:val="22"/>
        </w:rPr>
        <w:t>dvisories</w:t>
      </w:r>
      <w:r w:rsidR="006C0249" w:rsidRPr="00A71866">
        <w:rPr>
          <w:rFonts w:ascii="Arial" w:hAnsi="Arial" w:cs="Arial" w:hint="eastAsia"/>
          <w:b/>
          <w:sz w:val="22"/>
          <w:szCs w:val="22"/>
        </w:rPr>
        <w:t xml:space="preserve">, </w:t>
      </w:r>
      <w:r w:rsidR="00003703" w:rsidRPr="00A71866">
        <w:rPr>
          <w:rFonts w:ascii="Arial" w:hAnsi="Arial" w:cs="Arial"/>
          <w:b/>
          <w:sz w:val="22"/>
          <w:szCs w:val="22"/>
        </w:rPr>
        <w:t>products</w:t>
      </w:r>
      <w:r w:rsidR="00003703" w:rsidRPr="00A71866">
        <w:rPr>
          <w:rFonts w:ascii="Arial" w:hAnsi="Arial" w:cs="Arial" w:hint="eastAsia"/>
          <w:b/>
          <w:sz w:val="22"/>
          <w:szCs w:val="22"/>
        </w:rPr>
        <w:t xml:space="preserve"> </w:t>
      </w:r>
      <w:r w:rsidR="006C0249" w:rsidRPr="00A71866">
        <w:rPr>
          <w:rFonts w:ascii="Arial" w:hAnsi="Arial" w:cs="Arial" w:hint="eastAsia"/>
          <w:b/>
          <w:sz w:val="22"/>
          <w:szCs w:val="22"/>
        </w:rPr>
        <w:t xml:space="preserve">and </w:t>
      </w:r>
      <w:r w:rsidR="00003703" w:rsidRPr="00A71866">
        <w:rPr>
          <w:rFonts w:ascii="Arial" w:hAnsi="Arial" w:cs="Arial"/>
          <w:b/>
          <w:sz w:val="22"/>
          <w:szCs w:val="22"/>
        </w:rPr>
        <w:t>o</w:t>
      </w:r>
      <w:r w:rsidR="00003703" w:rsidRPr="00A71866">
        <w:rPr>
          <w:rFonts w:ascii="Arial" w:hAnsi="Arial" w:cs="Arial" w:hint="eastAsia"/>
          <w:b/>
          <w:sz w:val="22"/>
          <w:szCs w:val="22"/>
        </w:rPr>
        <w:t>perational</w:t>
      </w:r>
      <w:r w:rsidR="00EE0F25" w:rsidRPr="00A71866">
        <w:rPr>
          <w:rFonts w:ascii="Arial" w:hAnsi="Arial" w:cs="Arial"/>
          <w:b/>
          <w:sz w:val="22"/>
          <w:szCs w:val="22"/>
        </w:rPr>
        <w:t>/</w:t>
      </w:r>
      <w:r w:rsidR="00003703" w:rsidRPr="00A71866">
        <w:rPr>
          <w:rFonts w:ascii="Arial" w:hAnsi="Arial" w:cs="Arial"/>
          <w:b/>
          <w:sz w:val="22"/>
          <w:szCs w:val="22"/>
        </w:rPr>
        <w:t>coordination</w:t>
      </w:r>
      <w:r w:rsidR="00003703" w:rsidRPr="00A71866">
        <w:rPr>
          <w:rFonts w:ascii="Arial" w:hAnsi="Arial" w:cs="Arial" w:hint="eastAsia"/>
          <w:b/>
          <w:sz w:val="22"/>
          <w:szCs w:val="22"/>
        </w:rPr>
        <w:t xml:space="preserve"> </w:t>
      </w:r>
      <w:r w:rsidR="00003703" w:rsidRPr="00A71866">
        <w:rPr>
          <w:rFonts w:ascii="Arial" w:hAnsi="Arial" w:cs="Arial"/>
          <w:b/>
          <w:sz w:val="22"/>
          <w:szCs w:val="22"/>
        </w:rPr>
        <w:t>a</w:t>
      </w:r>
      <w:r w:rsidR="00003703" w:rsidRPr="00A71866">
        <w:rPr>
          <w:rFonts w:ascii="Arial" w:hAnsi="Arial" w:cs="Arial" w:hint="eastAsia"/>
          <w:b/>
          <w:sz w:val="22"/>
          <w:szCs w:val="22"/>
        </w:rPr>
        <w:t>ctivities</w:t>
      </w:r>
      <w:r w:rsidR="00003703" w:rsidRPr="00A71866">
        <w:rPr>
          <w:rFonts w:ascii="Arial" w:hAnsi="Arial" w:cs="Arial" w:hint="eastAsia"/>
          <w:sz w:val="22"/>
          <w:szCs w:val="22"/>
        </w:rPr>
        <w:t xml:space="preserve"> </w:t>
      </w:r>
    </w:p>
    <w:p w14:paraId="28A22DEF" w14:textId="5E371CFA" w:rsidR="00523659" w:rsidRPr="00A71866" w:rsidRDefault="000C7C4B" w:rsidP="009E5CBF">
      <w:pPr>
        <w:pStyle w:val="PlainText"/>
        <w:snapToGrid w:val="0"/>
        <w:rPr>
          <w:rFonts w:ascii="Arial" w:hAnsi="Arial" w:cs="Arial"/>
          <w:sz w:val="22"/>
          <w:szCs w:val="22"/>
        </w:rPr>
      </w:pPr>
      <w:r w:rsidRPr="00A71866">
        <w:rPr>
          <w:rFonts w:ascii="Arial" w:hAnsi="Arial" w:cs="Arial"/>
          <w:sz w:val="22"/>
          <w:szCs w:val="22"/>
        </w:rPr>
        <w:t xml:space="preserve">The RSMC Tokyo - Typhoon Center provides </w:t>
      </w:r>
      <w:r w:rsidRPr="00A71866">
        <w:rPr>
          <w:rFonts w:ascii="Arial" w:hAnsi="Arial" w:cs="Arial" w:hint="eastAsia"/>
          <w:sz w:val="22"/>
          <w:szCs w:val="22"/>
        </w:rPr>
        <w:t xml:space="preserve">the </w:t>
      </w:r>
      <w:r w:rsidR="007147B7" w:rsidRPr="00A71866">
        <w:rPr>
          <w:rFonts w:ascii="Arial" w:hAnsi="Arial" w:cs="Arial"/>
          <w:sz w:val="22"/>
          <w:szCs w:val="22"/>
        </w:rPr>
        <w:t xml:space="preserve">Typhoon Committee </w:t>
      </w:r>
      <w:r w:rsidRPr="00A71866">
        <w:rPr>
          <w:rFonts w:ascii="Arial" w:hAnsi="Arial" w:cs="Arial"/>
          <w:sz w:val="22"/>
          <w:szCs w:val="22"/>
        </w:rPr>
        <w:t xml:space="preserve">Members with a range of products </w:t>
      </w:r>
      <w:r w:rsidRPr="00A71866">
        <w:rPr>
          <w:rFonts w:ascii="Arial" w:hAnsi="Arial" w:cs="Arial" w:hint="eastAsia"/>
          <w:sz w:val="22"/>
          <w:szCs w:val="22"/>
        </w:rPr>
        <w:t>related to</w:t>
      </w:r>
      <w:r w:rsidRPr="00A71866">
        <w:rPr>
          <w:rFonts w:ascii="Arial" w:hAnsi="Arial" w:cs="Arial"/>
          <w:sz w:val="22"/>
          <w:szCs w:val="22"/>
        </w:rPr>
        <w:t xml:space="preserve"> tropical cyclones in the western North Pacific and the South China Sea through the G</w:t>
      </w:r>
      <w:r w:rsidR="009E5CBF" w:rsidRPr="00A71866">
        <w:rPr>
          <w:rFonts w:ascii="Arial" w:hAnsi="Arial" w:cs="Arial" w:hint="eastAsia"/>
          <w:sz w:val="22"/>
          <w:szCs w:val="22"/>
        </w:rPr>
        <w:t>l</w:t>
      </w:r>
      <w:r w:rsidR="009E5CBF" w:rsidRPr="00A71866">
        <w:rPr>
          <w:rFonts w:ascii="Arial" w:hAnsi="Arial" w:cs="Arial"/>
          <w:sz w:val="22"/>
          <w:szCs w:val="22"/>
        </w:rPr>
        <w:t xml:space="preserve">obal </w:t>
      </w:r>
      <w:r w:rsidRPr="00A71866">
        <w:rPr>
          <w:rFonts w:ascii="Arial" w:hAnsi="Arial" w:cs="Arial"/>
          <w:sz w:val="22"/>
          <w:szCs w:val="22"/>
        </w:rPr>
        <w:t>T</w:t>
      </w:r>
      <w:r w:rsidR="009E5CBF" w:rsidRPr="00A71866">
        <w:rPr>
          <w:rFonts w:ascii="Arial" w:hAnsi="Arial" w:cs="Arial"/>
          <w:sz w:val="22"/>
          <w:szCs w:val="22"/>
        </w:rPr>
        <w:t xml:space="preserve">elecommunication </w:t>
      </w:r>
      <w:r w:rsidRPr="00A71866">
        <w:rPr>
          <w:rFonts w:ascii="Arial" w:hAnsi="Arial" w:cs="Arial"/>
          <w:sz w:val="22"/>
          <w:szCs w:val="22"/>
        </w:rPr>
        <w:t>S</w:t>
      </w:r>
      <w:r w:rsidR="009E5CBF" w:rsidRPr="00A71866">
        <w:rPr>
          <w:rFonts w:ascii="Arial" w:hAnsi="Arial" w:cs="Arial"/>
          <w:sz w:val="22"/>
          <w:szCs w:val="22"/>
        </w:rPr>
        <w:t>ystem (GTS) of World Meteorological Organization (WMO)</w:t>
      </w:r>
      <w:r w:rsidRPr="00A71866">
        <w:rPr>
          <w:rFonts w:ascii="Arial" w:hAnsi="Arial" w:cs="Arial"/>
          <w:sz w:val="22"/>
          <w:szCs w:val="22"/>
        </w:rPr>
        <w:t xml:space="preserve"> and the </w:t>
      </w:r>
      <w:r w:rsidR="009E5CBF" w:rsidRPr="00A71866">
        <w:rPr>
          <w:rFonts w:ascii="Arial" w:hAnsi="Arial" w:cs="Arial"/>
          <w:sz w:val="22"/>
          <w:szCs w:val="22"/>
        </w:rPr>
        <w:t>Aeronautical Fixed Telecommunication Network (</w:t>
      </w:r>
      <w:r w:rsidRPr="00A71866">
        <w:rPr>
          <w:rFonts w:ascii="Arial" w:hAnsi="Arial" w:cs="Arial"/>
          <w:sz w:val="22"/>
          <w:szCs w:val="22"/>
        </w:rPr>
        <w:t>AFTN</w:t>
      </w:r>
      <w:r w:rsidR="009E5CBF" w:rsidRPr="00A71866">
        <w:rPr>
          <w:rFonts w:ascii="Arial" w:hAnsi="Arial" w:cs="Arial"/>
          <w:sz w:val="22"/>
          <w:szCs w:val="22"/>
        </w:rPr>
        <w:t>)</w:t>
      </w:r>
      <w:r w:rsidRPr="00A71866">
        <w:rPr>
          <w:rFonts w:ascii="Arial" w:hAnsi="Arial" w:cs="Arial"/>
          <w:sz w:val="22"/>
          <w:szCs w:val="22"/>
        </w:rPr>
        <w:t>.</w:t>
      </w:r>
      <w:r w:rsidRPr="00A71866">
        <w:rPr>
          <w:rFonts w:ascii="Arial" w:hAnsi="Arial" w:cs="Arial" w:hint="eastAsia"/>
          <w:sz w:val="22"/>
          <w:szCs w:val="22"/>
        </w:rPr>
        <w:t xml:space="preserve"> This section reviews </w:t>
      </w:r>
      <w:r w:rsidRPr="00A71866">
        <w:rPr>
          <w:rFonts w:ascii="Arial" w:hAnsi="Arial" w:cs="Arial"/>
          <w:sz w:val="22"/>
          <w:szCs w:val="22"/>
        </w:rPr>
        <w:t>RSMC advisories, products an</w:t>
      </w:r>
      <w:r w:rsidR="00B80ACD" w:rsidRPr="00A71866">
        <w:rPr>
          <w:rFonts w:ascii="Arial" w:hAnsi="Arial" w:cs="Arial"/>
          <w:sz w:val="22"/>
          <w:szCs w:val="22"/>
        </w:rPr>
        <w:t xml:space="preserve">d operational activities in </w:t>
      </w:r>
      <w:r w:rsidR="00B23763" w:rsidRPr="00A71866">
        <w:rPr>
          <w:rFonts w:ascii="Arial" w:hAnsi="Arial" w:cs="Arial"/>
          <w:sz w:val="22"/>
          <w:szCs w:val="22"/>
        </w:rPr>
        <w:t>202</w:t>
      </w:r>
      <w:r w:rsidR="001665F6">
        <w:rPr>
          <w:rFonts w:ascii="Arial" w:hAnsi="Arial" w:cs="Arial"/>
          <w:sz w:val="22"/>
          <w:szCs w:val="22"/>
        </w:rPr>
        <w:t>4</w:t>
      </w:r>
      <w:r w:rsidR="00B23763" w:rsidRPr="00A71866">
        <w:rPr>
          <w:rFonts w:ascii="Arial" w:hAnsi="Arial" w:cs="Arial" w:hint="eastAsia"/>
          <w:sz w:val="22"/>
          <w:szCs w:val="22"/>
        </w:rPr>
        <w:t xml:space="preserve"> </w:t>
      </w:r>
      <w:r w:rsidRPr="00A71866">
        <w:rPr>
          <w:rFonts w:ascii="Arial" w:hAnsi="Arial" w:cs="Arial" w:hint="eastAsia"/>
          <w:sz w:val="22"/>
          <w:szCs w:val="22"/>
        </w:rPr>
        <w:t>and summarizes changes and future plans.</w:t>
      </w:r>
    </w:p>
    <w:p w14:paraId="70C90323" w14:textId="77777777" w:rsidR="000C7C4B" w:rsidRPr="00A71866" w:rsidRDefault="000C7C4B" w:rsidP="000C7C4B">
      <w:pPr>
        <w:pStyle w:val="PlainText"/>
        <w:snapToGrid w:val="0"/>
        <w:rPr>
          <w:rFonts w:ascii="Arial" w:hAnsi="Arial" w:cs="Arial"/>
          <w:color w:val="0000FF"/>
          <w:sz w:val="22"/>
          <w:szCs w:val="22"/>
        </w:rPr>
      </w:pPr>
    </w:p>
    <w:p w14:paraId="6A8A4355" w14:textId="055D2FFE" w:rsidR="000C7C4B" w:rsidRPr="00A71866" w:rsidRDefault="000C7C4B" w:rsidP="000C7C4B">
      <w:pPr>
        <w:pStyle w:val="PlainText"/>
        <w:snapToGrid w:val="0"/>
        <w:rPr>
          <w:rFonts w:ascii="Arial" w:hAnsi="Arial" w:cs="Arial"/>
          <w:color w:val="0000FF"/>
          <w:sz w:val="22"/>
          <w:szCs w:val="22"/>
        </w:rPr>
      </w:pPr>
      <w:r w:rsidRPr="00A71866">
        <w:rPr>
          <w:rFonts w:ascii="Arial" w:hAnsi="Arial" w:cs="Arial" w:hint="eastAsia"/>
          <w:b/>
          <w:sz w:val="22"/>
          <w:szCs w:val="22"/>
        </w:rPr>
        <w:t>1.1</w:t>
      </w:r>
      <w:r w:rsidRPr="00A71866">
        <w:rPr>
          <w:rFonts w:ascii="Arial" w:hAnsi="Arial" w:cs="Arial"/>
          <w:b/>
          <w:sz w:val="22"/>
          <w:szCs w:val="22"/>
        </w:rPr>
        <w:t xml:space="preserve"> </w:t>
      </w:r>
      <w:r w:rsidRPr="00A71866">
        <w:rPr>
          <w:rFonts w:ascii="Arial" w:hAnsi="Arial" w:cs="Arial" w:hint="eastAsia"/>
          <w:b/>
          <w:sz w:val="22"/>
          <w:szCs w:val="22"/>
        </w:rPr>
        <w:t>Review of RSMC a</w:t>
      </w:r>
      <w:r w:rsidRPr="00A71866">
        <w:rPr>
          <w:rFonts w:ascii="Arial" w:hAnsi="Arial" w:cs="Arial"/>
          <w:b/>
          <w:sz w:val="22"/>
          <w:szCs w:val="22"/>
        </w:rPr>
        <w:t>dvisories</w:t>
      </w:r>
      <w:r w:rsidRPr="00A71866">
        <w:rPr>
          <w:rFonts w:ascii="Arial" w:hAnsi="Arial" w:cs="Arial" w:hint="eastAsia"/>
          <w:b/>
          <w:sz w:val="22"/>
          <w:szCs w:val="22"/>
        </w:rPr>
        <w:t>, p</w:t>
      </w:r>
      <w:r w:rsidRPr="00A71866">
        <w:rPr>
          <w:rFonts w:ascii="Arial" w:hAnsi="Arial" w:cs="Arial"/>
          <w:b/>
          <w:sz w:val="22"/>
          <w:szCs w:val="22"/>
        </w:rPr>
        <w:t>roducts</w:t>
      </w:r>
      <w:r w:rsidRPr="00A71866">
        <w:rPr>
          <w:rFonts w:ascii="Arial" w:hAnsi="Arial" w:cs="Arial" w:hint="eastAsia"/>
          <w:b/>
          <w:sz w:val="22"/>
          <w:szCs w:val="22"/>
        </w:rPr>
        <w:t xml:space="preserve"> and operational activities in </w:t>
      </w:r>
      <w:r w:rsidR="00142B96" w:rsidRPr="00A71866">
        <w:rPr>
          <w:rFonts w:ascii="Arial" w:hAnsi="Arial" w:cs="Arial" w:hint="eastAsia"/>
          <w:b/>
          <w:sz w:val="22"/>
          <w:szCs w:val="22"/>
        </w:rPr>
        <w:t>202</w:t>
      </w:r>
      <w:r w:rsidR="001665F6">
        <w:rPr>
          <w:rFonts w:ascii="Arial" w:hAnsi="Arial" w:cs="Arial"/>
          <w:b/>
          <w:sz w:val="22"/>
          <w:szCs w:val="22"/>
        </w:rPr>
        <w:t>4</w:t>
      </w:r>
    </w:p>
    <w:p w14:paraId="55460A31" w14:textId="1AF01853" w:rsidR="00523659" w:rsidRPr="00A71866" w:rsidRDefault="00523659" w:rsidP="00BA2BC7">
      <w:pPr>
        <w:pStyle w:val="BodyText"/>
        <w:snapToGrid w:val="0"/>
        <w:rPr>
          <w:rFonts w:ascii="Arial" w:hAnsi="Arial" w:cs="Arial"/>
          <w:sz w:val="22"/>
          <w:szCs w:val="22"/>
        </w:rPr>
      </w:pPr>
      <w:r w:rsidRPr="00A71866">
        <w:rPr>
          <w:rFonts w:ascii="Arial" w:hAnsi="Arial" w:cs="Arial"/>
          <w:sz w:val="22"/>
          <w:szCs w:val="22"/>
        </w:rPr>
        <w:t xml:space="preserve">Table 1 shows the total number of </w:t>
      </w:r>
      <w:r w:rsidR="0032290A" w:rsidRPr="00A71866">
        <w:rPr>
          <w:rFonts w:ascii="Arial" w:hAnsi="Arial" w:cs="Arial" w:hint="eastAsia"/>
          <w:sz w:val="22"/>
          <w:szCs w:val="22"/>
        </w:rPr>
        <w:t>RSMC</w:t>
      </w:r>
      <w:r w:rsidR="0032290A" w:rsidRPr="00A71866">
        <w:rPr>
          <w:rFonts w:ascii="Arial" w:hAnsi="Arial" w:cs="Arial"/>
          <w:sz w:val="22"/>
          <w:szCs w:val="22"/>
        </w:rPr>
        <w:t xml:space="preserve"> Tropical Cyclone (TC) advisories and information</w:t>
      </w:r>
      <w:r w:rsidRPr="00A71866">
        <w:rPr>
          <w:rFonts w:ascii="Arial" w:hAnsi="Arial" w:cs="Arial"/>
          <w:sz w:val="22"/>
          <w:szCs w:val="22"/>
        </w:rPr>
        <w:t xml:space="preserve"> </w:t>
      </w:r>
      <w:r w:rsidR="00062356" w:rsidRPr="00A71866">
        <w:rPr>
          <w:rFonts w:ascii="Arial" w:hAnsi="Arial" w:cs="Arial" w:hint="eastAsia"/>
          <w:sz w:val="22"/>
          <w:szCs w:val="22"/>
        </w:rPr>
        <w:t>i</w:t>
      </w:r>
      <w:r w:rsidR="00062356" w:rsidRPr="00A71866">
        <w:rPr>
          <w:rFonts w:ascii="Arial" w:hAnsi="Arial" w:cs="Arial"/>
          <w:sz w:val="22"/>
          <w:szCs w:val="22"/>
        </w:rPr>
        <w:t>ssu</w:t>
      </w:r>
      <w:r w:rsidR="00892170" w:rsidRPr="00A71866">
        <w:rPr>
          <w:rFonts w:ascii="Arial" w:hAnsi="Arial" w:cs="Arial"/>
          <w:sz w:val="22"/>
          <w:szCs w:val="22"/>
        </w:rPr>
        <w:t>ances</w:t>
      </w:r>
      <w:r w:rsidR="00062356" w:rsidRPr="00A71866">
        <w:rPr>
          <w:rFonts w:ascii="Arial" w:hAnsi="Arial" w:cs="Arial"/>
          <w:sz w:val="22"/>
          <w:szCs w:val="22"/>
        </w:rPr>
        <w:t xml:space="preserve"> </w:t>
      </w:r>
      <w:r w:rsidR="00B81B6C" w:rsidRPr="00A71866">
        <w:rPr>
          <w:rFonts w:ascii="Arial" w:hAnsi="Arial" w:cs="Arial"/>
          <w:sz w:val="22"/>
          <w:szCs w:val="22"/>
        </w:rPr>
        <w:t xml:space="preserve">made </w:t>
      </w:r>
      <w:r w:rsidR="00062356" w:rsidRPr="00A71866">
        <w:rPr>
          <w:rFonts w:ascii="Arial" w:hAnsi="Arial" w:cs="Arial"/>
          <w:sz w:val="22"/>
          <w:szCs w:val="22"/>
        </w:rPr>
        <w:t>via</w:t>
      </w:r>
      <w:r w:rsidR="0032290A" w:rsidRPr="00A71866">
        <w:rPr>
          <w:rFonts w:ascii="Arial" w:hAnsi="Arial" w:cs="Arial"/>
          <w:sz w:val="22"/>
          <w:szCs w:val="22"/>
        </w:rPr>
        <w:t xml:space="preserve"> GTS</w:t>
      </w:r>
      <w:r w:rsidRPr="00A71866">
        <w:rPr>
          <w:rFonts w:ascii="Arial" w:hAnsi="Arial" w:cs="Arial"/>
          <w:sz w:val="22"/>
          <w:szCs w:val="22"/>
        </w:rPr>
        <w:t xml:space="preserve"> in </w:t>
      </w:r>
      <w:r w:rsidR="00142B96" w:rsidRPr="00A71866">
        <w:rPr>
          <w:rFonts w:ascii="Arial" w:hAnsi="Arial" w:cs="Arial"/>
          <w:sz w:val="22"/>
          <w:szCs w:val="22"/>
        </w:rPr>
        <w:t>202</w:t>
      </w:r>
      <w:r w:rsidR="001665F6">
        <w:rPr>
          <w:rFonts w:ascii="Arial" w:hAnsi="Arial" w:cs="Arial"/>
          <w:sz w:val="22"/>
          <w:szCs w:val="22"/>
        </w:rPr>
        <w:t>4</w:t>
      </w:r>
      <w:r w:rsidRPr="00A71866">
        <w:rPr>
          <w:rFonts w:ascii="Arial" w:hAnsi="Arial" w:cs="Arial"/>
          <w:sz w:val="22"/>
          <w:szCs w:val="22"/>
        </w:rPr>
        <w:t xml:space="preserve">. </w:t>
      </w:r>
    </w:p>
    <w:p w14:paraId="7B01CC5E" w14:textId="77777777" w:rsidR="00523659" w:rsidRPr="001665F6" w:rsidRDefault="00523659" w:rsidP="00BA2BC7">
      <w:pPr>
        <w:pStyle w:val="PlainText"/>
        <w:snapToGrid w:val="0"/>
        <w:rPr>
          <w:rFonts w:ascii="Arial" w:hAnsi="Arial" w:cs="Arial"/>
          <w:sz w:val="22"/>
          <w:szCs w:val="22"/>
        </w:rPr>
      </w:pPr>
    </w:p>
    <w:p w14:paraId="0F0A38CC" w14:textId="7A42904B" w:rsidR="00523659" w:rsidRPr="00A71866" w:rsidRDefault="000C7C4B" w:rsidP="00504D42">
      <w:pPr>
        <w:pStyle w:val="BodyTextIndent"/>
        <w:numPr>
          <w:ilvl w:val="0"/>
          <w:numId w:val="12"/>
        </w:numPr>
        <w:snapToGrid w:val="0"/>
        <w:ind w:leftChars="100" w:left="570"/>
        <w:rPr>
          <w:rFonts w:ascii="Arial" w:hAnsi="Arial" w:cs="Arial"/>
          <w:b/>
          <w:sz w:val="22"/>
          <w:szCs w:val="22"/>
        </w:rPr>
      </w:pPr>
      <w:r w:rsidRPr="00A71866">
        <w:rPr>
          <w:rFonts w:ascii="Arial" w:hAnsi="Arial" w:cs="Arial" w:hint="eastAsia"/>
          <w:b/>
          <w:sz w:val="22"/>
          <w:szCs w:val="22"/>
        </w:rPr>
        <w:t>Verification of</w:t>
      </w:r>
      <w:r w:rsidR="0081543D" w:rsidRPr="00A71866">
        <w:rPr>
          <w:rFonts w:ascii="Arial" w:hAnsi="Arial" w:cs="Arial" w:hint="eastAsia"/>
          <w:b/>
          <w:sz w:val="22"/>
          <w:szCs w:val="22"/>
        </w:rPr>
        <w:t xml:space="preserve"> </w:t>
      </w:r>
      <w:r w:rsidR="00003703" w:rsidRPr="00A71866">
        <w:rPr>
          <w:rFonts w:ascii="Arial" w:hAnsi="Arial" w:cs="Arial"/>
          <w:b/>
          <w:sz w:val="22"/>
          <w:szCs w:val="22"/>
        </w:rPr>
        <w:t>t</w:t>
      </w:r>
      <w:r w:rsidR="00523659" w:rsidRPr="00A71866">
        <w:rPr>
          <w:rFonts w:ascii="Arial" w:hAnsi="Arial" w:cs="Arial"/>
          <w:b/>
          <w:sz w:val="22"/>
          <w:szCs w:val="22"/>
        </w:rPr>
        <w:t xml:space="preserve">rack </w:t>
      </w:r>
      <w:r w:rsidR="00003703" w:rsidRPr="00A71866">
        <w:rPr>
          <w:rFonts w:ascii="Arial" w:hAnsi="Arial" w:cs="Arial"/>
          <w:b/>
          <w:sz w:val="22"/>
          <w:szCs w:val="22"/>
        </w:rPr>
        <w:t>f</w:t>
      </w:r>
      <w:r w:rsidR="00523659" w:rsidRPr="00A71866">
        <w:rPr>
          <w:rFonts w:ascii="Arial" w:hAnsi="Arial" w:cs="Arial"/>
          <w:b/>
          <w:sz w:val="22"/>
          <w:szCs w:val="22"/>
        </w:rPr>
        <w:t>orecasts</w:t>
      </w:r>
    </w:p>
    <w:p w14:paraId="1631AD53" w14:textId="4BFB501F" w:rsidR="00523659" w:rsidRPr="00A71866" w:rsidRDefault="7A00B623" w:rsidP="000C7C4B">
      <w:pPr>
        <w:pStyle w:val="BodyTextIndent"/>
        <w:snapToGrid w:val="0"/>
        <w:ind w:leftChars="100" w:left="210" w:firstLine="0"/>
        <w:rPr>
          <w:rFonts w:ascii="Arial" w:hAnsi="Arial" w:cs="Arial"/>
          <w:sz w:val="22"/>
          <w:szCs w:val="22"/>
        </w:rPr>
      </w:pPr>
      <w:r w:rsidRPr="506AABB5">
        <w:rPr>
          <w:rFonts w:ascii="Arial" w:hAnsi="Arial" w:cs="Arial"/>
          <w:sz w:val="22"/>
          <w:szCs w:val="22"/>
        </w:rPr>
        <w:t>Operational track forecasts for 2</w:t>
      </w:r>
      <w:r w:rsidR="4FDE02E6" w:rsidRPr="506AABB5">
        <w:rPr>
          <w:rFonts w:ascii="Arial" w:hAnsi="Arial" w:cs="Arial"/>
          <w:sz w:val="22"/>
          <w:szCs w:val="22"/>
        </w:rPr>
        <w:t>6</w:t>
      </w:r>
      <w:r w:rsidRPr="506AABB5">
        <w:rPr>
          <w:rFonts w:ascii="Arial" w:hAnsi="Arial" w:cs="Arial"/>
          <w:sz w:val="22"/>
          <w:szCs w:val="22"/>
        </w:rPr>
        <w:t xml:space="preserve"> TCs that reached Tropical Storm (TS) intensity or higher in </w:t>
      </w:r>
      <w:r w:rsidR="4A2DB5CE" w:rsidRPr="506AABB5">
        <w:rPr>
          <w:rFonts w:ascii="Arial" w:hAnsi="Arial" w:cs="Arial"/>
          <w:sz w:val="22"/>
          <w:szCs w:val="22"/>
        </w:rPr>
        <w:t>202</w:t>
      </w:r>
      <w:r w:rsidR="4FDE02E6" w:rsidRPr="506AABB5">
        <w:rPr>
          <w:rFonts w:ascii="Arial" w:hAnsi="Arial" w:cs="Arial"/>
          <w:sz w:val="22"/>
          <w:szCs w:val="22"/>
        </w:rPr>
        <w:t>4</w:t>
      </w:r>
      <w:r w:rsidR="4A2DB5CE" w:rsidRPr="506AABB5">
        <w:rPr>
          <w:rFonts w:ascii="Arial" w:hAnsi="Arial" w:cs="Arial"/>
          <w:sz w:val="22"/>
          <w:szCs w:val="22"/>
        </w:rPr>
        <w:t xml:space="preserve"> </w:t>
      </w:r>
      <w:r w:rsidRPr="506AABB5">
        <w:rPr>
          <w:rFonts w:ascii="Arial" w:hAnsi="Arial" w:cs="Arial"/>
          <w:sz w:val="22"/>
          <w:szCs w:val="22"/>
        </w:rPr>
        <w:t xml:space="preserve">were verified against the Center’s analysis data. Figure 1 shows the time series of the annual mean position errors of 24-hour (from 1982), 48-hour (from 1989), 72-hour (from 1997), 96-hour and 120-hour (from 2009) forecasts. The errors of the year are </w:t>
      </w:r>
      <w:r w:rsidR="13B68E58" w:rsidRPr="506AABB5">
        <w:rPr>
          <w:rFonts w:ascii="Arial" w:hAnsi="Arial" w:cs="Arial"/>
          <w:sz w:val="22"/>
          <w:szCs w:val="22"/>
        </w:rPr>
        <w:t>7</w:t>
      </w:r>
      <w:r w:rsidR="18F7598D" w:rsidRPr="506AABB5">
        <w:rPr>
          <w:rFonts w:ascii="Arial" w:hAnsi="Arial" w:cs="Arial"/>
          <w:sz w:val="22"/>
          <w:szCs w:val="22"/>
        </w:rPr>
        <w:t>1</w:t>
      </w:r>
      <w:r w:rsidRPr="506AABB5">
        <w:rPr>
          <w:rFonts w:ascii="Arial" w:hAnsi="Arial" w:cs="Arial"/>
          <w:sz w:val="22"/>
          <w:szCs w:val="22"/>
        </w:rPr>
        <w:t xml:space="preserve"> km (</w:t>
      </w:r>
      <w:r w:rsidR="377A0F78" w:rsidRPr="506AABB5">
        <w:rPr>
          <w:rFonts w:ascii="Arial" w:hAnsi="Arial" w:cs="Arial"/>
          <w:sz w:val="22"/>
          <w:szCs w:val="22"/>
        </w:rPr>
        <w:t>61</w:t>
      </w:r>
      <w:r w:rsidRPr="506AABB5">
        <w:rPr>
          <w:rFonts w:ascii="Arial" w:hAnsi="Arial" w:cs="Arial"/>
          <w:sz w:val="22"/>
          <w:szCs w:val="22"/>
        </w:rPr>
        <w:t xml:space="preserve"> km in </w:t>
      </w:r>
      <w:r w:rsidR="4A2DB5CE" w:rsidRPr="506AABB5">
        <w:rPr>
          <w:rFonts w:ascii="Arial" w:hAnsi="Arial" w:cs="Arial"/>
          <w:sz w:val="22"/>
          <w:szCs w:val="22"/>
        </w:rPr>
        <w:t>202</w:t>
      </w:r>
      <w:r w:rsidR="4FDE02E6" w:rsidRPr="506AABB5">
        <w:rPr>
          <w:rFonts w:ascii="Arial" w:hAnsi="Arial" w:cs="Arial"/>
          <w:sz w:val="22"/>
          <w:szCs w:val="22"/>
        </w:rPr>
        <w:t>3</w:t>
      </w:r>
      <w:r w:rsidRPr="506AABB5">
        <w:rPr>
          <w:rFonts w:ascii="Arial" w:hAnsi="Arial" w:cs="Arial"/>
          <w:sz w:val="22"/>
          <w:szCs w:val="22"/>
        </w:rPr>
        <w:t xml:space="preserve">), </w:t>
      </w:r>
      <w:r w:rsidR="4A2DB5CE" w:rsidRPr="506AABB5">
        <w:rPr>
          <w:rFonts w:ascii="Arial" w:hAnsi="Arial" w:cs="Arial"/>
          <w:sz w:val="22"/>
          <w:szCs w:val="22"/>
        </w:rPr>
        <w:t>1</w:t>
      </w:r>
      <w:r w:rsidR="01CDDB42" w:rsidRPr="506AABB5">
        <w:rPr>
          <w:rFonts w:ascii="Arial" w:hAnsi="Arial" w:cs="Arial"/>
          <w:sz w:val="22"/>
          <w:szCs w:val="22"/>
        </w:rPr>
        <w:t>06</w:t>
      </w:r>
      <w:r w:rsidRPr="506AABB5">
        <w:rPr>
          <w:rFonts w:ascii="Arial" w:hAnsi="Arial" w:cs="Arial"/>
          <w:sz w:val="22"/>
          <w:szCs w:val="22"/>
        </w:rPr>
        <w:t xml:space="preserve"> km (</w:t>
      </w:r>
      <w:r w:rsidR="4A2DB5CE" w:rsidRPr="506AABB5">
        <w:rPr>
          <w:rFonts w:ascii="Arial" w:hAnsi="Arial" w:cs="Arial"/>
          <w:sz w:val="22"/>
          <w:szCs w:val="22"/>
        </w:rPr>
        <w:t>1</w:t>
      </w:r>
      <w:r w:rsidR="4FDE02E6" w:rsidRPr="506AABB5">
        <w:rPr>
          <w:rFonts w:ascii="Arial" w:hAnsi="Arial" w:cs="Arial"/>
          <w:sz w:val="22"/>
          <w:szCs w:val="22"/>
        </w:rPr>
        <w:t>10</w:t>
      </w:r>
      <w:r w:rsidRPr="506AABB5">
        <w:rPr>
          <w:rFonts w:ascii="Arial" w:hAnsi="Arial" w:cs="Arial"/>
          <w:sz w:val="22"/>
          <w:szCs w:val="22"/>
        </w:rPr>
        <w:t xml:space="preserve"> km), </w:t>
      </w:r>
      <w:r w:rsidR="4A2DB5CE" w:rsidRPr="506AABB5">
        <w:rPr>
          <w:rFonts w:ascii="Arial" w:hAnsi="Arial" w:cs="Arial"/>
          <w:sz w:val="22"/>
          <w:szCs w:val="22"/>
        </w:rPr>
        <w:t>1</w:t>
      </w:r>
      <w:r w:rsidR="6BBBBAF5" w:rsidRPr="506AABB5">
        <w:rPr>
          <w:rFonts w:ascii="Arial" w:hAnsi="Arial" w:cs="Arial"/>
          <w:sz w:val="22"/>
          <w:szCs w:val="22"/>
        </w:rPr>
        <w:t>52</w:t>
      </w:r>
      <w:r w:rsidRPr="506AABB5">
        <w:rPr>
          <w:rFonts w:ascii="Arial" w:hAnsi="Arial" w:cs="Arial"/>
          <w:sz w:val="22"/>
          <w:szCs w:val="22"/>
        </w:rPr>
        <w:t xml:space="preserve"> km (</w:t>
      </w:r>
      <w:r w:rsidR="6E9BC4EE" w:rsidRPr="506AABB5">
        <w:rPr>
          <w:rFonts w:ascii="Arial" w:hAnsi="Arial" w:cs="Arial"/>
          <w:sz w:val="22"/>
          <w:szCs w:val="22"/>
        </w:rPr>
        <w:t>1</w:t>
      </w:r>
      <w:r w:rsidR="4FDE02E6" w:rsidRPr="506AABB5">
        <w:rPr>
          <w:rFonts w:ascii="Arial" w:hAnsi="Arial" w:cs="Arial"/>
          <w:sz w:val="22"/>
          <w:szCs w:val="22"/>
        </w:rPr>
        <w:t>65</w:t>
      </w:r>
      <w:r w:rsidRPr="506AABB5">
        <w:rPr>
          <w:rFonts w:ascii="Arial" w:hAnsi="Arial" w:cs="Arial"/>
          <w:sz w:val="22"/>
          <w:szCs w:val="22"/>
        </w:rPr>
        <w:t xml:space="preserve"> km), </w:t>
      </w:r>
      <w:r w:rsidR="78510BFF" w:rsidRPr="506AABB5">
        <w:rPr>
          <w:rFonts w:ascii="Arial" w:hAnsi="Arial" w:cs="Arial"/>
          <w:sz w:val="22"/>
          <w:szCs w:val="22"/>
        </w:rPr>
        <w:t>24</w:t>
      </w:r>
      <w:r w:rsidR="3E891209" w:rsidRPr="506AABB5">
        <w:rPr>
          <w:rFonts w:ascii="Arial" w:hAnsi="Arial" w:cs="Arial"/>
          <w:sz w:val="22"/>
          <w:szCs w:val="22"/>
        </w:rPr>
        <w:t>5</w:t>
      </w:r>
      <w:r w:rsidRPr="506AABB5">
        <w:rPr>
          <w:rFonts w:ascii="Arial" w:hAnsi="Arial" w:cs="Arial"/>
          <w:sz w:val="22"/>
          <w:szCs w:val="22"/>
        </w:rPr>
        <w:t xml:space="preserve"> km (</w:t>
      </w:r>
      <w:r w:rsidR="4FDE02E6" w:rsidRPr="506AABB5">
        <w:rPr>
          <w:rFonts w:ascii="Arial" w:hAnsi="Arial" w:cs="Arial"/>
          <w:sz w:val="22"/>
          <w:szCs w:val="22"/>
        </w:rPr>
        <w:t>249</w:t>
      </w:r>
      <w:r w:rsidRPr="506AABB5">
        <w:rPr>
          <w:rFonts w:ascii="Arial" w:hAnsi="Arial" w:cs="Arial"/>
          <w:sz w:val="22"/>
          <w:szCs w:val="22"/>
        </w:rPr>
        <w:t xml:space="preserve"> km) and </w:t>
      </w:r>
      <w:r w:rsidR="16D8B3BC" w:rsidRPr="506AABB5">
        <w:rPr>
          <w:rFonts w:ascii="Arial" w:hAnsi="Arial" w:cs="Arial"/>
          <w:sz w:val="22"/>
          <w:szCs w:val="22"/>
        </w:rPr>
        <w:t>424</w:t>
      </w:r>
      <w:r w:rsidRPr="506AABB5">
        <w:rPr>
          <w:rFonts w:ascii="Arial" w:hAnsi="Arial" w:cs="Arial"/>
          <w:sz w:val="22"/>
          <w:szCs w:val="22"/>
        </w:rPr>
        <w:t xml:space="preserve"> km (</w:t>
      </w:r>
      <w:r w:rsidR="4FDE02E6" w:rsidRPr="506AABB5">
        <w:rPr>
          <w:rFonts w:ascii="Arial" w:hAnsi="Arial" w:cs="Arial"/>
          <w:sz w:val="22"/>
          <w:szCs w:val="22"/>
        </w:rPr>
        <w:t>356</w:t>
      </w:r>
      <w:r w:rsidRPr="506AABB5">
        <w:rPr>
          <w:rFonts w:ascii="Arial" w:hAnsi="Arial" w:cs="Arial"/>
          <w:sz w:val="22"/>
          <w:szCs w:val="22"/>
        </w:rPr>
        <w:t xml:space="preserve"> km) for 24-, 48-, 72-, 96- and 120-hour forecasts, respectively (Table 2). </w:t>
      </w:r>
    </w:p>
    <w:p w14:paraId="0AD2FA02" w14:textId="77777777" w:rsidR="00BB5C8E" w:rsidRPr="00A71866" w:rsidRDefault="00BB5C8E" w:rsidP="00BA2BC7">
      <w:pPr>
        <w:pStyle w:val="PlainText"/>
        <w:snapToGrid w:val="0"/>
        <w:rPr>
          <w:rFonts w:ascii="Arial" w:hAnsi="Arial" w:cs="Arial"/>
          <w:b/>
          <w:color w:val="999999"/>
          <w:sz w:val="22"/>
          <w:szCs w:val="22"/>
        </w:rPr>
      </w:pPr>
    </w:p>
    <w:p w14:paraId="5ACDE2AF" w14:textId="78AB2253" w:rsidR="00876B82" w:rsidRPr="00A71866" w:rsidRDefault="002621D4" w:rsidP="00504D42">
      <w:pPr>
        <w:pStyle w:val="BodyTextIndent"/>
        <w:numPr>
          <w:ilvl w:val="0"/>
          <w:numId w:val="12"/>
        </w:numPr>
        <w:snapToGrid w:val="0"/>
        <w:ind w:leftChars="100" w:left="570"/>
        <w:rPr>
          <w:rFonts w:ascii="Arial" w:hAnsi="Arial" w:cs="Arial"/>
          <w:b/>
          <w:sz w:val="22"/>
          <w:szCs w:val="22"/>
        </w:rPr>
      </w:pPr>
      <w:r w:rsidRPr="00A71866">
        <w:rPr>
          <w:rFonts w:ascii="Arial" w:hAnsi="Arial" w:cs="Arial" w:hint="eastAsia"/>
          <w:b/>
          <w:sz w:val="22"/>
          <w:szCs w:val="22"/>
        </w:rPr>
        <w:t xml:space="preserve">Verification of </w:t>
      </w:r>
      <w:r w:rsidR="00003703" w:rsidRPr="00A71866">
        <w:rPr>
          <w:rFonts w:ascii="Arial" w:hAnsi="Arial" w:cs="Arial" w:hint="eastAsia"/>
          <w:b/>
          <w:sz w:val="22"/>
          <w:szCs w:val="22"/>
        </w:rPr>
        <w:t>t</w:t>
      </w:r>
      <w:r w:rsidR="0092683C" w:rsidRPr="00A71866">
        <w:rPr>
          <w:rFonts w:ascii="Arial" w:hAnsi="Arial" w:cs="Arial" w:hint="eastAsia"/>
          <w:b/>
          <w:sz w:val="22"/>
          <w:szCs w:val="22"/>
        </w:rPr>
        <w:t xml:space="preserve">rack </w:t>
      </w:r>
      <w:r w:rsidR="00003703" w:rsidRPr="00A71866">
        <w:rPr>
          <w:rFonts w:ascii="Arial" w:hAnsi="Arial" w:cs="Arial"/>
          <w:b/>
          <w:sz w:val="22"/>
          <w:szCs w:val="22"/>
        </w:rPr>
        <w:t>f</w:t>
      </w:r>
      <w:r w:rsidR="0092683C" w:rsidRPr="00A71866">
        <w:rPr>
          <w:rFonts w:ascii="Arial" w:hAnsi="Arial" w:cs="Arial" w:hint="eastAsia"/>
          <w:b/>
          <w:sz w:val="22"/>
          <w:szCs w:val="22"/>
        </w:rPr>
        <w:t xml:space="preserve">orecast </w:t>
      </w:r>
      <w:r w:rsidR="00003703" w:rsidRPr="00A71866">
        <w:rPr>
          <w:rFonts w:ascii="Arial" w:hAnsi="Arial" w:cs="Arial"/>
          <w:b/>
          <w:sz w:val="22"/>
          <w:szCs w:val="22"/>
        </w:rPr>
        <w:t>p</w:t>
      </w:r>
      <w:r w:rsidR="0092683C" w:rsidRPr="00A71866">
        <w:rPr>
          <w:rFonts w:ascii="Arial" w:hAnsi="Arial" w:cs="Arial" w:hint="eastAsia"/>
          <w:b/>
          <w:sz w:val="22"/>
          <w:szCs w:val="22"/>
        </w:rPr>
        <w:t xml:space="preserve">robability </w:t>
      </w:r>
      <w:r w:rsidR="00003703" w:rsidRPr="00A71866">
        <w:rPr>
          <w:rFonts w:ascii="Arial" w:hAnsi="Arial" w:cs="Arial"/>
          <w:b/>
          <w:sz w:val="22"/>
          <w:szCs w:val="22"/>
        </w:rPr>
        <w:t>c</w:t>
      </w:r>
      <w:r w:rsidR="0092683C" w:rsidRPr="00A71866">
        <w:rPr>
          <w:rFonts w:ascii="Arial" w:hAnsi="Arial" w:cs="Arial" w:hint="eastAsia"/>
          <w:b/>
          <w:sz w:val="22"/>
          <w:szCs w:val="22"/>
        </w:rPr>
        <w:t>ircle</w:t>
      </w:r>
      <w:r w:rsidR="003C4BD2" w:rsidRPr="00A71866">
        <w:rPr>
          <w:rFonts w:ascii="Arial" w:hAnsi="Arial" w:cs="Arial" w:hint="eastAsia"/>
          <w:b/>
          <w:sz w:val="22"/>
          <w:szCs w:val="22"/>
        </w:rPr>
        <w:t>s</w:t>
      </w:r>
    </w:p>
    <w:p w14:paraId="277E4A1D" w14:textId="6138E85E" w:rsidR="00BB5C8E" w:rsidRPr="00A71866" w:rsidRDefault="7A00B623" w:rsidP="002621D4">
      <w:pPr>
        <w:pStyle w:val="BodyTextIndent"/>
        <w:snapToGrid w:val="0"/>
        <w:ind w:leftChars="100" w:left="210" w:firstLine="0"/>
        <w:rPr>
          <w:rFonts w:ascii="Arial" w:hAnsi="Arial" w:cs="Arial"/>
          <w:sz w:val="22"/>
          <w:szCs w:val="22"/>
        </w:rPr>
      </w:pPr>
      <w:r w:rsidRPr="506AABB5">
        <w:rPr>
          <w:rFonts w:ascii="Arial" w:hAnsi="Arial" w:cs="Arial"/>
          <w:sz w:val="22"/>
          <w:szCs w:val="22"/>
        </w:rPr>
        <w:t>RSMC Tokyo uses track forecast probability circles* to represent TC track forecast uncertainties. The mean hitting ratios of circles* for 24-, 48-, 72-, 96- and 120-hour forecasts throughout 202</w:t>
      </w:r>
      <w:r w:rsidR="4FDE02E6" w:rsidRPr="506AABB5">
        <w:rPr>
          <w:rFonts w:ascii="Arial" w:hAnsi="Arial" w:cs="Arial"/>
          <w:sz w:val="22"/>
          <w:szCs w:val="22"/>
        </w:rPr>
        <w:t>4</w:t>
      </w:r>
      <w:r w:rsidRPr="506AABB5">
        <w:rPr>
          <w:rFonts w:ascii="Arial" w:hAnsi="Arial" w:cs="Arial"/>
          <w:sz w:val="22"/>
          <w:szCs w:val="22"/>
        </w:rPr>
        <w:t xml:space="preserve"> are </w:t>
      </w:r>
      <w:r w:rsidR="0020630F" w:rsidRPr="506AABB5">
        <w:rPr>
          <w:rFonts w:ascii="Arial" w:hAnsi="Arial" w:cs="Arial"/>
          <w:sz w:val="22"/>
          <w:szCs w:val="22"/>
        </w:rPr>
        <w:t>75</w:t>
      </w:r>
      <w:r w:rsidRPr="506AABB5">
        <w:rPr>
          <w:rFonts w:ascii="Arial" w:hAnsi="Arial" w:cs="Arial"/>
          <w:sz w:val="22"/>
          <w:szCs w:val="22"/>
        </w:rPr>
        <w:t>% (</w:t>
      </w:r>
      <w:r w:rsidR="4FDE02E6" w:rsidRPr="506AABB5">
        <w:rPr>
          <w:rFonts w:ascii="Arial" w:hAnsi="Arial" w:cs="Arial"/>
          <w:sz w:val="22"/>
          <w:szCs w:val="22"/>
        </w:rPr>
        <w:t>80</w:t>
      </w:r>
      <w:r w:rsidRPr="506AABB5">
        <w:rPr>
          <w:rFonts w:ascii="Arial" w:hAnsi="Arial" w:cs="Arial"/>
          <w:sz w:val="22"/>
          <w:szCs w:val="22"/>
        </w:rPr>
        <w:t xml:space="preserve">% in </w:t>
      </w:r>
      <w:r w:rsidR="44B1F71F" w:rsidRPr="506AABB5">
        <w:rPr>
          <w:rFonts w:ascii="Arial" w:hAnsi="Arial" w:cs="Arial"/>
          <w:sz w:val="22"/>
          <w:szCs w:val="22"/>
        </w:rPr>
        <w:t>202</w:t>
      </w:r>
      <w:r w:rsidR="4FDE02E6" w:rsidRPr="506AABB5">
        <w:rPr>
          <w:rFonts w:ascii="Arial" w:hAnsi="Arial" w:cs="Arial"/>
          <w:sz w:val="22"/>
          <w:szCs w:val="22"/>
        </w:rPr>
        <w:t>3</w:t>
      </w:r>
      <w:r w:rsidRPr="506AABB5">
        <w:rPr>
          <w:rFonts w:ascii="Arial" w:hAnsi="Arial" w:cs="Arial"/>
          <w:sz w:val="22"/>
          <w:szCs w:val="22"/>
        </w:rPr>
        <w:t xml:space="preserve">), </w:t>
      </w:r>
      <w:r w:rsidR="6382BF94" w:rsidRPr="506AABB5">
        <w:rPr>
          <w:rFonts w:ascii="Arial" w:hAnsi="Arial" w:cs="Arial"/>
          <w:sz w:val="22"/>
          <w:szCs w:val="22"/>
        </w:rPr>
        <w:t>81</w:t>
      </w:r>
      <w:r w:rsidRPr="506AABB5">
        <w:rPr>
          <w:rFonts w:ascii="Arial" w:hAnsi="Arial" w:cs="Arial"/>
          <w:sz w:val="22"/>
          <w:szCs w:val="22"/>
        </w:rPr>
        <w:t>% (</w:t>
      </w:r>
      <w:r w:rsidR="44B1F71F" w:rsidRPr="506AABB5">
        <w:rPr>
          <w:rFonts w:ascii="Arial" w:hAnsi="Arial" w:cs="Arial"/>
          <w:sz w:val="22"/>
          <w:szCs w:val="22"/>
        </w:rPr>
        <w:t>7</w:t>
      </w:r>
      <w:r w:rsidR="4FDE02E6" w:rsidRPr="506AABB5">
        <w:rPr>
          <w:rFonts w:ascii="Arial" w:hAnsi="Arial" w:cs="Arial"/>
          <w:sz w:val="22"/>
          <w:szCs w:val="22"/>
        </w:rPr>
        <w:t>6</w:t>
      </w:r>
      <w:r w:rsidRPr="506AABB5">
        <w:rPr>
          <w:rFonts w:ascii="Arial" w:hAnsi="Arial" w:cs="Arial"/>
          <w:sz w:val="22"/>
          <w:szCs w:val="22"/>
        </w:rPr>
        <w:t xml:space="preserve">%), </w:t>
      </w:r>
      <w:r w:rsidR="6A58E11E" w:rsidRPr="506AABB5">
        <w:rPr>
          <w:rFonts w:ascii="Arial" w:hAnsi="Arial" w:cs="Arial"/>
          <w:sz w:val="22"/>
          <w:szCs w:val="22"/>
        </w:rPr>
        <w:t>7</w:t>
      </w:r>
      <w:r w:rsidR="70970B6C" w:rsidRPr="506AABB5">
        <w:rPr>
          <w:rFonts w:ascii="Arial" w:hAnsi="Arial" w:cs="Arial"/>
          <w:sz w:val="22"/>
          <w:szCs w:val="22"/>
        </w:rPr>
        <w:t>8</w:t>
      </w:r>
      <w:r w:rsidRPr="506AABB5">
        <w:rPr>
          <w:rFonts w:ascii="Arial" w:hAnsi="Arial" w:cs="Arial"/>
          <w:sz w:val="22"/>
          <w:szCs w:val="22"/>
        </w:rPr>
        <w:t>% (</w:t>
      </w:r>
      <w:r w:rsidR="4FDE02E6" w:rsidRPr="506AABB5">
        <w:rPr>
          <w:rFonts w:ascii="Arial" w:hAnsi="Arial" w:cs="Arial"/>
          <w:sz w:val="22"/>
          <w:szCs w:val="22"/>
        </w:rPr>
        <w:t>7</w:t>
      </w:r>
      <w:r w:rsidR="4CDD7FEB" w:rsidRPr="506AABB5">
        <w:rPr>
          <w:rFonts w:ascii="Arial" w:hAnsi="Arial" w:cs="Arial"/>
          <w:sz w:val="22"/>
          <w:szCs w:val="22"/>
        </w:rPr>
        <w:t>5</w:t>
      </w:r>
      <w:r w:rsidRPr="506AABB5">
        <w:rPr>
          <w:rFonts w:ascii="Arial" w:hAnsi="Arial" w:cs="Arial"/>
          <w:sz w:val="22"/>
          <w:szCs w:val="22"/>
        </w:rPr>
        <w:t xml:space="preserve">%), </w:t>
      </w:r>
      <w:r w:rsidR="33E87C8C" w:rsidRPr="506AABB5">
        <w:rPr>
          <w:rFonts w:ascii="Arial" w:hAnsi="Arial" w:cs="Arial"/>
          <w:sz w:val="22"/>
          <w:szCs w:val="22"/>
        </w:rPr>
        <w:t>6</w:t>
      </w:r>
      <w:r w:rsidR="60DC3996" w:rsidRPr="506AABB5">
        <w:rPr>
          <w:rFonts w:ascii="Arial" w:hAnsi="Arial" w:cs="Arial"/>
          <w:sz w:val="22"/>
          <w:szCs w:val="22"/>
        </w:rPr>
        <w:t>9</w:t>
      </w:r>
      <w:r w:rsidRPr="506AABB5">
        <w:rPr>
          <w:rFonts w:ascii="Arial" w:hAnsi="Arial" w:cs="Arial"/>
          <w:sz w:val="22"/>
          <w:szCs w:val="22"/>
        </w:rPr>
        <w:t>% (</w:t>
      </w:r>
      <w:r w:rsidR="4FDE02E6" w:rsidRPr="506AABB5">
        <w:rPr>
          <w:rFonts w:ascii="Arial" w:hAnsi="Arial" w:cs="Arial"/>
          <w:sz w:val="22"/>
          <w:szCs w:val="22"/>
        </w:rPr>
        <w:t>68</w:t>
      </w:r>
      <w:r w:rsidRPr="506AABB5">
        <w:rPr>
          <w:rFonts w:ascii="Arial" w:hAnsi="Arial" w:cs="Arial"/>
          <w:sz w:val="22"/>
          <w:szCs w:val="22"/>
        </w:rPr>
        <w:t xml:space="preserve">%) and </w:t>
      </w:r>
      <w:r w:rsidR="2085C381" w:rsidRPr="506AABB5">
        <w:rPr>
          <w:rFonts w:ascii="Arial" w:hAnsi="Arial" w:cs="Arial"/>
          <w:sz w:val="22"/>
          <w:szCs w:val="22"/>
        </w:rPr>
        <w:t>6</w:t>
      </w:r>
      <w:r w:rsidR="11B5684E" w:rsidRPr="506AABB5">
        <w:rPr>
          <w:rFonts w:ascii="Arial" w:hAnsi="Arial" w:cs="Arial"/>
          <w:sz w:val="22"/>
          <w:szCs w:val="22"/>
        </w:rPr>
        <w:t>2</w:t>
      </w:r>
      <w:r w:rsidRPr="506AABB5">
        <w:rPr>
          <w:rFonts w:ascii="Arial" w:hAnsi="Arial" w:cs="Arial"/>
          <w:sz w:val="22"/>
          <w:szCs w:val="22"/>
        </w:rPr>
        <w:t>% (</w:t>
      </w:r>
      <w:r w:rsidR="4FDE02E6" w:rsidRPr="506AABB5">
        <w:rPr>
          <w:rFonts w:ascii="Arial" w:hAnsi="Arial" w:cs="Arial"/>
          <w:sz w:val="22"/>
          <w:szCs w:val="22"/>
        </w:rPr>
        <w:t>61</w:t>
      </w:r>
      <w:r w:rsidRPr="506AABB5">
        <w:rPr>
          <w:rFonts w:ascii="Arial" w:hAnsi="Arial" w:cs="Arial"/>
          <w:sz w:val="22"/>
          <w:szCs w:val="22"/>
        </w:rPr>
        <w:t>%), respectively (Table 3).</w:t>
      </w:r>
    </w:p>
    <w:p w14:paraId="32EDFBA6" w14:textId="77777777" w:rsidR="00BB5C8E" w:rsidRPr="00E10367" w:rsidRDefault="00BB5C8E" w:rsidP="003479B5">
      <w:pPr>
        <w:pStyle w:val="PlainText"/>
        <w:snapToGrid w:val="0"/>
        <w:rPr>
          <w:rFonts w:ascii="Arial" w:hAnsi="Arial" w:cs="Arial"/>
          <w:sz w:val="20"/>
        </w:rPr>
      </w:pPr>
    </w:p>
    <w:p w14:paraId="6EDBE339" w14:textId="77777777" w:rsidR="00BB5C8E" w:rsidRPr="00A71866" w:rsidRDefault="00BB5C8E" w:rsidP="002621D4">
      <w:pPr>
        <w:pStyle w:val="PlainText"/>
        <w:snapToGrid w:val="0"/>
        <w:ind w:leftChars="100" w:left="210"/>
        <w:rPr>
          <w:rFonts w:ascii="Arial" w:hAnsi="Arial" w:cs="Arial"/>
          <w:sz w:val="22"/>
          <w:szCs w:val="22"/>
        </w:rPr>
      </w:pPr>
      <w:r w:rsidRPr="00A71866">
        <w:rPr>
          <w:rFonts w:ascii="Arial" w:hAnsi="Arial" w:cs="Arial"/>
          <w:sz w:val="16"/>
          <w:szCs w:val="16"/>
        </w:rPr>
        <w:t xml:space="preserve">* </w:t>
      </w:r>
      <w:r w:rsidRPr="00A71866">
        <w:rPr>
          <w:rFonts w:ascii="Arial" w:hAnsi="Arial" w:cs="Arial" w:hint="eastAsia"/>
          <w:sz w:val="16"/>
          <w:szCs w:val="16"/>
        </w:rPr>
        <w:t xml:space="preserve">Track </w:t>
      </w:r>
      <w:r w:rsidRPr="00A71866">
        <w:rPr>
          <w:rFonts w:ascii="Arial" w:hAnsi="Arial" w:cs="Arial"/>
          <w:sz w:val="16"/>
          <w:szCs w:val="16"/>
        </w:rPr>
        <w:t>forecast</w:t>
      </w:r>
      <w:r w:rsidRPr="00A71866">
        <w:rPr>
          <w:rFonts w:ascii="Arial" w:hAnsi="Arial" w:cs="Arial" w:hint="eastAsia"/>
          <w:sz w:val="16"/>
          <w:szCs w:val="16"/>
        </w:rPr>
        <w:t xml:space="preserve"> p</w:t>
      </w:r>
      <w:r w:rsidRPr="00A71866">
        <w:rPr>
          <w:rFonts w:ascii="Arial" w:hAnsi="Arial" w:cs="Arial"/>
          <w:sz w:val="16"/>
          <w:szCs w:val="16"/>
        </w:rPr>
        <w:t xml:space="preserve">robability circle: a circular </w:t>
      </w:r>
      <w:r w:rsidRPr="00A71866">
        <w:rPr>
          <w:rFonts w:ascii="Arial" w:hAnsi="Arial" w:cs="Arial" w:hint="eastAsia"/>
          <w:sz w:val="16"/>
          <w:szCs w:val="16"/>
        </w:rPr>
        <w:t>area</w:t>
      </w:r>
      <w:r w:rsidRPr="00A71866">
        <w:rPr>
          <w:rFonts w:ascii="Arial" w:hAnsi="Arial" w:cs="Arial"/>
          <w:sz w:val="16"/>
          <w:szCs w:val="16"/>
        </w:rPr>
        <w:t xml:space="preserve"> </w:t>
      </w:r>
      <w:r w:rsidRPr="00A71866">
        <w:rPr>
          <w:rFonts w:ascii="Arial" w:hAnsi="Arial" w:cs="Arial" w:hint="eastAsia"/>
          <w:sz w:val="16"/>
          <w:szCs w:val="16"/>
        </w:rPr>
        <w:t>with</w:t>
      </w:r>
      <w:r w:rsidRPr="00A71866">
        <w:rPr>
          <w:rFonts w:ascii="Arial" w:hAnsi="Arial" w:cs="Arial"/>
          <w:sz w:val="16"/>
          <w:szCs w:val="16"/>
        </w:rPr>
        <w:t xml:space="preserve">in which </w:t>
      </w:r>
      <w:r w:rsidR="003D7BFE" w:rsidRPr="00A71866">
        <w:rPr>
          <w:rFonts w:ascii="Arial" w:hAnsi="Arial" w:cs="Arial" w:hint="eastAsia"/>
          <w:sz w:val="16"/>
          <w:szCs w:val="16"/>
        </w:rPr>
        <w:t xml:space="preserve">the center of </w:t>
      </w:r>
      <w:r w:rsidRPr="00A71866">
        <w:rPr>
          <w:rFonts w:ascii="Arial" w:hAnsi="Arial" w:cs="Arial"/>
          <w:sz w:val="16"/>
          <w:szCs w:val="16"/>
        </w:rPr>
        <w:t xml:space="preserve">a TC </w:t>
      </w:r>
      <w:r w:rsidRPr="00A71866">
        <w:rPr>
          <w:rFonts w:ascii="Arial" w:hAnsi="Arial" w:cs="Arial" w:hint="eastAsia"/>
          <w:sz w:val="16"/>
          <w:szCs w:val="16"/>
        </w:rPr>
        <w:t>is expected to</w:t>
      </w:r>
      <w:r w:rsidRPr="00A71866">
        <w:rPr>
          <w:rFonts w:ascii="Arial" w:hAnsi="Arial" w:cs="Arial"/>
          <w:sz w:val="16"/>
          <w:szCs w:val="16"/>
        </w:rPr>
        <w:t xml:space="preserve"> be located with a probability of 70% at each forecast time</w:t>
      </w:r>
      <w:r w:rsidRPr="00A71866">
        <w:rPr>
          <w:rFonts w:ascii="Arial" w:hAnsi="Arial" w:cs="Arial" w:hint="eastAsia"/>
          <w:sz w:val="16"/>
          <w:szCs w:val="16"/>
        </w:rPr>
        <w:t>.</w:t>
      </w:r>
    </w:p>
    <w:p w14:paraId="04A8EC55" w14:textId="77777777" w:rsidR="004D6074" w:rsidRPr="00A71866" w:rsidRDefault="004D6074" w:rsidP="00BA2BC7">
      <w:pPr>
        <w:pStyle w:val="PlainText"/>
        <w:snapToGrid w:val="0"/>
        <w:rPr>
          <w:rFonts w:ascii="Arial" w:hAnsi="Arial" w:cs="Arial"/>
          <w:sz w:val="22"/>
          <w:szCs w:val="22"/>
        </w:rPr>
      </w:pPr>
    </w:p>
    <w:p w14:paraId="5F7F3EA3" w14:textId="2B6D7977" w:rsidR="002D241A" w:rsidRPr="00A71866" w:rsidRDefault="000C7C4B" w:rsidP="00504D42">
      <w:pPr>
        <w:pStyle w:val="BodyTextIndent"/>
        <w:numPr>
          <w:ilvl w:val="0"/>
          <w:numId w:val="12"/>
        </w:numPr>
        <w:snapToGrid w:val="0"/>
        <w:ind w:leftChars="100" w:left="570"/>
        <w:rPr>
          <w:rFonts w:ascii="Arial" w:hAnsi="Arial" w:cs="Arial"/>
          <w:b/>
          <w:sz w:val="22"/>
          <w:szCs w:val="22"/>
        </w:rPr>
      </w:pPr>
      <w:r w:rsidRPr="00A71866">
        <w:rPr>
          <w:rFonts w:ascii="Arial" w:hAnsi="Arial" w:cs="Arial" w:hint="eastAsia"/>
          <w:b/>
          <w:sz w:val="22"/>
          <w:szCs w:val="22"/>
        </w:rPr>
        <w:t xml:space="preserve">Verification of </w:t>
      </w:r>
      <w:r w:rsidR="00E766E9" w:rsidRPr="00A71866">
        <w:rPr>
          <w:rFonts w:ascii="Arial" w:hAnsi="Arial" w:cs="Arial" w:hint="eastAsia"/>
          <w:b/>
          <w:sz w:val="22"/>
          <w:szCs w:val="22"/>
        </w:rPr>
        <w:t>i</w:t>
      </w:r>
      <w:r w:rsidR="002D241A" w:rsidRPr="00A71866">
        <w:rPr>
          <w:rFonts w:ascii="Arial" w:hAnsi="Arial" w:cs="Arial"/>
          <w:b/>
          <w:sz w:val="22"/>
          <w:szCs w:val="22"/>
        </w:rPr>
        <w:t xml:space="preserve">ntensity </w:t>
      </w:r>
      <w:r w:rsidR="00E766E9" w:rsidRPr="00A71866">
        <w:rPr>
          <w:rFonts w:ascii="Arial" w:hAnsi="Arial" w:cs="Arial"/>
          <w:b/>
          <w:sz w:val="22"/>
          <w:szCs w:val="22"/>
        </w:rPr>
        <w:t>f</w:t>
      </w:r>
      <w:r w:rsidR="002D241A" w:rsidRPr="00A71866">
        <w:rPr>
          <w:rFonts w:ascii="Arial" w:hAnsi="Arial" w:cs="Arial"/>
          <w:b/>
          <w:sz w:val="22"/>
          <w:szCs w:val="22"/>
        </w:rPr>
        <w:t>orecasts</w:t>
      </w:r>
    </w:p>
    <w:p w14:paraId="2F92D12D" w14:textId="7BE7122F" w:rsidR="002D241A" w:rsidRDefault="7A00B623" w:rsidP="000C7C4B">
      <w:pPr>
        <w:pStyle w:val="BodyTextIndent"/>
        <w:snapToGrid w:val="0"/>
        <w:ind w:leftChars="100" w:left="210" w:firstLine="0"/>
        <w:rPr>
          <w:rFonts w:ascii="Arial" w:hAnsi="Arial" w:cs="Arial"/>
          <w:sz w:val="22"/>
          <w:szCs w:val="22"/>
        </w:rPr>
      </w:pPr>
      <w:r w:rsidRPr="506AABB5">
        <w:rPr>
          <w:rFonts w:ascii="Arial" w:hAnsi="Arial" w:cs="Arial"/>
          <w:sz w:val="22"/>
          <w:szCs w:val="22"/>
        </w:rPr>
        <w:t xml:space="preserve">Table 4a and </w:t>
      </w:r>
      <w:r w:rsidR="3BD686EB" w:rsidRPr="506AABB5">
        <w:rPr>
          <w:rFonts w:ascii="Arial" w:hAnsi="Arial" w:cs="Arial"/>
          <w:sz w:val="22"/>
          <w:szCs w:val="22"/>
        </w:rPr>
        <w:t>4</w:t>
      </w:r>
      <w:r w:rsidRPr="506AABB5">
        <w:rPr>
          <w:rFonts w:ascii="Arial" w:hAnsi="Arial" w:cs="Arial"/>
          <w:sz w:val="22"/>
          <w:szCs w:val="22"/>
        </w:rPr>
        <w:t xml:space="preserve">b give the mean errors and root mean square errors (RMSEs) of 24-, 48-, 72-, 96- and 120-hour central pressure (Table 4a) and maximum sustained wind forecasts (Table 4b) for </w:t>
      </w:r>
      <w:r w:rsidR="7B4F3C1A" w:rsidRPr="506AABB5">
        <w:rPr>
          <w:rFonts w:ascii="Arial" w:hAnsi="Arial" w:cs="Arial"/>
          <w:sz w:val="22"/>
          <w:szCs w:val="22"/>
        </w:rPr>
        <w:t>17</w:t>
      </w:r>
      <w:r w:rsidRPr="506AABB5">
        <w:rPr>
          <w:rFonts w:ascii="Arial" w:hAnsi="Arial" w:cs="Arial"/>
          <w:sz w:val="22"/>
          <w:szCs w:val="22"/>
        </w:rPr>
        <w:t xml:space="preserve"> TCs of 202</w:t>
      </w:r>
      <w:r w:rsidR="4FDE02E6" w:rsidRPr="506AABB5">
        <w:rPr>
          <w:rFonts w:ascii="Arial" w:hAnsi="Arial" w:cs="Arial"/>
          <w:sz w:val="22"/>
          <w:szCs w:val="22"/>
        </w:rPr>
        <w:t>4</w:t>
      </w:r>
      <w:r w:rsidRPr="506AABB5">
        <w:rPr>
          <w:rFonts w:ascii="Arial" w:hAnsi="Arial" w:cs="Arial"/>
          <w:sz w:val="22"/>
          <w:szCs w:val="22"/>
        </w:rPr>
        <w:t xml:space="preserve">. The annual mean RMSEs for central pressure forecasts are </w:t>
      </w:r>
      <w:r w:rsidR="29AF5009" w:rsidRPr="506AABB5">
        <w:rPr>
          <w:rFonts w:ascii="Arial" w:hAnsi="Arial" w:cs="Arial"/>
          <w:sz w:val="22"/>
          <w:szCs w:val="22"/>
        </w:rPr>
        <w:t>10.9</w:t>
      </w:r>
      <w:r w:rsidRPr="506AABB5">
        <w:rPr>
          <w:rFonts w:ascii="Arial" w:hAnsi="Arial" w:cs="Arial"/>
          <w:sz w:val="22"/>
          <w:szCs w:val="22"/>
        </w:rPr>
        <w:t xml:space="preserve"> </w:t>
      </w:r>
      <w:proofErr w:type="spellStart"/>
      <w:r w:rsidRPr="506AABB5">
        <w:rPr>
          <w:rFonts w:ascii="Arial" w:hAnsi="Arial" w:cs="Arial"/>
          <w:sz w:val="22"/>
          <w:szCs w:val="22"/>
        </w:rPr>
        <w:t>hPa</w:t>
      </w:r>
      <w:proofErr w:type="spellEnd"/>
      <w:r w:rsidRPr="506AABB5">
        <w:rPr>
          <w:rFonts w:ascii="Arial" w:hAnsi="Arial" w:cs="Arial"/>
          <w:sz w:val="22"/>
          <w:szCs w:val="22"/>
        </w:rPr>
        <w:t xml:space="preserve"> (</w:t>
      </w:r>
      <w:r w:rsidR="5DA1669D" w:rsidRPr="506AABB5">
        <w:rPr>
          <w:rFonts w:ascii="Arial" w:hAnsi="Arial" w:cs="Arial"/>
          <w:sz w:val="22"/>
          <w:szCs w:val="22"/>
        </w:rPr>
        <w:t>1</w:t>
      </w:r>
      <w:r w:rsidR="4FDE02E6" w:rsidRPr="506AABB5">
        <w:rPr>
          <w:rFonts w:ascii="Arial" w:hAnsi="Arial" w:cs="Arial"/>
          <w:sz w:val="22"/>
          <w:szCs w:val="22"/>
        </w:rPr>
        <w:t>2</w:t>
      </w:r>
      <w:r w:rsidR="5DA1669D" w:rsidRPr="506AABB5">
        <w:rPr>
          <w:rFonts w:ascii="Arial" w:hAnsi="Arial" w:cs="Arial"/>
          <w:sz w:val="22"/>
          <w:szCs w:val="22"/>
        </w:rPr>
        <w:t>.</w:t>
      </w:r>
      <w:r w:rsidR="4FDE02E6" w:rsidRPr="506AABB5">
        <w:rPr>
          <w:rFonts w:ascii="Arial" w:hAnsi="Arial" w:cs="Arial"/>
          <w:sz w:val="22"/>
          <w:szCs w:val="22"/>
        </w:rPr>
        <w:t>8</w:t>
      </w:r>
      <w:r w:rsidRPr="506AABB5">
        <w:rPr>
          <w:rFonts w:ascii="Arial" w:hAnsi="Arial" w:cs="Arial"/>
          <w:sz w:val="22"/>
          <w:szCs w:val="22"/>
        </w:rPr>
        <w:t xml:space="preserve"> </w:t>
      </w:r>
      <w:proofErr w:type="spellStart"/>
      <w:r w:rsidRPr="506AABB5">
        <w:rPr>
          <w:rFonts w:ascii="Arial" w:hAnsi="Arial" w:cs="Arial"/>
          <w:sz w:val="22"/>
          <w:szCs w:val="22"/>
        </w:rPr>
        <w:t>hPa</w:t>
      </w:r>
      <w:proofErr w:type="spellEnd"/>
      <w:r w:rsidRPr="506AABB5">
        <w:rPr>
          <w:rFonts w:ascii="Arial" w:hAnsi="Arial" w:cs="Arial"/>
          <w:sz w:val="22"/>
          <w:szCs w:val="22"/>
        </w:rPr>
        <w:t xml:space="preserve"> in </w:t>
      </w:r>
      <w:r w:rsidR="5DA1669D" w:rsidRPr="506AABB5">
        <w:rPr>
          <w:rFonts w:ascii="Arial" w:hAnsi="Arial" w:cs="Arial"/>
          <w:sz w:val="22"/>
          <w:szCs w:val="22"/>
        </w:rPr>
        <w:t>202</w:t>
      </w:r>
      <w:r w:rsidR="4FDE02E6" w:rsidRPr="506AABB5">
        <w:rPr>
          <w:rFonts w:ascii="Arial" w:hAnsi="Arial" w:cs="Arial"/>
          <w:sz w:val="22"/>
          <w:szCs w:val="22"/>
        </w:rPr>
        <w:t>3</w:t>
      </w:r>
      <w:r w:rsidRPr="506AABB5">
        <w:rPr>
          <w:rFonts w:ascii="Arial" w:hAnsi="Arial" w:cs="Arial"/>
          <w:sz w:val="22"/>
          <w:szCs w:val="22"/>
        </w:rPr>
        <w:t xml:space="preserve">), </w:t>
      </w:r>
      <w:r w:rsidR="5DA1669D" w:rsidRPr="506AABB5">
        <w:rPr>
          <w:rFonts w:ascii="Arial" w:hAnsi="Arial" w:cs="Arial"/>
          <w:sz w:val="22"/>
          <w:szCs w:val="22"/>
        </w:rPr>
        <w:t>1</w:t>
      </w:r>
      <w:r w:rsidR="65EFF539" w:rsidRPr="506AABB5">
        <w:rPr>
          <w:rFonts w:ascii="Arial" w:hAnsi="Arial" w:cs="Arial"/>
          <w:sz w:val="22"/>
          <w:szCs w:val="22"/>
        </w:rPr>
        <w:t>3.5</w:t>
      </w:r>
      <w:r w:rsidRPr="506AABB5">
        <w:rPr>
          <w:rFonts w:ascii="Arial" w:hAnsi="Arial" w:cs="Arial"/>
          <w:sz w:val="22"/>
          <w:szCs w:val="22"/>
        </w:rPr>
        <w:t xml:space="preserve"> </w:t>
      </w:r>
      <w:proofErr w:type="spellStart"/>
      <w:r w:rsidRPr="506AABB5">
        <w:rPr>
          <w:rFonts w:ascii="Arial" w:hAnsi="Arial" w:cs="Arial"/>
          <w:sz w:val="22"/>
          <w:szCs w:val="22"/>
        </w:rPr>
        <w:t>hPa</w:t>
      </w:r>
      <w:proofErr w:type="spellEnd"/>
      <w:r w:rsidRPr="506AABB5">
        <w:rPr>
          <w:rFonts w:ascii="Arial" w:hAnsi="Arial" w:cs="Arial"/>
          <w:sz w:val="22"/>
          <w:szCs w:val="22"/>
        </w:rPr>
        <w:t xml:space="preserve"> (</w:t>
      </w:r>
      <w:r w:rsidR="5DA1669D" w:rsidRPr="506AABB5">
        <w:rPr>
          <w:rFonts w:ascii="Arial" w:hAnsi="Arial" w:cs="Arial"/>
          <w:sz w:val="22"/>
          <w:szCs w:val="22"/>
        </w:rPr>
        <w:t>1</w:t>
      </w:r>
      <w:r w:rsidR="4FDE02E6" w:rsidRPr="506AABB5">
        <w:rPr>
          <w:rFonts w:ascii="Arial" w:hAnsi="Arial" w:cs="Arial"/>
          <w:sz w:val="22"/>
          <w:szCs w:val="22"/>
        </w:rPr>
        <w:t>6</w:t>
      </w:r>
      <w:r w:rsidR="5DA1669D" w:rsidRPr="506AABB5">
        <w:rPr>
          <w:rFonts w:ascii="Arial" w:hAnsi="Arial" w:cs="Arial"/>
          <w:sz w:val="22"/>
          <w:szCs w:val="22"/>
        </w:rPr>
        <w:t>.</w:t>
      </w:r>
      <w:r w:rsidR="4FDE02E6" w:rsidRPr="506AABB5">
        <w:rPr>
          <w:rFonts w:ascii="Arial" w:hAnsi="Arial" w:cs="Arial"/>
          <w:sz w:val="22"/>
          <w:szCs w:val="22"/>
        </w:rPr>
        <w:t>9</w:t>
      </w:r>
      <w:r w:rsidRPr="506AABB5">
        <w:rPr>
          <w:rFonts w:ascii="Arial" w:hAnsi="Arial" w:cs="Arial"/>
          <w:sz w:val="22"/>
          <w:szCs w:val="22"/>
        </w:rPr>
        <w:t xml:space="preserve"> </w:t>
      </w:r>
      <w:proofErr w:type="spellStart"/>
      <w:r w:rsidRPr="506AABB5">
        <w:rPr>
          <w:rFonts w:ascii="Arial" w:hAnsi="Arial" w:cs="Arial"/>
          <w:sz w:val="22"/>
          <w:szCs w:val="22"/>
        </w:rPr>
        <w:t>hPa</w:t>
      </w:r>
      <w:proofErr w:type="spellEnd"/>
      <w:r w:rsidRPr="506AABB5">
        <w:rPr>
          <w:rFonts w:ascii="Arial" w:hAnsi="Arial" w:cs="Arial"/>
          <w:sz w:val="22"/>
          <w:szCs w:val="22"/>
        </w:rPr>
        <w:t xml:space="preserve">), </w:t>
      </w:r>
      <w:r w:rsidR="6267CA37" w:rsidRPr="506AABB5">
        <w:rPr>
          <w:rFonts w:ascii="Arial" w:hAnsi="Arial" w:cs="Arial"/>
          <w:sz w:val="22"/>
          <w:szCs w:val="22"/>
        </w:rPr>
        <w:t>16.5</w:t>
      </w:r>
      <w:r w:rsidRPr="506AABB5">
        <w:rPr>
          <w:rFonts w:ascii="Arial" w:hAnsi="Arial" w:cs="Arial"/>
          <w:sz w:val="22"/>
          <w:szCs w:val="22"/>
        </w:rPr>
        <w:t xml:space="preserve"> </w:t>
      </w:r>
      <w:proofErr w:type="spellStart"/>
      <w:r w:rsidRPr="506AABB5">
        <w:rPr>
          <w:rFonts w:ascii="Arial" w:hAnsi="Arial" w:cs="Arial"/>
          <w:sz w:val="22"/>
          <w:szCs w:val="22"/>
        </w:rPr>
        <w:t>hPa</w:t>
      </w:r>
      <w:proofErr w:type="spellEnd"/>
      <w:r w:rsidRPr="506AABB5">
        <w:rPr>
          <w:rFonts w:ascii="Arial" w:hAnsi="Arial" w:cs="Arial"/>
          <w:sz w:val="22"/>
          <w:szCs w:val="22"/>
        </w:rPr>
        <w:t xml:space="preserve"> (</w:t>
      </w:r>
      <w:r w:rsidR="5DA1669D" w:rsidRPr="506AABB5">
        <w:rPr>
          <w:rFonts w:ascii="Arial" w:hAnsi="Arial" w:cs="Arial"/>
          <w:sz w:val="22"/>
          <w:szCs w:val="22"/>
        </w:rPr>
        <w:t>1</w:t>
      </w:r>
      <w:r w:rsidR="4FDE02E6" w:rsidRPr="506AABB5">
        <w:rPr>
          <w:rFonts w:ascii="Arial" w:hAnsi="Arial" w:cs="Arial"/>
          <w:sz w:val="22"/>
          <w:szCs w:val="22"/>
        </w:rPr>
        <w:t>8</w:t>
      </w:r>
      <w:r w:rsidR="5DA1669D" w:rsidRPr="506AABB5">
        <w:rPr>
          <w:rFonts w:ascii="Arial" w:hAnsi="Arial" w:cs="Arial"/>
          <w:sz w:val="22"/>
          <w:szCs w:val="22"/>
        </w:rPr>
        <w:t>.</w:t>
      </w:r>
      <w:r w:rsidR="4FDE02E6" w:rsidRPr="506AABB5">
        <w:rPr>
          <w:rFonts w:ascii="Arial" w:hAnsi="Arial" w:cs="Arial"/>
          <w:sz w:val="22"/>
          <w:szCs w:val="22"/>
        </w:rPr>
        <w:t>0</w:t>
      </w:r>
      <w:r w:rsidRPr="506AABB5">
        <w:rPr>
          <w:rFonts w:ascii="Arial" w:hAnsi="Arial" w:cs="Arial"/>
          <w:sz w:val="22"/>
          <w:szCs w:val="22"/>
        </w:rPr>
        <w:t xml:space="preserve"> </w:t>
      </w:r>
      <w:proofErr w:type="spellStart"/>
      <w:r w:rsidRPr="506AABB5">
        <w:rPr>
          <w:rFonts w:ascii="Arial" w:hAnsi="Arial" w:cs="Arial"/>
          <w:sz w:val="22"/>
          <w:szCs w:val="22"/>
        </w:rPr>
        <w:t>hPa</w:t>
      </w:r>
      <w:proofErr w:type="spellEnd"/>
      <w:r w:rsidRPr="506AABB5">
        <w:rPr>
          <w:rFonts w:ascii="Arial" w:hAnsi="Arial" w:cs="Arial"/>
          <w:sz w:val="22"/>
          <w:szCs w:val="22"/>
        </w:rPr>
        <w:t xml:space="preserve">), </w:t>
      </w:r>
      <w:r w:rsidR="0F372B96" w:rsidRPr="506AABB5">
        <w:rPr>
          <w:rFonts w:ascii="Arial" w:hAnsi="Arial" w:cs="Arial"/>
          <w:sz w:val="22"/>
          <w:szCs w:val="22"/>
        </w:rPr>
        <w:t>20</w:t>
      </w:r>
      <w:r w:rsidR="5DA1669D" w:rsidRPr="506AABB5">
        <w:rPr>
          <w:rFonts w:ascii="Arial" w:hAnsi="Arial" w:cs="Arial"/>
          <w:sz w:val="22"/>
          <w:szCs w:val="22"/>
        </w:rPr>
        <w:t>.</w:t>
      </w:r>
      <w:r w:rsidR="366EE7C5" w:rsidRPr="506AABB5">
        <w:rPr>
          <w:rFonts w:ascii="Arial" w:hAnsi="Arial" w:cs="Arial"/>
          <w:sz w:val="22"/>
          <w:szCs w:val="22"/>
        </w:rPr>
        <w:t>4</w:t>
      </w:r>
      <w:r w:rsidRPr="506AABB5">
        <w:rPr>
          <w:rFonts w:ascii="Arial" w:hAnsi="Arial" w:cs="Arial"/>
          <w:sz w:val="22"/>
          <w:szCs w:val="22"/>
        </w:rPr>
        <w:t xml:space="preserve"> </w:t>
      </w:r>
      <w:proofErr w:type="spellStart"/>
      <w:r w:rsidRPr="506AABB5">
        <w:rPr>
          <w:rFonts w:ascii="Arial" w:hAnsi="Arial" w:cs="Arial"/>
          <w:sz w:val="22"/>
          <w:szCs w:val="22"/>
        </w:rPr>
        <w:t>hPa</w:t>
      </w:r>
      <w:proofErr w:type="spellEnd"/>
      <w:r w:rsidRPr="506AABB5">
        <w:rPr>
          <w:rFonts w:ascii="Arial" w:hAnsi="Arial" w:cs="Arial"/>
          <w:sz w:val="22"/>
          <w:szCs w:val="22"/>
        </w:rPr>
        <w:t xml:space="preserve"> (</w:t>
      </w:r>
      <w:r w:rsidR="4FDE02E6" w:rsidRPr="506AABB5">
        <w:rPr>
          <w:rFonts w:ascii="Arial" w:hAnsi="Arial" w:cs="Arial"/>
          <w:sz w:val="22"/>
          <w:szCs w:val="22"/>
        </w:rPr>
        <w:t>20</w:t>
      </w:r>
      <w:r w:rsidR="5DA1669D" w:rsidRPr="506AABB5">
        <w:rPr>
          <w:rFonts w:ascii="Arial" w:hAnsi="Arial" w:cs="Arial"/>
          <w:sz w:val="22"/>
          <w:szCs w:val="22"/>
        </w:rPr>
        <w:t>.</w:t>
      </w:r>
      <w:r w:rsidR="4FDE02E6" w:rsidRPr="506AABB5">
        <w:rPr>
          <w:rFonts w:ascii="Arial" w:hAnsi="Arial" w:cs="Arial"/>
          <w:sz w:val="22"/>
          <w:szCs w:val="22"/>
        </w:rPr>
        <w:t>6</w:t>
      </w:r>
      <w:r w:rsidRPr="506AABB5">
        <w:rPr>
          <w:rFonts w:ascii="Arial" w:hAnsi="Arial" w:cs="Arial"/>
          <w:sz w:val="22"/>
          <w:szCs w:val="22"/>
        </w:rPr>
        <w:t xml:space="preserve"> </w:t>
      </w:r>
      <w:proofErr w:type="spellStart"/>
      <w:r w:rsidRPr="506AABB5">
        <w:rPr>
          <w:rFonts w:ascii="Arial" w:hAnsi="Arial" w:cs="Arial"/>
          <w:sz w:val="22"/>
          <w:szCs w:val="22"/>
        </w:rPr>
        <w:t>hPa</w:t>
      </w:r>
      <w:proofErr w:type="spellEnd"/>
      <w:r w:rsidRPr="506AABB5">
        <w:rPr>
          <w:rFonts w:ascii="Arial" w:hAnsi="Arial" w:cs="Arial"/>
          <w:sz w:val="22"/>
          <w:szCs w:val="22"/>
        </w:rPr>
        <w:t xml:space="preserve">) and </w:t>
      </w:r>
      <w:r w:rsidR="1E7834CC" w:rsidRPr="506AABB5">
        <w:rPr>
          <w:rFonts w:ascii="Arial" w:hAnsi="Arial" w:cs="Arial"/>
          <w:sz w:val="22"/>
          <w:szCs w:val="22"/>
        </w:rPr>
        <w:t>2</w:t>
      </w:r>
      <w:r w:rsidR="7A6C9FB3" w:rsidRPr="506AABB5">
        <w:rPr>
          <w:rFonts w:ascii="Arial" w:hAnsi="Arial" w:cs="Arial"/>
          <w:sz w:val="22"/>
          <w:szCs w:val="22"/>
        </w:rPr>
        <w:t>3.8</w:t>
      </w:r>
      <w:r w:rsidRPr="506AABB5">
        <w:rPr>
          <w:rFonts w:ascii="Arial" w:hAnsi="Arial" w:cs="Arial"/>
          <w:sz w:val="22"/>
          <w:szCs w:val="22"/>
        </w:rPr>
        <w:t xml:space="preserve"> </w:t>
      </w:r>
      <w:proofErr w:type="spellStart"/>
      <w:r w:rsidRPr="506AABB5">
        <w:rPr>
          <w:rFonts w:ascii="Arial" w:hAnsi="Arial" w:cs="Arial"/>
          <w:sz w:val="22"/>
          <w:szCs w:val="22"/>
        </w:rPr>
        <w:t>hPa</w:t>
      </w:r>
      <w:proofErr w:type="spellEnd"/>
      <w:r w:rsidRPr="506AABB5">
        <w:rPr>
          <w:rFonts w:ascii="Arial" w:hAnsi="Arial" w:cs="Arial"/>
          <w:sz w:val="22"/>
          <w:szCs w:val="22"/>
        </w:rPr>
        <w:t xml:space="preserve"> (</w:t>
      </w:r>
      <w:r w:rsidR="4FDE02E6" w:rsidRPr="506AABB5">
        <w:rPr>
          <w:rFonts w:ascii="Arial" w:hAnsi="Arial" w:cs="Arial"/>
          <w:sz w:val="22"/>
          <w:szCs w:val="22"/>
        </w:rPr>
        <w:t>22</w:t>
      </w:r>
      <w:r w:rsidR="5DA1669D" w:rsidRPr="506AABB5">
        <w:rPr>
          <w:rFonts w:ascii="Arial" w:hAnsi="Arial" w:cs="Arial"/>
          <w:sz w:val="22"/>
          <w:szCs w:val="22"/>
        </w:rPr>
        <w:t>.</w:t>
      </w:r>
      <w:r w:rsidR="4FDE02E6" w:rsidRPr="506AABB5">
        <w:rPr>
          <w:rFonts w:ascii="Arial" w:hAnsi="Arial" w:cs="Arial"/>
          <w:sz w:val="22"/>
          <w:szCs w:val="22"/>
        </w:rPr>
        <w:t>1</w:t>
      </w:r>
      <w:r w:rsidRPr="506AABB5">
        <w:rPr>
          <w:rFonts w:ascii="Arial" w:hAnsi="Arial" w:cs="Arial"/>
          <w:sz w:val="22"/>
          <w:szCs w:val="22"/>
        </w:rPr>
        <w:t xml:space="preserve"> </w:t>
      </w:r>
      <w:proofErr w:type="spellStart"/>
      <w:r w:rsidRPr="506AABB5">
        <w:rPr>
          <w:rFonts w:ascii="Arial" w:hAnsi="Arial" w:cs="Arial"/>
          <w:sz w:val="22"/>
          <w:szCs w:val="22"/>
        </w:rPr>
        <w:t>hPa</w:t>
      </w:r>
      <w:proofErr w:type="spellEnd"/>
      <w:r w:rsidRPr="506AABB5">
        <w:rPr>
          <w:rFonts w:ascii="Arial" w:hAnsi="Arial" w:cs="Arial"/>
          <w:sz w:val="22"/>
          <w:szCs w:val="22"/>
        </w:rPr>
        <w:t xml:space="preserve">) for 24-, 48-, 72-, 96- and 120-hour forecasts, respectively, while those for maximum wind speed forecasts for 24-, 48-, 72-, 96- and 120-hour forecasts are </w:t>
      </w:r>
      <w:r w:rsidR="7408C446" w:rsidRPr="506AABB5">
        <w:rPr>
          <w:rFonts w:ascii="Arial" w:hAnsi="Arial" w:cs="Arial"/>
          <w:sz w:val="22"/>
          <w:szCs w:val="22"/>
        </w:rPr>
        <w:t>5</w:t>
      </w:r>
      <w:r w:rsidR="5DA1669D" w:rsidRPr="506AABB5">
        <w:rPr>
          <w:rFonts w:ascii="Arial" w:hAnsi="Arial" w:cs="Arial"/>
          <w:sz w:val="22"/>
          <w:szCs w:val="22"/>
        </w:rPr>
        <w:t>.</w:t>
      </w:r>
      <w:r w:rsidR="24A5581F" w:rsidRPr="506AABB5">
        <w:rPr>
          <w:rFonts w:ascii="Arial" w:hAnsi="Arial" w:cs="Arial"/>
          <w:sz w:val="22"/>
          <w:szCs w:val="22"/>
        </w:rPr>
        <w:t>3</w:t>
      </w:r>
      <w:r w:rsidRPr="506AABB5">
        <w:rPr>
          <w:rFonts w:ascii="Arial" w:hAnsi="Arial" w:cs="Arial"/>
          <w:sz w:val="22"/>
          <w:szCs w:val="22"/>
        </w:rPr>
        <w:t xml:space="preserve"> m/s (</w:t>
      </w:r>
      <w:r w:rsidR="4FDE02E6" w:rsidRPr="506AABB5">
        <w:rPr>
          <w:rFonts w:ascii="Arial" w:hAnsi="Arial" w:cs="Arial"/>
          <w:sz w:val="22"/>
          <w:szCs w:val="22"/>
        </w:rPr>
        <w:t>5</w:t>
      </w:r>
      <w:r w:rsidR="5DA1669D" w:rsidRPr="506AABB5">
        <w:rPr>
          <w:rFonts w:ascii="Arial" w:hAnsi="Arial" w:cs="Arial"/>
          <w:sz w:val="22"/>
          <w:szCs w:val="22"/>
        </w:rPr>
        <w:t>.</w:t>
      </w:r>
      <w:r w:rsidR="4FDE02E6" w:rsidRPr="506AABB5">
        <w:rPr>
          <w:rFonts w:ascii="Arial" w:hAnsi="Arial" w:cs="Arial"/>
          <w:sz w:val="22"/>
          <w:szCs w:val="22"/>
        </w:rPr>
        <w:t>1</w:t>
      </w:r>
      <w:r w:rsidRPr="506AABB5">
        <w:rPr>
          <w:rFonts w:ascii="Arial" w:hAnsi="Arial" w:cs="Arial"/>
          <w:sz w:val="22"/>
          <w:szCs w:val="22"/>
        </w:rPr>
        <w:t xml:space="preserve"> m/s in </w:t>
      </w:r>
      <w:r w:rsidR="5DA1669D" w:rsidRPr="506AABB5">
        <w:rPr>
          <w:rFonts w:ascii="Arial" w:hAnsi="Arial" w:cs="Arial"/>
          <w:sz w:val="22"/>
          <w:szCs w:val="22"/>
        </w:rPr>
        <w:t>202</w:t>
      </w:r>
      <w:r w:rsidR="4FDE02E6" w:rsidRPr="506AABB5">
        <w:rPr>
          <w:rFonts w:ascii="Arial" w:hAnsi="Arial" w:cs="Arial"/>
          <w:sz w:val="22"/>
          <w:szCs w:val="22"/>
        </w:rPr>
        <w:t>3</w:t>
      </w:r>
      <w:r w:rsidRPr="506AABB5">
        <w:rPr>
          <w:rFonts w:ascii="Arial" w:hAnsi="Arial" w:cs="Arial"/>
          <w:sz w:val="22"/>
          <w:szCs w:val="22"/>
        </w:rPr>
        <w:t xml:space="preserve">), </w:t>
      </w:r>
      <w:r w:rsidR="12DE12F1" w:rsidRPr="506AABB5">
        <w:rPr>
          <w:rFonts w:ascii="Arial" w:hAnsi="Arial" w:cs="Arial"/>
          <w:sz w:val="22"/>
          <w:szCs w:val="22"/>
        </w:rPr>
        <w:t>6</w:t>
      </w:r>
      <w:r w:rsidR="5DA1669D" w:rsidRPr="506AABB5">
        <w:rPr>
          <w:rFonts w:ascii="Arial" w:hAnsi="Arial" w:cs="Arial"/>
          <w:sz w:val="22"/>
          <w:szCs w:val="22"/>
        </w:rPr>
        <w:t>.</w:t>
      </w:r>
      <w:r w:rsidR="1BAA4112" w:rsidRPr="506AABB5">
        <w:rPr>
          <w:rFonts w:ascii="Arial" w:hAnsi="Arial" w:cs="Arial"/>
          <w:sz w:val="22"/>
          <w:szCs w:val="22"/>
        </w:rPr>
        <w:t>2</w:t>
      </w:r>
      <w:r w:rsidRPr="506AABB5">
        <w:rPr>
          <w:rFonts w:ascii="Arial" w:hAnsi="Arial" w:cs="Arial"/>
          <w:sz w:val="22"/>
          <w:szCs w:val="22"/>
        </w:rPr>
        <w:t xml:space="preserve"> m/s (</w:t>
      </w:r>
      <w:r w:rsidR="4FDE02E6" w:rsidRPr="506AABB5">
        <w:rPr>
          <w:rFonts w:ascii="Arial" w:hAnsi="Arial" w:cs="Arial"/>
          <w:sz w:val="22"/>
          <w:szCs w:val="22"/>
        </w:rPr>
        <w:t>7</w:t>
      </w:r>
      <w:r w:rsidR="5DA1669D" w:rsidRPr="506AABB5">
        <w:rPr>
          <w:rFonts w:ascii="Arial" w:hAnsi="Arial" w:cs="Arial"/>
          <w:sz w:val="22"/>
          <w:szCs w:val="22"/>
        </w:rPr>
        <w:t>.</w:t>
      </w:r>
      <w:r w:rsidR="4FDE02E6" w:rsidRPr="506AABB5">
        <w:rPr>
          <w:rFonts w:ascii="Arial" w:hAnsi="Arial" w:cs="Arial"/>
          <w:sz w:val="22"/>
          <w:szCs w:val="22"/>
        </w:rPr>
        <w:t>2</w:t>
      </w:r>
      <w:r w:rsidRPr="506AABB5">
        <w:rPr>
          <w:rFonts w:ascii="Arial" w:hAnsi="Arial" w:cs="Arial"/>
          <w:sz w:val="22"/>
          <w:szCs w:val="22"/>
        </w:rPr>
        <w:t xml:space="preserve"> m/s), </w:t>
      </w:r>
      <w:r w:rsidR="5E862A2D" w:rsidRPr="506AABB5">
        <w:rPr>
          <w:rFonts w:ascii="Arial" w:hAnsi="Arial" w:cs="Arial"/>
          <w:sz w:val="22"/>
          <w:szCs w:val="22"/>
        </w:rPr>
        <w:t>7</w:t>
      </w:r>
      <w:r w:rsidR="5DA1669D" w:rsidRPr="506AABB5">
        <w:rPr>
          <w:rFonts w:ascii="Arial" w:hAnsi="Arial" w:cs="Arial"/>
          <w:sz w:val="22"/>
          <w:szCs w:val="22"/>
        </w:rPr>
        <w:t>.</w:t>
      </w:r>
      <w:r w:rsidR="61D52F0E" w:rsidRPr="506AABB5">
        <w:rPr>
          <w:rFonts w:ascii="Arial" w:hAnsi="Arial" w:cs="Arial"/>
          <w:sz w:val="22"/>
          <w:szCs w:val="22"/>
        </w:rPr>
        <w:t>3</w:t>
      </w:r>
      <w:r w:rsidRPr="506AABB5">
        <w:rPr>
          <w:rFonts w:ascii="Arial" w:hAnsi="Arial" w:cs="Arial"/>
          <w:sz w:val="22"/>
          <w:szCs w:val="22"/>
        </w:rPr>
        <w:t xml:space="preserve"> m/s (</w:t>
      </w:r>
      <w:r w:rsidR="4FDE02E6" w:rsidRPr="506AABB5">
        <w:rPr>
          <w:rFonts w:ascii="Arial" w:hAnsi="Arial" w:cs="Arial"/>
          <w:sz w:val="22"/>
          <w:szCs w:val="22"/>
        </w:rPr>
        <w:t>7</w:t>
      </w:r>
      <w:r w:rsidR="5DA1669D" w:rsidRPr="506AABB5">
        <w:rPr>
          <w:rFonts w:ascii="Arial" w:hAnsi="Arial" w:cs="Arial"/>
          <w:sz w:val="22"/>
          <w:szCs w:val="22"/>
        </w:rPr>
        <w:t>.</w:t>
      </w:r>
      <w:r w:rsidR="4FDE02E6" w:rsidRPr="506AABB5">
        <w:rPr>
          <w:rFonts w:ascii="Arial" w:hAnsi="Arial" w:cs="Arial"/>
          <w:sz w:val="22"/>
          <w:szCs w:val="22"/>
        </w:rPr>
        <w:t>9</w:t>
      </w:r>
      <w:r w:rsidRPr="506AABB5">
        <w:rPr>
          <w:rFonts w:ascii="Arial" w:hAnsi="Arial" w:cs="Arial"/>
          <w:sz w:val="22"/>
          <w:szCs w:val="22"/>
        </w:rPr>
        <w:t xml:space="preserve"> m/s), </w:t>
      </w:r>
      <w:r w:rsidR="60C45CBA" w:rsidRPr="506AABB5">
        <w:rPr>
          <w:rFonts w:ascii="Arial" w:hAnsi="Arial" w:cs="Arial"/>
          <w:sz w:val="22"/>
          <w:szCs w:val="22"/>
        </w:rPr>
        <w:t>8.6</w:t>
      </w:r>
      <w:r w:rsidRPr="506AABB5">
        <w:rPr>
          <w:rFonts w:ascii="Arial" w:hAnsi="Arial" w:cs="Arial"/>
          <w:sz w:val="22"/>
          <w:szCs w:val="22"/>
        </w:rPr>
        <w:t xml:space="preserve"> m/s (</w:t>
      </w:r>
      <w:r w:rsidR="4FDE02E6" w:rsidRPr="506AABB5">
        <w:rPr>
          <w:rFonts w:ascii="Arial" w:hAnsi="Arial" w:cs="Arial"/>
          <w:sz w:val="22"/>
          <w:szCs w:val="22"/>
        </w:rPr>
        <w:t>9</w:t>
      </w:r>
      <w:r w:rsidR="5DA1669D" w:rsidRPr="506AABB5">
        <w:rPr>
          <w:rFonts w:ascii="Arial" w:hAnsi="Arial" w:cs="Arial"/>
          <w:sz w:val="22"/>
          <w:szCs w:val="22"/>
        </w:rPr>
        <w:t>.</w:t>
      </w:r>
      <w:r w:rsidR="4FDE02E6" w:rsidRPr="506AABB5">
        <w:rPr>
          <w:rFonts w:ascii="Arial" w:hAnsi="Arial" w:cs="Arial"/>
          <w:sz w:val="22"/>
          <w:szCs w:val="22"/>
        </w:rPr>
        <w:t>2</w:t>
      </w:r>
      <w:r w:rsidRPr="506AABB5">
        <w:rPr>
          <w:rFonts w:ascii="Arial" w:hAnsi="Arial" w:cs="Arial"/>
          <w:sz w:val="22"/>
          <w:szCs w:val="22"/>
        </w:rPr>
        <w:t xml:space="preserve"> m/s) and </w:t>
      </w:r>
      <w:r w:rsidR="34A2677A" w:rsidRPr="506AABB5">
        <w:rPr>
          <w:rFonts w:ascii="Arial" w:hAnsi="Arial" w:cs="Arial"/>
          <w:sz w:val="22"/>
          <w:szCs w:val="22"/>
        </w:rPr>
        <w:t>10</w:t>
      </w:r>
      <w:r w:rsidR="5DA1669D" w:rsidRPr="506AABB5">
        <w:rPr>
          <w:rFonts w:ascii="Arial" w:hAnsi="Arial" w:cs="Arial"/>
          <w:sz w:val="22"/>
          <w:szCs w:val="22"/>
        </w:rPr>
        <w:t>.</w:t>
      </w:r>
      <w:r w:rsidR="31455202" w:rsidRPr="506AABB5">
        <w:rPr>
          <w:rFonts w:ascii="Arial" w:hAnsi="Arial" w:cs="Arial"/>
          <w:sz w:val="22"/>
          <w:szCs w:val="22"/>
        </w:rPr>
        <w:t>5</w:t>
      </w:r>
      <w:r w:rsidRPr="506AABB5">
        <w:rPr>
          <w:rFonts w:ascii="Arial" w:hAnsi="Arial" w:cs="Arial"/>
          <w:sz w:val="22"/>
          <w:szCs w:val="22"/>
        </w:rPr>
        <w:t xml:space="preserve"> m/s (</w:t>
      </w:r>
      <w:r w:rsidR="4FDE02E6" w:rsidRPr="506AABB5">
        <w:rPr>
          <w:rFonts w:ascii="Arial" w:hAnsi="Arial" w:cs="Arial"/>
          <w:sz w:val="22"/>
          <w:szCs w:val="22"/>
        </w:rPr>
        <w:t>10</w:t>
      </w:r>
      <w:r w:rsidR="5DA1669D" w:rsidRPr="506AABB5">
        <w:rPr>
          <w:rFonts w:ascii="Arial" w:hAnsi="Arial" w:cs="Arial"/>
          <w:sz w:val="22"/>
          <w:szCs w:val="22"/>
        </w:rPr>
        <w:t>.</w:t>
      </w:r>
      <w:r w:rsidR="4FDE02E6" w:rsidRPr="506AABB5">
        <w:rPr>
          <w:rFonts w:ascii="Arial" w:hAnsi="Arial" w:cs="Arial"/>
          <w:sz w:val="22"/>
          <w:szCs w:val="22"/>
        </w:rPr>
        <w:t>4</w:t>
      </w:r>
      <w:r w:rsidRPr="506AABB5">
        <w:rPr>
          <w:rFonts w:ascii="Arial" w:hAnsi="Arial" w:cs="Arial"/>
          <w:sz w:val="22"/>
          <w:szCs w:val="22"/>
        </w:rPr>
        <w:t xml:space="preserve"> m/s) respectively.</w:t>
      </w:r>
    </w:p>
    <w:p w14:paraId="6AB18AB6" w14:textId="382348DA" w:rsidR="002E23BC" w:rsidRDefault="002E23BC" w:rsidP="000C7C4B">
      <w:pPr>
        <w:pStyle w:val="BodyTextIndent"/>
        <w:snapToGrid w:val="0"/>
        <w:ind w:leftChars="100" w:left="210" w:firstLine="0"/>
        <w:rPr>
          <w:rFonts w:ascii="Arial" w:hAnsi="Arial" w:cs="Arial"/>
          <w:sz w:val="22"/>
          <w:szCs w:val="22"/>
        </w:rPr>
      </w:pPr>
    </w:p>
    <w:p w14:paraId="02C0C00B" w14:textId="26250D51" w:rsidR="002E23BC" w:rsidRPr="00A71866" w:rsidRDefault="002E23BC" w:rsidP="002E23BC">
      <w:pPr>
        <w:pStyle w:val="BodyTextIndent"/>
        <w:numPr>
          <w:ilvl w:val="0"/>
          <w:numId w:val="12"/>
        </w:numPr>
        <w:snapToGrid w:val="0"/>
        <w:ind w:leftChars="100" w:left="570"/>
        <w:rPr>
          <w:rFonts w:ascii="Arial" w:hAnsi="Arial" w:cs="Arial"/>
          <w:b/>
          <w:sz w:val="22"/>
          <w:szCs w:val="22"/>
        </w:rPr>
      </w:pPr>
      <w:r>
        <w:rPr>
          <w:rFonts w:ascii="Arial" w:hAnsi="Arial" w:cs="Arial" w:hint="eastAsia"/>
          <w:b/>
          <w:sz w:val="22"/>
          <w:szCs w:val="22"/>
        </w:rPr>
        <w:t>TC communication platform</w:t>
      </w:r>
    </w:p>
    <w:p w14:paraId="3CAE99C7" w14:textId="588ED586" w:rsidR="002E23BC" w:rsidRPr="00A71866" w:rsidRDefault="002E23BC" w:rsidP="000C7C4B">
      <w:pPr>
        <w:pStyle w:val="BodyTextIndent"/>
        <w:snapToGrid w:val="0"/>
        <w:ind w:leftChars="100" w:left="210" w:firstLine="0"/>
        <w:rPr>
          <w:rFonts w:ascii="Arial" w:hAnsi="Arial" w:cs="Arial"/>
          <w:sz w:val="22"/>
          <w:szCs w:val="22"/>
        </w:rPr>
      </w:pPr>
      <w:r w:rsidRPr="002E23BC">
        <w:rPr>
          <w:rFonts w:ascii="Arial" w:hAnsi="Arial" w:cs="Arial"/>
          <w:sz w:val="22"/>
          <w:szCs w:val="22"/>
        </w:rPr>
        <w:t>RSMC Tokyo’s maintenance of a dedicated platform for enhanced communication between operational forecasters and RSMC-Tokyo, as well as the sharing of advance-notice updates. In the 2024 typhoon season, 21 inquiries relating to tropical cyclones have been submitted, with related discussion helping to clarify TC status and forecasts.</w:t>
      </w:r>
    </w:p>
    <w:p w14:paraId="060DA2DB" w14:textId="77777777" w:rsidR="00915519" w:rsidRPr="00A71866" w:rsidRDefault="00915519" w:rsidP="00BA2BC7">
      <w:pPr>
        <w:pStyle w:val="PlainText"/>
        <w:snapToGrid w:val="0"/>
        <w:rPr>
          <w:rFonts w:ascii="Arial" w:hAnsi="Arial" w:cs="Arial"/>
          <w:sz w:val="22"/>
          <w:szCs w:val="22"/>
        </w:rPr>
      </w:pPr>
    </w:p>
    <w:p w14:paraId="542D6806" w14:textId="0F8D4B2E" w:rsidR="000C7C4B" w:rsidRPr="00A71866" w:rsidRDefault="000C7C4B" w:rsidP="0EAEDDCC">
      <w:pPr>
        <w:pStyle w:val="PlainText"/>
        <w:snapToGrid w:val="0"/>
        <w:rPr>
          <w:rFonts w:ascii="Arial" w:hAnsi="Arial" w:cs="Arial"/>
          <w:b/>
          <w:bCs/>
          <w:sz w:val="22"/>
          <w:szCs w:val="22"/>
        </w:rPr>
      </w:pPr>
      <w:r w:rsidRPr="0EAEDDCC">
        <w:rPr>
          <w:rFonts w:ascii="Arial" w:hAnsi="Arial" w:cs="Arial"/>
          <w:b/>
          <w:bCs/>
          <w:sz w:val="22"/>
          <w:szCs w:val="22"/>
        </w:rPr>
        <w:t>1.</w:t>
      </w:r>
      <w:r w:rsidR="002621D4" w:rsidRPr="0EAEDDCC">
        <w:rPr>
          <w:rFonts w:ascii="Arial" w:hAnsi="Arial" w:cs="Arial"/>
          <w:b/>
          <w:bCs/>
          <w:sz w:val="22"/>
          <w:szCs w:val="22"/>
        </w:rPr>
        <w:t>2</w:t>
      </w:r>
      <w:r w:rsidRPr="0EAEDDCC">
        <w:rPr>
          <w:rFonts w:ascii="Arial" w:hAnsi="Arial" w:cs="Arial"/>
          <w:b/>
          <w:bCs/>
          <w:sz w:val="22"/>
          <w:szCs w:val="22"/>
        </w:rPr>
        <w:t xml:space="preserve"> Changes in RSMC advisories, products and operational activities</w:t>
      </w:r>
      <w:r w:rsidR="00E06A8D" w:rsidRPr="0EAEDDCC">
        <w:rPr>
          <w:rFonts w:ascii="Arial" w:hAnsi="Arial" w:cs="Arial"/>
          <w:b/>
          <w:bCs/>
          <w:sz w:val="22"/>
          <w:szCs w:val="22"/>
        </w:rPr>
        <w:t xml:space="preserve"> in </w:t>
      </w:r>
      <w:r w:rsidR="00FC2C4A" w:rsidRPr="0EAEDDCC">
        <w:rPr>
          <w:rFonts w:ascii="Arial" w:hAnsi="Arial" w:cs="Arial"/>
          <w:b/>
          <w:bCs/>
          <w:sz w:val="22"/>
          <w:szCs w:val="22"/>
        </w:rPr>
        <w:t>202</w:t>
      </w:r>
      <w:r w:rsidR="00E10367">
        <w:rPr>
          <w:rFonts w:ascii="Arial" w:hAnsi="Arial" w:cs="Arial"/>
          <w:b/>
          <w:bCs/>
          <w:sz w:val="22"/>
          <w:szCs w:val="22"/>
        </w:rPr>
        <w:t>4</w:t>
      </w:r>
    </w:p>
    <w:p w14:paraId="6CFC9E6B" w14:textId="73840CC1" w:rsidR="00FC2C4A" w:rsidRPr="00A71866" w:rsidRDefault="03F71501" w:rsidP="506AABB5">
      <w:pPr>
        <w:pStyle w:val="BodyTextIndent"/>
        <w:numPr>
          <w:ilvl w:val="0"/>
          <w:numId w:val="12"/>
        </w:numPr>
        <w:snapToGrid w:val="0"/>
        <w:rPr>
          <w:rFonts w:ascii="Arial" w:hAnsi="Arial" w:cs="Arial"/>
          <w:b/>
          <w:bCs/>
          <w:sz w:val="22"/>
          <w:szCs w:val="22"/>
        </w:rPr>
      </w:pPr>
      <w:r w:rsidRPr="506AABB5">
        <w:rPr>
          <w:rFonts w:ascii="Arial" w:hAnsi="Arial" w:cs="Arial"/>
          <w:b/>
          <w:bCs/>
          <w:sz w:val="22"/>
          <w:szCs w:val="22"/>
        </w:rPr>
        <w:t xml:space="preserve"> Upgrade of the TIFS (Typhoon Intensity Forecast scheme based on SHIPS) monitor website</w:t>
      </w:r>
    </w:p>
    <w:p w14:paraId="2395EEA6" w14:textId="717B6EAB" w:rsidR="007F1E73" w:rsidRPr="00A71866" w:rsidRDefault="16F57DE7" w:rsidP="00FC2C4A">
      <w:pPr>
        <w:pStyle w:val="BodyTextIndent"/>
        <w:snapToGrid w:val="0"/>
        <w:rPr>
          <w:rFonts w:ascii="Arial" w:hAnsi="Arial" w:cs="Arial"/>
          <w:sz w:val="22"/>
          <w:szCs w:val="22"/>
        </w:rPr>
      </w:pPr>
      <w:r w:rsidRPr="506AABB5">
        <w:rPr>
          <w:rFonts w:ascii="Arial" w:hAnsi="Arial" w:cs="Arial"/>
          <w:sz w:val="22"/>
          <w:szCs w:val="22"/>
        </w:rPr>
        <w:t>RSMC Tokyo up</w:t>
      </w:r>
      <w:r w:rsidR="5D13E147" w:rsidRPr="506AABB5">
        <w:rPr>
          <w:rFonts w:ascii="Arial" w:hAnsi="Arial" w:cs="Arial"/>
          <w:sz w:val="22"/>
          <w:szCs w:val="22"/>
        </w:rPr>
        <w:t>grad</w:t>
      </w:r>
      <w:r w:rsidRPr="506AABB5">
        <w:rPr>
          <w:rFonts w:ascii="Arial" w:hAnsi="Arial" w:cs="Arial"/>
          <w:sz w:val="22"/>
          <w:szCs w:val="22"/>
        </w:rPr>
        <w:t xml:space="preserve">ed </w:t>
      </w:r>
      <w:r w:rsidR="137AE6B1" w:rsidRPr="506AABB5">
        <w:rPr>
          <w:rFonts w:ascii="Arial" w:hAnsi="Arial" w:cs="Arial"/>
          <w:sz w:val="22"/>
          <w:szCs w:val="22"/>
        </w:rPr>
        <w:t>TIFS monitor website to responsive design</w:t>
      </w:r>
      <w:r w:rsidR="6C8EC645" w:rsidRPr="506AABB5">
        <w:rPr>
          <w:rFonts w:ascii="Arial" w:hAnsi="Arial" w:cs="Arial"/>
          <w:sz w:val="22"/>
          <w:szCs w:val="22"/>
        </w:rPr>
        <w:t xml:space="preserve"> and </w:t>
      </w:r>
      <w:r w:rsidR="6FEB419B" w:rsidRPr="506AABB5">
        <w:rPr>
          <w:rFonts w:ascii="Arial" w:hAnsi="Arial" w:cs="Arial"/>
          <w:sz w:val="22"/>
          <w:szCs w:val="22"/>
        </w:rPr>
        <w:t>started</w:t>
      </w:r>
      <w:r w:rsidR="7034FB61" w:rsidRPr="506AABB5">
        <w:rPr>
          <w:rFonts w:ascii="Arial" w:hAnsi="Arial" w:cs="Arial"/>
          <w:sz w:val="22"/>
          <w:szCs w:val="22"/>
        </w:rPr>
        <w:t xml:space="preserve"> to </w:t>
      </w:r>
      <w:r w:rsidR="3C7FF824" w:rsidRPr="506AABB5">
        <w:rPr>
          <w:rFonts w:ascii="Arial" w:hAnsi="Arial" w:cs="Arial"/>
          <w:sz w:val="22"/>
          <w:szCs w:val="22"/>
        </w:rPr>
        <w:t xml:space="preserve">display </w:t>
      </w:r>
      <w:r w:rsidR="257C33D4" w:rsidRPr="506AABB5">
        <w:rPr>
          <w:rFonts w:ascii="Arial" w:hAnsi="Arial" w:cs="Arial"/>
          <w:sz w:val="22"/>
          <w:szCs w:val="22"/>
        </w:rPr>
        <w:lastRenderedPageBreak/>
        <w:t>the forecast</w:t>
      </w:r>
      <w:r w:rsidR="3C7FF824" w:rsidRPr="506AABB5">
        <w:rPr>
          <w:rFonts w:ascii="Arial" w:hAnsi="Arial" w:cs="Arial"/>
          <w:sz w:val="22"/>
          <w:szCs w:val="22"/>
        </w:rPr>
        <w:t xml:space="preserve"> of HAFS (Hurricane Analysis and Forecast System</w:t>
      </w:r>
      <w:r w:rsidR="7A1A0ABC" w:rsidRPr="506AABB5">
        <w:rPr>
          <w:rFonts w:ascii="Arial" w:hAnsi="Arial" w:cs="Arial"/>
          <w:sz w:val="22"/>
          <w:szCs w:val="22"/>
        </w:rPr>
        <w:t>)</w:t>
      </w:r>
      <w:r w:rsidR="475FDF06" w:rsidRPr="506AABB5">
        <w:rPr>
          <w:rFonts w:ascii="Arial" w:hAnsi="Arial" w:cs="Arial"/>
          <w:sz w:val="22"/>
          <w:szCs w:val="22"/>
        </w:rPr>
        <w:t xml:space="preserve"> model</w:t>
      </w:r>
      <w:r w:rsidR="3C7FF824" w:rsidRPr="506AABB5">
        <w:rPr>
          <w:rFonts w:ascii="Arial" w:hAnsi="Arial" w:cs="Arial"/>
          <w:sz w:val="22"/>
          <w:szCs w:val="22"/>
        </w:rPr>
        <w:t xml:space="preserve"> </w:t>
      </w:r>
      <w:r w:rsidR="334F6ED4" w:rsidRPr="506AABB5">
        <w:rPr>
          <w:rFonts w:ascii="Arial" w:hAnsi="Arial" w:cs="Arial"/>
          <w:sz w:val="22"/>
          <w:szCs w:val="22"/>
        </w:rPr>
        <w:t xml:space="preserve">instead of HWRF (Hurricane Weather Research Forecast) </w:t>
      </w:r>
      <w:r w:rsidR="189C2FE9" w:rsidRPr="506AABB5">
        <w:rPr>
          <w:rFonts w:ascii="Arial" w:hAnsi="Arial" w:cs="Arial"/>
          <w:sz w:val="22"/>
          <w:szCs w:val="22"/>
        </w:rPr>
        <w:t xml:space="preserve">model </w:t>
      </w:r>
      <w:r w:rsidR="334F6ED4" w:rsidRPr="506AABB5">
        <w:rPr>
          <w:rFonts w:ascii="Arial" w:hAnsi="Arial" w:cs="Arial"/>
          <w:sz w:val="22"/>
          <w:szCs w:val="22"/>
        </w:rPr>
        <w:t>on the website.</w:t>
      </w:r>
    </w:p>
    <w:p w14:paraId="022C02F1" w14:textId="77777777" w:rsidR="00E06A8D" w:rsidRPr="00A71866" w:rsidRDefault="00E06A8D" w:rsidP="00BA2BC7">
      <w:pPr>
        <w:pStyle w:val="PlainText"/>
        <w:snapToGrid w:val="0"/>
        <w:rPr>
          <w:rFonts w:ascii="Arial" w:hAnsi="Arial" w:cs="Arial"/>
          <w:sz w:val="22"/>
          <w:szCs w:val="22"/>
        </w:rPr>
      </w:pPr>
    </w:p>
    <w:p w14:paraId="6251F860" w14:textId="5735E4CA" w:rsidR="008009FA" w:rsidRPr="00A71866" w:rsidRDefault="000C7C4B" w:rsidP="0024044F">
      <w:pPr>
        <w:pStyle w:val="PlainText"/>
        <w:snapToGrid w:val="0"/>
        <w:rPr>
          <w:rFonts w:ascii="Arial" w:hAnsi="Arial" w:cs="Arial"/>
          <w:sz w:val="22"/>
          <w:szCs w:val="22"/>
        </w:rPr>
      </w:pPr>
      <w:r w:rsidRPr="00A71866">
        <w:rPr>
          <w:rFonts w:ascii="Arial" w:hAnsi="Arial" w:cs="Arial" w:hint="eastAsia"/>
          <w:b/>
          <w:sz w:val="22"/>
          <w:szCs w:val="22"/>
        </w:rPr>
        <w:t>1.</w:t>
      </w:r>
      <w:r w:rsidR="002621D4" w:rsidRPr="00A71866">
        <w:rPr>
          <w:rFonts w:ascii="Arial" w:hAnsi="Arial" w:cs="Arial" w:hint="eastAsia"/>
          <w:b/>
          <w:sz w:val="22"/>
          <w:szCs w:val="22"/>
        </w:rPr>
        <w:t>3</w:t>
      </w:r>
      <w:r w:rsidRPr="00A71866">
        <w:rPr>
          <w:rFonts w:ascii="Arial" w:hAnsi="Arial" w:cs="Arial" w:hint="eastAsia"/>
          <w:b/>
          <w:sz w:val="22"/>
          <w:szCs w:val="22"/>
        </w:rPr>
        <w:t xml:space="preserve"> Future plans for changes in RSMC a</w:t>
      </w:r>
      <w:r w:rsidRPr="00A71866">
        <w:rPr>
          <w:rFonts w:ascii="Arial" w:hAnsi="Arial" w:cs="Arial"/>
          <w:b/>
          <w:sz w:val="22"/>
          <w:szCs w:val="22"/>
        </w:rPr>
        <w:t>dvisories</w:t>
      </w:r>
      <w:r w:rsidRPr="00A71866">
        <w:rPr>
          <w:rFonts w:ascii="Arial" w:hAnsi="Arial" w:cs="Arial" w:hint="eastAsia"/>
          <w:b/>
          <w:sz w:val="22"/>
          <w:szCs w:val="22"/>
        </w:rPr>
        <w:t>, p</w:t>
      </w:r>
      <w:r w:rsidRPr="00A71866">
        <w:rPr>
          <w:rFonts w:ascii="Arial" w:hAnsi="Arial" w:cs="Arial"/>
          <w:b/>
          <w:sz w:val="22"/>
          <w:szCs w:val="22"/>
        </w:rPr>
        <w:t>roducts</w:t>
      </w:r>
      <w:r w:rsidRPr="00A71866">
        <w:rPr>
          <w:rFonts w:ascii="Arial" w:hAnsi="Arial" w:cs="Arial" w:hint="eastAsia"/>
          <w:b/>
          <w:sz w:val="22"/>
          <w:szCs w:val="22"/>
        </w:rPr>
        <w:t xml:space="preserve"> and operational activities</w:t>
      </w:r>
    </w:p>
    <w:p w14:paraId="29985D22" w14:textId="1B4572D9" w:rsidR="00B350A1" w:rsidRPr="00A71866" w:rsidRDefault="00B350A1" w:rsidP="00B350A1">
      <w:pPr>
        <w:pStyle w:val="BodyTextIndent"/>
        <w:numPr>
          <w:ilvl w:val="0"/>
          <w:numId w:val="12"/>
        </w:numPr>
        <w:snapToGrid w:val="0"/>
        <w:ind w:leftChars="100" w:left="570"/>
        <w:rPr>
          <w:rFonts w:ascii="Arial" w:hAnsi="Arial" w:cs="Arial"/>
          <w:b/>
          <w:spacing w:val="-2"/>
          <w:sz w:val="22"/>
          <w:szCs w:val="22"/>
        </w:rPr>
      </w:pPr>
      <w:r w:rsidRPr="00A71866">
        <w:rPr>
          <w:rFonts w:ascii="Arial" w:hAnsi="Arial" w:cs="Arial"/>
          <w:b/>
          <w:spacing w:val="-2"/>
          <w:sz w:val="22"/>
          <w:szCs w:val="22"/>
        </w:rPr>
        <w:t>Update to the operational global model</w:t>
      </w:r>
    </w:p>
    <w:p w14:paraId="5539AED4" w14:textId="33420534" w:rsidR="00B350A1" w:rsidRPr="00A71866" w:rsidRDefault="1743E196" w:rsidP="4831853D">
      <w:pPr>
        <w:pStyle w:val="BodyTextIndent"/>
        <w:snapToGrid w:val="0"/>
        <w:rPr>
          <w:rFonts w:ascii="Arial" w:hAnsi="Arial" w:cs="Arial"/>
          <w:b/>
          <w:bCs/>
          <w:spacing w:val="-2"/>
          <w:sz w:val="22"/>
          <w:szCs w:val="22"/>
        </w:rPr>
      </w:pPr>
      <w:r w:rsidRPr="65F14CC6">
        <w:rPr>
          <w:rFonts w:ascii="Arial" w:hAnsi="Arial" w:cs="Arial"/>
          <w:sz w:val="22"/>
          <w:szCs w:val="22"/>
        </w:rPr>
        <w:t>JMA plans to upgrade its operational Global Spectral Model (GSM)</w:t>
      </w:r>
      <w:r w:rsidR="04395577" w:rsidRPr="65F14CC6">
        <w:rPr>
          <w:rFonts w:ascii="Arial" w:hAnsi="Arial" w:cs="Arial"/>
          <w:sz w:val="22"/>
          <w:szCs w:val="22"/>
        </w:rPr>
        <w:t xml:space="preserve"> and Global Ensemble Prediction System (GEPS)</w:t>
      </w:r>
      <w:r w:rsidRPr="65F14CC6">
        <w:rPr>
          <w:rFonts w:ascii="Arial" w:hAnsi="Arial" w:cs="Arial"/>
          <w:sz w:val="22"/>
          <w:szCs w:val="22"/>
        </w:rPr>
        <w:t xml:space="preserve">. </w:t>
      </w:r>
    </w:p>
    <w:p w14:paraId="221C11CB" w14:textId="77777777" w:rsidR="001D17A3" w:rsidRDefault="001D17A3" w:rsidP="001D17A3">
      <w:pPr>
        <w:pStyle w:val="BodyTextIndent"/>
        <w:snapToGrid w:val="0"/>
        <w:ind w:left="570" w:firstLine="0"/>
        <w:rPr>
          <w:rFonts w:ascii="Arial" w:hAnsi="Arial" w:cs="Arial"/>
          <w:b/>
          <w:spacing w:val="-2"/>
          <w:sz w:val="22"/>
          <w:szCs w:val="22"/>
        </w:rPr>
      </w:pPr>
    </w:p>
    <w:p w14:paraId="107BB437" w14:textId="1E3BA91A" w:rsidR="001D17A3" w:rsidRPr="00A71866" w:rsidRDefault="6D85441C" w:rsidP="45B07F83">
      <w:pPr>
        <w:pStyle w:val="BodyTextIndent"/>
        <w:numPr>
          <w:ilvl w:val="0"/>
          <w:numId w:val="12"/>
        </w:numPr>
        <w:snapToGrid w:val="0"/>
        <w:ind w:leftChars="100" w:left="570"/>
        <w:rPr>
          <w:rFonts w:ascii="Arial" w:hAnsi="Arial" w:cs="Arial"/>
          <w:b/>
          <w:bCs/>
          <w:spacing w:val="-2"/>
          <w:sz w:val="22"/>
          <w:szCs w:val="22"/>
        </w:rPr>
      </w:pPr>
      <w:r w:rsidRPr="45B07F83">
        <w:rPr>
          <w:rFonts w:ascii="Arial" w:hAnsi="Arial" w:cs="Arial"/>
          <w:b/>
          <w:bCs/>
          <w:spacing w:val="-2"/>
          <w:sz w:val="22"/>
          <w:szCs w:val="22"/>
        </w:rPr>
        <w:t>Early announcement before Advance N</w:t>
      </w:r>
      <w:r w:rsidR="52828A33" w:rsidRPr="45B07F83">
        <w:rPr>
          <w:rFonts w:ascii="Arial" w:hAnsi="Arial" w:cs="Arial"/>
          <w:b/>
          <w:bCs/>
          <w:spacing w:val="-2"/>
          <w:sz w:val="22"/>
          <w:szCs w:val="22"/>
        </w:rPr>
        <w:t>otice</w:t>
      </w:r>
    </w:p>
    <w:p w14:paraId="5EAF469F" w14:textId="71D307A9" w:rsidR="00B350A1" w:rsidRPr="001D17A3" w:rsidRDefault="5461B218" w:rsidP="00546251">
      <w:pPr>
        <w:pStyle w:val="BodyTextIndent"/>
        <w:snapToGrid w:val="0"/>
        <w:ind w:leftChars="100" w:left="210" w:firstLine="0"/>
        <w:rPr>
          <w:rFonts w:ascii="Arial" w:hAnsi="Arial" w:cs="Arial"/>
          <w:sz w:val="22"/>
          <w:szCs w:val="22"/>
        </w:rPr>
      </w:pPr>
      <w:r w:rsidRPr="45B07F83">
        <w:rPr>
          <w:rFonts w:ascii="Arial" w:hAnsi="Arial" w:cs="Arial"/>
          <w:sz w:val="22"/>
          <w:szCs w:val="22"/>
        </w:rPr>
        <w:t xml:space="preserve">RSMC Tokyo plans to start issuing </w:t>
      </w:r>
      <w:r w:rsidR="20BFC4EA" w:rsidRPr="45B07F83">
        <w:rPr>
          <w:rFonts w:ascii="Arial" w:hAnsi="Arial" w:cs="Arial"/>
          <w:sz w:val="22"/>
          <w:szCs w:val="22"/>
        </w:rPr>
        <w:t>early announcements</w:t>
      </w:r>
      <w:r w:rsidRPr="45B07F83">
        <w:rPr>
          <w:rFonts w:ascii="Arial" w:hAnsi="Arial" w:cs="Arial"/>
          <w:sz w:val="22"/>
          <w:szCs w:val="22"/>
        </w:rPr>
        <w:t xml:space="preserve"> that upgrade is being consideration before conventional advance notices via TC Communication platform during the 2025 typhoon season.</w:t>
      </w:r>
    </w:p>
    <w:p w14:paraId="2BB1A6A8" w14:textId="77777777" w:rsidR="001D17A3" w:rsidRPr="00A71866" w:rsidRDefault="001D17A3" w:rsidP="00546251">
      <w:pPr>
        <w:pStyle w:val="BodyTextIndent"/>
        <w:snapToGrid w:val="0"/>
        <w:ind w:leftChars="100" w:left="210" w:firstLine="0"/>
        <w:rPr>
          <w:rFonts w:ascii="Arial" w:hAnsi="Arial" w:cs="Arial"/>
          <w:sz w:val="22"/>
          <w:szCs w:val="22"/>
        </w:rPr>
      </w:pPr>
    </w:p>
    <w:p w14:paraId="3CF71242" w14:textId="77777777" w:rsidR="00A612BD" w:rsidRPr="00A71866" w:rsidRDefault="00A612BD" w:rsidP="00BA2BC7">
      <w:pPr>
        <w:pStyle w:val="PlainText"/>
        <w:snapToGrid w:val="0"/>
        <w:rPr>
          <w:rFonts w:ascii="Arial" w:hAnsi="Arial" w:cs="Arial"/>
          <w:sz w:val="22"/>
          <w:szCs w:val="22"/>
        </w:rPr>
      </w:pPr>
    </w:p>
    <w:p w14:paraId="6D843262" w14:textId="77777777" w:rsidR="006B72D5" w:rsidRPr="00A71866" w:rsidRDefault="006B72D5" w:rsidP="006B72D5">
      <w:pPr>
        <w:pStyle w:val="PlainText"/>
        <w:snapToGrid w:val="0"/>
        <w:rPr>
          <w:rFonts w:ascii="Arial" w:hAnsi="Arial" w:cs="Arial"/>
          <w:color w:val="0000FF"/>
          <w:sz w:val="22"/>
          <w:szCs w:val="22"/>
        </w:rPr>
      </w:pPr>
      <w:r w:rsidRPr="00A71866">
        <w:rPr>
          <w:rFonts w:ascii="Arial" w:hAnsi="Arial" w:cs="Arial" w:hint="eastAsia"/>
          <w:b/>
          <w:sz w:val="22"/>
          <w:szCs w:val="22"/>
        </w:rPr>
        <w:t>2</w:t>
      </w:r>
      <w:r w:rsidRPr="00A71866">
        <w:rPr>
          <w:rFonts w:ascii="Arial" w:hAnsi="Arial" w:cs="Arial"/>
          <w:b/>
          <w:sz w:val="22"/>
          <w:szCs w:val="22"/>
        </w:rPr>
        <w:t xml:space="preserve">. </w:t>
      </w:r>
      <w:r w:rsidRPr="00A71866">
        <w:rPr>
          <w:rFonts w:ascii="Arial" w:hAnsi="Arial" w:cs="Arial" w:hint="eastAsia"/>
          <w:b/>
          <w:sz w:val="22"/>
          <w:szCs w:val="22"/>
        </w:rPr>
        <w:t xml:space="preserve">Web-based </w:t>
      </w:r>
      <w:r w:rsidRPr="00A71866">
        <w:rPr>
          <w:rFonts w:ascii="Arial" w:hAnsi="Arial" w:cs="Arial"/>
          <w:b/>
          <w:sz w:val="22"/>
          <w:szCs w:val="22"/>
        </w:rPr>
        <w:t xml:space="preserve">RSMC </w:t>
      </w:r>
      <w:r w:rsidRPr="00A71866">
        <w:rPr>
          <w:rFonts w:ascii="Arial" w:hAnsi="Arial" w:cs="Arial" w:hint="eastAsia"/>
          <w:b/>
          <w:sz w:val="22"/>
          <w:szCs w:val="22"/>
        </w:rPr>
        <w:t xml:space="preserve">TC </w:t>
      </w:r>
      <w:r w:rsidRPr="00A71866">
        <w:rPr>
          <w:rFonts w:ascii="Arial" w:hAnsi="Arial" w:cs="Arial"/>
          <w:b/>
          <w:sz w:val="22"/>
          <w:szCs w:val="22"/>
        </w:rPr>
        <w:t>Products</w:t>
      </w:r>
    </w:p>
    <w:p w14:paraId="038DD397" w14:textId="77777777" w:rsidR="00523659" w:rsidRPr="00A71866" w:rsidRDefault="006B72D5" w:rsidP="00BA2BC7">
      <w:pPr>
        <w:pStyle w:val="PlainText"/>
        <w:snapToGrid w:val="0"/>
        <w:rPr>
          <w:rFonts w:ascii="MS Gothic" w:eastAsia="MS Gothic" w:hAnsi="MS Gothic" w:cs="Arial"/>
          <w:b/>
          <w:sz w:val="22"/>
          <w:szCs w:val="22"/>
        </w:rPr>
      </w:pPr>
      <w:r w:rsidRPr="00A71866">
        <w:rPr>
          <w:rFonts w:ascii="Arial" w:hAnsi="Arial" w:cs="Arial" w:hint="eastAsia"/>
          <w:b/>
          <w:sz w:val="22"/>
          <w:szCs w:val="22"/>
        </w:rPr>
        <w:t xml:space="preserve">2.1 </w:t>
      </w:r>
      <w:r w:rsidR="00523659" w:rsidRPr="00A71866">
        <w:rPr>
          <w:rFonts w:ascii="Arial" w:hAnsi="Arial" w:cs="Arial"/>
          <w:b/>
          <w:sz w:val="22"/>
          <w:szCs w:val="22"/>
        </w:rPr>
        <w:t xml:space="preserve">Numerical Typhoon Prediction (NTP) </w:t>
      </w:r>
      <w:r w:rsidR="00523659" w:rsidRPr="00A71866">
        <w:rPr>
          <w:rFonts w:ascii="Arial" w:hAnsi="Arial" w:cs="Arial" w:hint="eastAsia"/>
          <w:b/>
          <w:sz w:val="22"/>
          <w:szCs w:val="22"/>
        </w:rPr>
        <w:t>w</w:t>
      </w:r>
      <w:r w:rsidR="00523659" w:rsidRPr="00A71866">
        <w:rPr>
          <w:rFonts w:ascii="Arial" w:hAnsi="Arial" w:cs="Arial"/>
          <w:b/>
          <w:sz w:val="22"/>
          <w:szCs w:val="22"/>
        </w:rPr>
        <w:t>ebsite</w:t>
      </w:r>
    </w:p>
    <w:p w14:paraId="4553140B" w14:textId="6042BE1E" w:rsidR="0061228B" w:rsidRPr="00A71866" w:rsidRDefault="008200C9" w:rsidP="0EAEDDCC">
      <w:pPr>
        <w:snapToGrid w:val="0"/>
        <w:ind w:firstLineChars="100" w:firstLine="220"/>
        <w:rPr>
          <w:rFonts w:ascii="Arial" w:hAnsi="Arial" w:cs="Arial"/>
          <w:sz w:val="22"/>
          <w:szCs w:val="22"/>
        </w:rPr>
      </w:pPr>
      <w:r w:rsidRPr="0EAEDDCC">
        <w:rPr>
          <w:rFonts w:ascii="Arial" w:hAnsi="Arial" w:cs="Arial"/>
          <w:sz w:val="22"/>
          <w:szCs w:val="22"/>
        </w:rPr>
        <w:t xml:space="preserve">Since October 2004, RSMC Tokyo has operated the Numerical Typhoon Prediction (NTP) website as part of its contribution to the WMO/ESCAP Typhoon Committee. </w:t>
      </w:r>
      <w:r w:rsidR="004B7B13" w:rsidRPr="0EAEDDCC">
        <w:rPr>
          <w:rFonts w:ascii="Arial" w:hAnsi="Arial" w:cs="Arial"/>
          <w:sz w:val="22"/>
          <w:szCs w:val="22"/>
        </w:rPr>
        <w:t xml:space="preserve">All the products of the NTP website are listed in Table </w:t>
      </w:r>
      <w:r w:rsidR="00131279" w:rsidRPr="0EAEDDCC">
        <w:rPr>
          <w:rFonts w:ascii="Arial" w:hAnsi="Arial" w:cs="Arial"/>
          <w:sz w:val="22"/>
          <w:szCs w:val="22"/>
        </w:rPr>
        <w:t>5</w:t>
      </w:r>
      <w:r w:rsidR="004B7B13" w:rsidRPr="0EAEDDCC">
        <w:rPr>
          <w:rFonts w:ascii="Arial" w:hAnsi="Arial" w:cs="Arial"/>
          <w:sz w:val="22"/>
          <w:szCs w:val="22"/>
        </w:rPr>
        <w:t xml:space="preserve">. </w:t>
      </w:r>
    </w:p>
    <w:p w14:paraId="51860D3A" w14:textId="77777777" w:rsidR="00710F6A" w:rsidRPr="00A71866" w:rsidRDefault="00710F6A" w:rsidP="00BA2BC7">
      <w:pPr>
        <w:pStyle w:val="PlainText"/>
        <w:snapToGrid w:val="0"/>
        <w:rPr>
          <w:rFonts w:ascii="Arial" w:hAnsi="Arial" w:cs="Arial"/>
          <w:color w:val="999999"/>
          <w:sz w:val="22"/>
          <w:szCs w:val="22"/>
        </w:rPr>
      </w:pPr>
    </w:p>
    <w:p w14:paraId="1EB63D3E" w14:textId="41278268" w:rsidR="00AD1DD0" w:rsidRPr="00A71866" w:rsidRDefault="00AD1DD0" w:rsidP="00AD1DD0">
      <w:pPr>
        <w:pStyle w:val="PlainText"/>
        <w:snapToGrid w:val="0"/>
        <w:rPr>
          <w:rFonts w:ascii="Arial" w:hAnsi="Arial" w:cs="Arial"/>
          <w:b/>
          <w:sz w:val="22"/>
          <w:szCs w:val="22"/>
        </w:rPr>
      </w:pPr>
      <w:r w:rsidRPr="00A71866">
        <w:rPr>
          <w:rFonts w:ascii="Arial" w:hAnsi="Arial" w:cs="Arial" w:hint="eastAsia"/>
          <w:b/>
          <w:sz w:val="22"/>
          <w:szCs w:val="22"/>
        </w:rPr>
        <w:t xml:space="preserve">2.2 </w:t>
      </w:r>
      <w:r w:rsidRPr="00A71866">
        <w:rPr>
          <w:rFonts w:ascii="Arial" w:hAnsi="Arial" w:cs="Arial"/>
          <w:b/>
          <w:sz w:val="22"/>
          <w:szCs w:val="22"/>
        </w:rPr>
        <w:t xml:space="preserve">Tropical cyclone advisories for SIGMET in </w:t>
      </w:r>
      <w:r w:rsidR="000A08E7" w:rsidRPr="00A71866">
        <w:rPr>
          <w:rFonts w:ascii="Arial" w:hAnsi="Arial" w:cs="Arial"/>
          <w:b/>
          <w:sz w:val="22"/>
          <w:szCs w:val="22"/>
        </w:rPr>
        <w:t xml:space="preserve">text, </w:t>
      </w:r>
      <w:r w:rsidRPr="00A71866">
        <w:rPr>
          <w:rFonts w:ascii="Arial" w:hAnsi="Arial" w:cs="Arial"/>
          <w:b/>
          <w:sz w:val="22"/>
          <w:szCs w:val="22"/>
        </w:rPr>
        <w:t xml:space="preserve">graphical </w:t>
      </w:r>
      <w:r w:rsidR="000A08E7" w:rsidRPr="00A71866">
        <w:rPr>
          <w:rFonts w:ascii="Arial" w:hAnsi="Arial" w:cs="Arial"/>
          <w:b/>
          <w:sz w:val="22"/>
          <w:szCs w:val="22"/>
        </w:rPr>
        <w:t xml:space="preserve">and XML </w:t>
      </w:r>
      <w:r w:rsidRPr="00A71866">
        <w:rPr>
          <w:rFonts w:ascii="Arial" w:hAnsi="Arial" w:cs="Arial"/>
          <w:b/>
          <w:sz w:val="22"/>
          <w:szCs w:val="22"/>
        </w:rPr>
        <w:t>format</w:t>
      </w:r>
      <w:r w:rsidR="00EF3CBD" w:rsidRPr="00A71866">
        <w:rPr>
          <w:rFonts w:ascii="Arial" w:hAnsi="Arial" w:cs="Arial" w:hint="eastAsia"/>
          <w:b/>
          <w:sz w:val="22"/>
          <w:szCs w:val="22"/>
        </w:rPr>
        <w:t>s</w:t>
      </w:r>
      <w:r w:rsidRPr="00A71866">
        <w:rPr>
          <w:rFonts w:ascii="Arial" w:hAnsi="Arial" w:cs="Arial" w:hint="eastAsia"/>
          <w:b/>
          <w:sz w:val="22"/>
          <w:szCs w:val="22"/>
        </w:rPr>
        <w:t xml:space="preserve"> </w:t>
      </w:r>
    </w:p>
    <w:p w14:paraId="68AC0358" w14:textId="4B69027D" w:rsidR="001153BF" w:rsidRPr="00A71866" w:rsidRDefault="001153BF" w:rsidP="001153BF">
      <w:pPr>
        <w:pStyle w:val="PlainText"/>
        <w:snapToGrid w:val="0"/>
        <w:rPr>
          <w:rFonts w:ascii="Arial" w:hAnsi="Arial" w:cs="Arial"/>
          <w:sz w:val="22"/>
          <w:szCs w:val="22"/>
        </w:rPr>
      </w:pPr>
      <w:bookmarkStart w:id="0" w:name="_Hlk125979099"/>
      <w:r w:rsidRPr="00A71866">
        <w:rPr>
          <w:rFonts w:ascii="Arial" w:hAnsi="Arial" w:cs="Arial"/>
          <w:sz w:val="22"/>
          <w:szCs w:val="22"/>
        </w:rPr>
        <w:t>As an International Civil Aviation Organization (ICAO) Tropical Cyclone Advisory Centre (TCAC Tokyo), RSMC Tokyo provides tropical cyclone advisories in text, graphical and XML formats, with ICAO Standards and Recommended Practices (SARPs) compliance. TCA</w:t>
      </w:r>
      <w:r w:rsidR="001830CB" w:rsidRPr="00A71866">
        <w:rPr>
          <w:rFonts w:ascii="Arial" w:hAnsi="Arial" w:cs="Arial"/>
          <w:sz w:val="22"/>
          <w:szCs w:val="22"/>
        </w:rPr>
        <w:t>s</w:t>
      </w:r>
      <w:r w:rsidRPr="00A71866">
        <w:rPr>
          <w:rFonts w:ascii="Arial" w:hAnsi="Arial" w:cs="Arial"/>
          <w:sz w:val="22"/>
          <w:szCs w:val="22"/>
        </w:rPr>
        <w:t xml:space="preserve"> </w:t>
      </w:r>
      <w:r w:rsidR="001830CB" w:rsidRPr="00A71866">
        <w:rPr>
          <w:rFonts w:ascii="Arial" w:hAnsi="Arial" w:cs="Arial"/>
          <w:sz w:val="22"/>
          <w:szCs w:val="22"/>
        </w:rPr>
        <w:t xml:space="preserve">are </w:t>
      </w:r>
      <w:r w:rsidRPr="00A71866">
        <w:rPr>
          <w:rFonts w:ascii="Arial" w:hAnsi="Arial" w:cs="Arial"/>
          <w:sz w:val="22"/>
          <w:szCs w:val="22"/>
        </w:rPr>
        <w:t xml:space="preserve">issued when 1) a tropical cyclone with TS intensity or higher </w:t>
      </w:r>
      <w:r w:rsidR="001830CB" w:rsidRPr="00A71866">
        <w:rPr>
          <w:rFonts w:ascii="Arial" w:hAnsi="Arial" w:cs="Arial"/>
          <w:sz w:val="22"/>
          <w:szCs w:val="22"/>
        </w:rPr>
        <w:t xml:space="preserve">is present </w:t>
      </w:r>
      <w:r w:rsidRPr="00A71866">
        <w:rPr>
          <w:rFonts w:ascii="Arial" w:hAnsi="Arial" w:cs="Arial"/>
          <w:sz w:val="22"/>
          <w:szCs w:val="22"/>
        </w:rPr>
        <w:t>in</w:t>
      </w:r>
      <w:r w:rsidR="001830CB" w:rsidRPr="00A71866">
        <w:rPr>
          <w:rFonts w:ascii="Arial" w:hAnsi="Arial" w:cs="Arial"/>
          <w:sz w:val="22"/>
          <w:szCs w:val="22"/>
        </w:rPr>
        <w:t xml:space="preserve"> </w:t>
      </w:r>
      <w:r w:rsidR="008E109D" w:rsidRPr="00A71866">
        <w:rPr>
          <w:rFonts w:ascii="Arial" w:hAnsi="Arial" w:cs="Arial"/>
          <w:sz w:val="22"/>
          <w:szCs w:val="22"/>
        </w:rPr>
        <w:t>TCA</w:t>
      </w:r>
      <w:r w:rsidRPr="00A71866">
        <w:rPr>
          <w:rFonts w:ascii="Arial" w:hAnsi="Arial" w:cs="Arial"/>
          <w:sz w:val="22"/>
          <w:szCs w:val="22"/>
        </w:rPr>
        <w:t>C Tokyo</w:t>
      </w:r>
      <w:r w:rsidR="001830CB" w:rsidRPr="00A71866">
        <w:rPr>
          <w:rFonts w:ascii="Arial" w:hAnsi="Arial" w:cs="Arial"/>
          <w:sz w:val="22"/>
          <w:szCs w:val="22"/>
        </w:rPr>
        <w:t>’s area of responsibility</w:t>
      </w:r>
      <w:r w:rsidRPr="00A71866">
        <w:rPr>
          <w:rFonts w:ascii="Arial" w:hAnsi="Arial" w:cs="Arial"/>
          <w:sz w:val="22"/>
          <w:szCs w:val="22"/>
        </w:rPr>
        <w:t>, or 2) a tropical cyclone is expected to reach TS intensity in the area within 24 hours.</w:t>
      </w:r>
    </w:p>
    <w:p w14:paraId="0F3327EA" w14:textId="77777777" w:rsidR="00E4305A" w:rsidRPr="00A71866" w:rsidRDefault="00E4305A" w:rsidP="001153BF">
      <w:pPr>
        <w:pStyle w:val="PlainText"/>
        <w:snapToGrid w:val="0"/>
        <w:rPr>
          <w:rFonts w:ascii="Arial" w:hAnsi="Arial" w:cs="Arial"/>
          <w:sz w:val="22"/>
          <w:szCs w:val="22"/>
        </w:rPr>
      </w:pPr>
    </w:p>
    <w:p w14:paraId="43D39DCC" w14:textId="1EDEE0EF" w:rsidR="00957D26" w:rsidRPr="00A71866" w:rsidRDefault="001830CB" w:rsidP="001153BF">
      <w:pPr>
        <w:pStyle w:val="PlainText"/>
        <w:snapToGrid w:val="0"/>
        <w:rPr>
          <w:rFonts w:ascii="Arial" w:hAnsi="Arial" w:cs="Arial"/>
          <w:sz w:val="22"/>
          <w:szCs w:val="22"/>
        </w:rPr>
      </w:pPr>
      <w:r w:rsidRPr="00A71866">
        <w:rPr>
          <w:rFonts w:ascii="Arial" w:hAnsi="Arial" w:cs="Arial"/>
          <w:sz w:val="22"/>
          <w:szCs w:val="22"/>
        </w:rPr>
        <w:t>M</w:t>
      </w:r>
      <w:r w:rsidR="001153BF" w:rsidRPr="00A71866">
        <w:rPr>
          <w:rFonts w:ascii="Arial" w:hAnsi="Arial" w:cs="Arial"/>
          <w:sz w:val="22"/>
          <w:szCs w:val="22"/>
        </w:rPr>
        <w:t xml:space="preserve">essage details </w:t>
      </w:r>
      <w:r w:rsidRPr="00A71866">
        <w:rPr>
          <w:rFonts w:ascii="Arial" w:hAnsi="Arial" w:cs="Arial"/>
          <w:sz w:val="22"/>
          <w:szCs w:val="22"/>
        </w:rPr>
        <w:t>include the</w:t>
      </w:r>
      <w:r w:rsidR="001153BF" w:rsidRPr="00A71866">
        <w:rPr>
          <w:rFonts w:ascii="Arial" w:hAnsi="Arial" w:cs="Arial"/>
          <w:sz w:val="22"/>
          <w:szCs w:val="22"/>
        </w:rPr>
        <w:t xml:space="preserve"> follow</w:t>
      </w:r>
      <w:r w:rsidRPr="00A71866">
        <w:rPr>
          <w:rFonts w:ascii="Arial" w:hAnsi="Arial" w:cs="Arial"/>
          <w:sz w:val="22"/>
          <w:szCs w:val="22"/>
        </w:rPr>
        <w:t>ing</w:t>
      </w:r>
      <w:r w:rsidR="001153BF" w:rsidRPr="00A71866">
        <w:rPr>
          <w:rFonts w:ascii="Arial" w:hAnsi="Arial" w:cs="Arial"/>
          <w:sz w:val="22"/>
          <w:szCs w:val="22"/>
        </w:rPr>
        <w:t>:</w:t>
      </w:r>
    </w:p>
    <w:p w14:paraId="65B6C426" w14:textId="7A84231A" w:rsidR="001153BF" w:rsidRPr="00A71866" w:rsidRDefault="001153BF" w:rsidP="001153BF">
      <w:pPr>
        <w:pStyle w:val="BodyTextIndent"/>
        <w:numPr>
          <w:ilvl w:val="0"/>
          <w:numId w:val="12"/>
        </w:numPr>
        <w:snapToGrid w:val="0"/>
        <w:rPr>
          <w:rFonts w:ascii="Arial" w:hAnsi="Arial" w:cs="Arial"/>
          <w:b/>
          <w:sz w:val="22"/>
          <w:szCs w:val="22"/>
        </w:rPr>
      </w:pPr>
      <w:r w:rsidRPr="00A71866">
        <w:rPr>
          <w:rFonts w:ascii="Arial" w:hAnsi="Arial" w:cs="Arial"/>
          <w:bCs/>
          <w:sz w:val="22"/>
          <w:szCs w:val="22"/>
        </w:rPr>
        <w:t>Graphical TCA</w:t>
      </w:r>
      <w:r w:rsidR="000973BE" w:rsidRPr="00A71866">
        <w:rPr>
          <w:rFonts w:ascii="Arial" w:hAnsi="Arial" w:cs="Arial"/>
          <w:bCs/>
          <w:sz w:val="22"/>
          <w:szCs w:val="22"/>
        </w:rPr>
        <w:t>s</w:t>
      </w:r>
    </w:p>
    <w:p w14:paraId="2F6A69DE" w14:textId="14EF0377" w:rsidR="001153BF" w:rsidRPr="00A71866" w:rsidRDefault="001153BF" w:rsidP="001153BF">
      <w:pPr>
        <w:pStyle w:val="ListParagraph"/>
        <w:numPr>
          <w:ilvl w:val="1"/>
          <w:numId w:val="12"/>
        </w:numPr>
        <w:snapToGrid w:val="0"/>
        <w:ind w:leftChars="0"/>
        <w:rPr>
          <w:rFonts w:ascii="Arial" w:hAnsi="Arial" w:cs="Arial"/>
          <w:bCs/>
          <w:sz w:val="22"/>
          <w:szCs w:val="22"/>
        </w:rPr>
      </w:pPr>
      <w:r w:rsidRPr="00A71866">
        <w:rPr>
          <w:rFonts w:ascii="Arial" w:hAnsi="Arial" w:cs="Arial"/>
          <w:bCs/>
          <w:sz w:val="22"/>
          <w:szCs w:val="22"/>
        </w:rPr>
        <w:t xml:space="preserve">In addition to </w:t>
      </w:r>
      <w:r w:rsidR="00487A17" w:rsidRPr="00A71866">
        <w:rPr>
          <w:rFonts w:ascii="Arial" w:hAnsi="Arial" w:cs="Arial"/>
          <w:bCs/>
          <w:sz w:val="22"/>
          <w:szCs w:val="22"/>
        </w:rPr>
        <w:t>official</w:t>
      </w:r>
      <w:r w:rsidRPr="00A71866">
        <w:rPr>
          <w:rFonts w:ascii="Arial" w:hAnsi="Arial" w:cs="Arial"/>
          <w:bCs/>
          <w:sz w:val="22"/>
          <w:szCs w:val="22"/>
        </w:rPr>
        <w:t xml:space="preserve"> RSMC Tokyo TC advisories, TCA</w:t>
      </w:r>
      <w:r w:rsidR="00487A17" w:rsidRPr="00A71866">
        <w:rPr>
          <w:rFonts w:ascii="Arial" w:hAnsi="Arial" w:cs="Arial"/>
          <w:bCs/>
          <w:sz w:val="22"/>
          <w:szCs w:val="22"/>
        </w:rPr>
        <w:t>s</w:t>
      </w:r>
      <w:r w:rsidRPr="00A71866">
        <w:rPr>
          <w:rFonts w:ascii="Arial" w:hAnsi="Arial" w:cs="Arial"/>
          <w:bCs/>
          <w:sz w:val="22"/>
          <w:szCs w:val="22"/>
        </w:rPr>
        <w:t xml:space="preserve"> describe area</w:t>
      </w:r>
      <w:r w:rsidR="00487A17" w:rsidRPr="00A71866">
        <w:rPr>
          <w:rFonts w:ascii="Arial" w:hAnsi="Arial" w:cs="Arial"/>
          <w:bCs/>
          <w:sz w:val="22"/>
          <w:szCs w:val="22"/>
        </w:rPr>
        <w:t>s</w:t>
      </w:r>
      <w:r w:rsidRPr="00A71866">
        <w:rPr>
          <w:rFonts w:ascii="Arial" w:hAnsi="Arial" w:cs="Arial"/>
          <w:bCs/>
          <w:sz w:val="22"/>
          <w:szCs w:val="22"/>
        </w:rPr>
        <w:t xml:space="preserve"> of </w:t>
      </w:r>
      <w:r w:rsidR="00487A17" w:rsidRPr="00A71866">
        <w:rPr>
          <w:rFonts w:ascii="Arial" w:hAnsi="Arial" w:cs="Arial"/>
          <w:bCs/>
          <w:sz w:val="22"/>
          <w:szCs w:val="22"/>
        </w:rPr>
        <w:t>c</w:t>
      </w:r>
      <w:r w:rsidRPr="00A71866">
        <w:rPr>
          <w:rFonts w:ascii="Arial" w:hAnsi="Arial" w:cs="Arial"/>
          <w:bCs/>
          <w:sz w:val="22"/>
          <w:szCs w:val="22"/>
        </w:rPr>
        <w:t>umulonimbus (</w:t>
      </w:r>
      <w:proofErr w:type="spellStart"/>
      <w:r w:rsidRPr="00A71866">
        <w:rPr>
          <w:rFonts w:ascii="Arial" w:hAnsi="Arial" w:cs="Arial"/>
          <w:bCs/>
          <w:sz w:val="22"/>
          <w:szCs w:val="22"/>
        </w:rPr>
        <w:t>Cb</w:t>
      </w:r>
      <w:proofErr w:type="spellEnd"/>
      <w:r w:rsidRPr="00A71866">
        <w:rPr>
          <w:rFonts w:ascii="Arial" w:hAnsi="Arial" w:cs="Arial"/>
          <w:bCs/>
          <w:sz w:val="22"/>
          <w:szCs w:val="22"/>
        </w:rPr>
        <w:t>) associated with tropical cyclones potentially affecting aviation safety</w:t>
      </w:r>
      <w:r w:rsidR="00487A17" w:rsidRPr="00A71866">
        <w:rPr>
          <w:rFonts w:ascii="Arial" w:hAnsi="Arial" w:cs="Arial"/>
          <w:bCs/>
          <w:sz w:val="22"/>
          <w:szCs w:val="22"/>
        </w:rPr>
        <w:t xml:space="preserve"> as</w:t>
      </w:r>
      <w:r w:rsidRPr="00A71866">
        <w:rPr>
          <w:rFonts w:ascii="Arial" w:hAnsi="Arial" w:cs="Arial"/>
          <w:bCs/>
          <w:sz w:val="22"/>
          <w:szCs w:val="22"/>
        </w:rPr>
        <w:t xml:space="preserve"> derived from </w:t>
      </w:r>
      <w:proofErr w:type="spellStart"/>
      <w:r w:rsidRPr="00A71866">
        <w:rPr>
          <w:rFonts w:ascii="Arial" w:hAnsi="Arial" w:cs="Arial"/>
          <w:bCs/>
          <w:sz w:val="22"/>
          <w:szCs w:val="22"/>
        </w:rPr>
        <w:t>Himawari</w:t>
      </w:r>
      <w:proofErr w:type="spellEnd"/>
      <w:r w:rsidRPr="00A71866">
        <w:rPr>
          <w:rFonts w:ascii="Arial" w:hAnsi="Arial" w:cs="Arial"/>
          <w:bCs/>
          <w:sz w:val="22"/>
          <w:szCs w:val="22"/>
        </w:rPr>
        <w:t xml:space="preserve"> geostationary satellite</w:t>
      </w:r>
      <w:r w:rsidR="00487A17" w:rsidRPr="00A71866">
        <w:rPr>
          <w:rFonts w:ascii="Arial" w:hAnsi="Arial" w:cs="Arial"/>
          <w:bCs/>
          <w:sz w:val="22"/>
          <w:szCs w:val="22"/>
        </w:rPr>
        <w:t xml:space="preserve"> data</w:t>
      </w:r>
      <w:r w:rsidRPr="00A71866">
        <w:rPr>
          <w:rFonts w:ascii="Arial" w:hAnsi="Arial" w:cs="Arial"/>
          <w:bCs/>
          <w:sz w:val="22"/>
          <w:szCs w:val="22"/>
        </w:rPr>
        <w:t xml:space="preserve">. </w:t>
      </w:r>
      <w:r w:rsidR="000973BE" w:rsidRPr="00A71866">
        <w:rPr>
          <w:rFonts w:ascii="Arial" w:hAnsi="Arial" w:cs="Arial"/>
          <w:bCs/>
          <w:sz w:val="22"/>
          <w:szCs w:val="22"/>
        </w:rPr>
        <w:t>G</w:t>
      </w:r>
      <w:r w:rsidRPr="00A71866">
        <w:rPr>
          <w:rFonts w:ascii="Arial" w:hAnsi="Arial" w:cs="Arial"/>
          <w:bCs/>
          <w:sz w:val="22"/>
          <w:szCs w:val="22"/>
        </w:rPr>
        <w:t xml:space="preserve">raphical TCA </w:t>
      </w:r>
      <w:r w:rsidR="000973BE" w:rsidRPr="00A71866">
        <w:rPr>
          <w:rFonts w:ascii="Arial" w:hAnsi="Arial" w:cs="Arial"/>
          <w:bCs/>
          <w:sz w:val="22"/>
          <w:szCs w:val="22"/>
        </w:rPr>
        <w:t xml:space="preserve">information </w:t>
      </w:r>
      <w:r w:rsidRPr="00A71866">
        <w:rPr>
          <w:rFonts w:ascii="Arial" w:hAnsi="Arial" w:cs="Arial"/>
          <w:bCs/>
          <w:sz w:val="22"/>
          <w:szCs w:val="22"/>
        </w:rPr>
        <w:t xml:space="preserve">and </w:t>
      </w:r>
      <w:r w:rsidR="000973BE" w:rsidRPr="00A71866">
        <w:rPr>
          <w:rFonts w:ascii="Arial" w:hAnsi="Arial" w:cs="Arial"/>
          <w:bCs/>
          <w:sz w:val="22"/>
          <w:szCs w:val="22"/>
        </w:rPr>
        <w:t xml:space="preserve">related </w:t>
      </w:r>
      <w:r w:rsidRPr="00A71866">
        <w:rPr>
          <w:rFonts w:ascii="Arial" w:hAnsi="Arial" w:cs="Arial"/>
          <w:bCs/>
          <w:sz w:val="22"/>
          <w:szCs w:val="22"/>
        </w:rPr>
        <w:t>specification</w:t>
      </w:r>
      <w:r w:rsidR="000973BE" w:rsidRPr="00A71866">
        <w:rPr>
          <w:rFonts w:ascii="Arial" w:hAnsi="Arial" w:cs="Arial"/>
          <w:bCs/>
          <w:sz w:val="22"/>
          <w:szCs w:val="22"/>
        </w:rPr>
        <w:t>s</w:t>
      </w:r>
      <w:r w:rsidRPr="00A71866">
        <w:rPr>
          <w:rFonts w:ascii="Arial" w:hAnsi="Arial" w:cs="Arial"/>
          <w:bCs/>
          <w:sz w:val="22"/>
          <w:szCs w:val="22"/>
        </w:rPr>
        <w:t xml:space="preserve"> are </w:t>
      </w:r>
      <w:r w:rsidR="00496782" w:rsidRPr="00A71866">
        <w:rPr>
          <w:rFonts w:ascii="Arial" w:hAnsi="Arial" w:cs="Arial"/>
          <w:bCs/>
          <w:sz w:val="22"/>
          <w:szCs w:val="22"/>
        </w:rPr>
        <w:t xml:space="preserve">provided via </w:t>
      </w:r>
      <w:r w:rsidRPr="00A71866">
        <w:rPr>
          <w:rFonts w:ascii="Arial" w:hAnsi="Arial" w:cs="Arial"/>
          <w:bCs/>
          <w:sz w:val="22"/>
          <w:szCs w:val="22"/>
        </w:rPr>
        <w:t>the TCAC Tokyo web</w:t>
      </w:r>
      <w:r w:rsidR="00496782" w:rsidRPr="00A71866">
        <w:rPr>
          <w:rFonts w:ascii="Arial" w:hAnsi="Arial" w:cs="Arial"/>
          <w:bCs/>
          <w:sz w:val="22"/>
          <w:szCs w:val="22"/>
        </w:rPr>
        <w:t xml:space="preserve"> resource</w:t>
      </w:r>
      <w:r w:rsidRPr="00A71866">
        <w:rPr>
          <w:rFonts w:ascii="Arial" w:hAnsi="Arial" w:cs="Arial"/>
          <w:bCs/>
          <w:sz w:val="22"/>
          <w:szCs w:val="22"/>
        </w:rPr>
        <w:t xml:space="preserve"> at https://www.data.jma.go.jp/tca/data/index.html. </w:t>
      </w:r>
      <w:r w:rsidR="000973BE" w:rsidRPr="00A71866">
        <w:rPr>
          <w:rFonts w:ascii="Arial" w:hAnsi="Arial" w:cs="Arial"/>
          <w:bCs/>
          <w:sz w:val="22"/>
          <w:szCs w:val="22"/>
        </w:rPr>
        <w:t>G</w:t>
      </w:r>
      <w:r w:rsidRPr="00A71866">
        <w:rPr>
          <w:rFonts w:ascii="Arial" w:hAnsi="Arial" w:cs="Arial"/>
          <w:bCs/>
          <w:sz w:val="22"/>
          <w:szCs w:val="22"/>
        </w:rPr>
        <w:t>raphical TCA</w:t>
      </w:r>
      <w:r w:rsidR="000973BE" w:rsidRPr="00A71866">
        <w:rPr>
          <w:rFonts w:ascii="Arial" w:hAnsi="Arial" w:cs="Arial"/>
          <w:bCs/>
          <w:sz w:val="22"/>
          <w:szCs w:val="22"/>
        </w:rPr>
        <w:t>s</w:t>
      </w:r>
      <w:r w:rsidRPr="00A71866">
        <w:rPr>
          <w:rFonts w:ascii="Arial" w:hAnsi="Arial" w:cs="Arial"/>
          <w:bCs/>
          <w:sz w:val="22"/>
          <w:szCs w:val="22"/>
        </w:rPr>
        <w:t xml:space="preserve"> </w:t>
      </w:r>
      <w:r w:rsidR="000973BE" w:rsidRPr="00A71866">
        <w:rPr>
          <w:rFonts w:ascii="Arial" w:hAnsi="Arial" w:cs="Arial"/>
          <w:bCs/>
          <w:sz w:val="22"/>
          <w:szCs w:val="22"/>
        </w:rPr>
        <w:t xml:space="preserve">are </w:t>
      </w:r>
      <w:r w:rsidRPr="00A71866">
        <w:rPr>
          <w:rFonts w:ascii="Arial" w:hAnsi="Arial" w:cs="Arial"/>
          <w:bCs/>
          <w:sz w:val="22"/>
          <w:szCs w:val="22"/>
        </w:rPr>
        <w:t xml:space="preserve">sent to World Area Forecast </w:t>
      </w:r>
      <w:proofErr w:type="spellStart"/>
      <w:r w:rsidRPr="00A71866">
        <w:rPr>
          <w:rFonts w:ascii="Arial" w:hAnsi="Arial" w:cs="Arial"/>
          <w:bCs/>
          <w:sz w:val="22"/>
          <w:szCs w:val="22"/>
        </w:rPr>
        <w:t>Centres</w:t>
      </w:r>
      <w:proofErr w:type="spellEnd"/>
      <w:r w:rsidRPr="00A71866">
        <w:rPr>
          <w:rFonts w:ascii="Arial" w:hAnsi="Arial" w:cs="Arial"/>
          <w:bCs/>
          <w:sz w:val="22"/>
          <w:szCs w:val="22"/>
        </w:rPr>
        <w:t xml:space="preserve"> (WAFCs) </w:t>
      </w:r>
      <w:r w:rsidR="0094736A" w:rsidRPr="00A71866">
        <w:rPr>
          <w:rFonts w:ascii="Arial" w:hAnsi="Arial" w:cs="Arial" w:hint="eastAsia"/>
          <w:bCs/>
          <w:sz w:val="22"/>
          <w:szCs w:val="22"/>
        </w:rPr>
        <w:t>s</w:t>
      </w:r>
      <w:r w:rsidR="0094736A" w:rsidRPr="00A71866">
        <w:rPr>
          <w:rFonts w:ascii="Arial" w:hAnsi="Arial" w:cs="Arial"/>
          <w:bCs/>
          <w:sz w:val="22"/>
          <w:szCs w:val="22"/>
        </w:rPr>
        <w:t>o that they are transmitted through</w:t>
      </w:r>
      <w:r w:rsidR="000973BE" w:rsidRPr="00A71866">
        <w:rPr>
          <w:rFonts w:ascii="Arial" w:hAnsi="Arial" w:cs="Arial"/>
          <w:bCs/>
          <w:sz w:val="22"/>
          <w:szCs w:val="22"/>
        </w:rPr>
        <w:t xml:space="preserve"> </w:t>
      </w:r>
      <w:r w:rsidRPr="00A71866">
        <w:rPr>
          <w:rFonts w:ascii="Arial" w:hAnsi="Arial" w:cs="Arial"/>
          <w:bCs/>
          <w:sz w:val="22"/>
          <w:szCs w:val="22"/>
        </w:rPr>
        <w:t xml:space="preserve">WAFS Internet File Service (WIFS) and Secure Aviation Data Information Service (SADIS) FTP. </w:t>
      </w:r>
    </w:p>
    <w:p w14:paraId="6E1F7AEA" w14:textId="1EE6EC3D" w:rsidR="001153BF" w:rsidRPr="00A71866" w:rsidRDefault="000973BE" w:rsidP="001153BF">
      <w:pPr>
        <w:pStyle w:val="ListParagraph"/>
        <w:numPr>
          <w:ilvl w:val="1"/>
          <w:numId w:val="12"/>
        </w:numPr>
        <w:snapToGrid w:val="0"/>
        <w:ind w:leftChars="0"/>
        <w:rPr>
          <w:rFonts w:ascii="Arial" w:hAnsi="Arial" w:cs="Arial"/>
          <w:bCs/>
          <w:sz w:val="22"/>
          <w:szCs w:val="22"/>
        </w:rPr>
      </w:pPr>
      <w:r w:rsidRPr="00A71866">
        <w:rPr>
          <w:rFonts w:ascii="Arial" w:hAnsi="Arial" w:cs="Arial"/>
          <w:bCs/>
          <w:sz w:val="22"/>
          <w:szCs w:val="22"/>
        </w:rPr>
        <w:t>G</w:t>
      </w:r>
      <w:r w:rsidR="001153BF" w:rsidRPr="00A71866">
        <w:rPr>
          <w:rFonts w:ascii="Arial" w:hAnsi="Arial" w:cs="Arial"/>
          <w:bCs/>
          <w:sz w:val="22"/>
          <w:szCs w:val="22"/>
        </w:rPr>
        <w:t>ale force wind area</w:t>
      </w:r>
      <w:r w:rsidRPr="00A71866">
        <w:rPr>
          <w:rFonts w:ascii="Arial" w:hAnsi="Arial" w:cs="Arial"/>
          <w:bCs/>
          <w:sz w:val="22"/>
          <w:szCs w:val="22"/>
        </w:rPr>
        <w:t>s</w:t>
      </w:r>
      <w:r w:rsidR="001153BF" w:rsidRPr="00A71866">
        <w:rPr>
          <w:rFonts w:ascii="Arial" w:hAnsi="Arial" w:cs="Arial"/>
          <w:bCs/>
          <w:sz w:val="22"/>
          <w:szCs w:val="22"/>
        </w:rPr>
        <w:t xml:space="preserve"> </w:t>
      </w:r>
      <w:r w:rsidRPr="00A71866">
        <w:rPr>
          <w:rFonts w:ascii="Arial" w:hAnsi="Arial" w:cs="Arial"/>
          <w:bCs/>
          <w:sz w:val="22"/>
          <w:szCs w:val="22"/>
        </w:rPr>
        <w:t xml:space="preserve">are </w:t>
      </w:r>
      <w:r w:rsidR="001153BF" w:rsidRPr="00A71866">
        <w:rPr>
          <w:rFonts w:ascii="Arial" w:hAnsi="Arial" w:cs="Arial"/>
          <w:bCs/>
          <w:sz w:val="22"/>
          <w:szCs w:val="22"/>
        </w:rPr>
        <w:t xml:space="preserve">not included </w:t>
      </w:r>
      <w:r w:rsidRPr="00A71866">
        <w:rPr>
          <w:rFonts w:ascii="Arial" w:hAnsi="Arial" w:cs="Arial"/>
          <w:bCs/>
          <w:sz w:val="22"/>
          <w:szCs w:val="22"/>
        </w:rPr>
        <w:t>for</w:t>
      </w:r>
      <w:r w:rsidR="001153BF" w:rsidRPr="00A71866">
        <w:rPr>
          <w:rFonts w:ascii="Arial" w:hAnsi="Arial" w:cs="Arial"/>
          <w:bCs/>
          <w:sz w:val="22"/>
          <w:szCs w:val="22"/>
        </w:rPr>
        <w:t xml:space="preserve"> tropical cyclone</w:t>
      </w:r>
      <w:r w:rsidRPr="00A71866">
        <w:rPr>
          <w:rFonts w:ascii="Arial" w:hAnsi="Arial" w:cs="Arial"/>
          <w:bCs/>
          <w:sz w:val="22"/>
          <w:szCs w:val="22"/>
        </w:rPr>
        <w:t>s</w:t>
      </w:r>
      <w:r w:rsidR="001153BF" w:rsidRPr="00A71866">
        <w:rPr>
          <w:rFonts w:ascii="Arial" w:hAnsi="Arial" w:cs="Arial"/>
          <w:bCs/>
          <w:sz w:val="22"/>
          <w:szCs w:val="22"/>
        </w:rPr>
        <w:t xml:space="preserve"> </w:t>
      </w:r>
      <w:r w:rsidRPr="00A71866">
        <w:rPr>
          <w:rFonts w:ascii="Arial" w:hAnsi="Arial" w:cs="Arial"/>
          <w:bCs/>
          <w:sz w:val="22"/>
          <w:szCs w:val="22"/>
        </w:rPr>
        <w:t>lower</w:t>
      </w:r>
      <w:r w:rsidR="001153BF" w:rsidRPr="00A71866">
        <w:rPr>
          <w:rFonts w:ascii="Arial" w:hAnsi="Arial" w:cs="Arial"/>
          <w:bCs/>
          <w:sz w:val="22"/>
          <w:szCs w:val="22"/>
        </w:rPr>
        <w:t xml:space="preserve"> than tropical storm intensity.</w:t>
      </w:r>
    </w:p>
    <w:p w14:paraId="5B95B139" w14:textId="77777777" w:rsidR="001153BF" w:rsidRPr="00A71866" w:rsidRDefault="001153BF" w:rsidP="001153BF">
      <w:pPr>
        <w:pStyle w:val="ListParagraph"/>
        <w:numPr>
          <w:ilvl w:val="0"/>
          <w:numId w:val="12"/>
        </w:numPr>
        <w:ind w:leftChars="0"/>
        <w:rPr>
          <w:rFonts w:ascii="Arial" w:hAnsi="Arial" w:cs="Arial"/>
          <w:bCs/>
          <w:sz w:val="22"/>
          <w:szCs w:val="22"/>
        </w:rPr>
      </w:pPr>
      <w:r w:rsidRPr="00A71866">
        <w:rPr>
          <w:rFonts w:ascii="Arial" w:hAnsi="Arial" w:cs="Arial"/>
          <w:bCs/>
          <w:sz w:val="22"/>
          <w:szCs w:val="22"/>
        </w:rPr>
        <w:t>ICAO Meteorological Information Exchange Model (IWXXM) 3.0-formatted TCA</w:t>
      </w:r>
    </w:p>
    <w:p w14:paraId="18243CE5" w14:textId="284B78FD" w:rsidR="001153BF" w:rsidRPr="00A71866" w:rsidRDefault="008E109D" w:rsidP="001153BF">
      <w:pPr>
        <w:pStyle w:val="BodyTextIndent"/>
        <w:numPr>
          <w:ilvl w:val="1"/>
          <w:numId w:val="12"/>
        </w:numPr>
        <w:snapToGrid w:val="0"/>
        <w:rPr>
          <w:rFonts w:ascii="Arial" w:hAnsi="Arial" w:cs="Arial"/>
          <w:bCs/>
          <w:sz w:val="22"/>
          <w:szCs w:val="22"/>
        </w:rPr>
      </w:pPr>
      <w:r w:rsidRPr="00A71866">
        <w:rPr>
          <w:rFonts w:ascii="Arial" w:hAnsi="Arial" w:cs="Arial"/>
          <w:bCs/>
          <w:sz w:val="22"/>
          <w:szCs w:val="22"/>
        </w:rPr>
        <w:t xml:space="preserve">TCAs in a </w:t>
      </w:r>
      <w:r w:rsidR="001153BF" w:rsidRPr="00A71866">
        <w:rPr>
          <w:rFonts w:ascii="Arial" w:hAnsi="Arial" w:cs="Arial"/>
          <w:bCs/>
          <w:sz w:val="22"/>
          <w:szCs w:val="22"/>
        </w:rPr>
        <w:t xml:space="preserve">IWXXM </w:t>
      </w:r>
      <w:r w:rsidRPr="00A71866">
        <w:rPr>
          <w:rFonts w:ascii="Arial" w:hAnsi="Arial" w:cs="Arial"/>
          <w:bCs/>
          <w:sz w:val="22"/>
          <w:szCs w:val="22"/>
        </w:rPr>
        <w:t>form</w:t>
      </w:r>
      <w:r w:rsidR="001153BF" w:rsidRPr="00A71866">
        <w:rPr>
          <w:rFonts w:ascii="Arial" w:hAnsi="Arial" w:cs="Arial"/>
          <w:bCs/>
          <w:sz w:val="22"/>
          <w:szCs w:val="22"/>
        </w:rPr>
        <w:t xml:space="preserve"> </w:t>
      </w:r>
      <w:r w:rsidR="000973BE" w:rsidRPr="00A71866">
        <w:rPr>
          <w:rFonts w:ascii="Arial" w:hAnsi="Arial" w:cs="Arial"/>
          <w:bCs/>
          <w:sz w:val="22"/>
          <w:szCs w:val="22"/>
        </w:rPr>
        <w:t xml:space="preserve">are </w:t>
      </w:r>
      <w:r w:rsidR="001153BF" w:rsidRPr="00A71866">
        <w:rPr>
          <w:rFonts w:ascii="Arial" w:hAnsi="Arial" w:cs="Arial"/>
          <w:bCs/>
          <w:sz w:val="22"/>
          <w:szCs w:val="22"/>
        </w:rPr>
        <w:t xml:space="preserve">transmitted </w:t>
      </w:r>
      <w:r w:rsidR="000973BE" w:rsidRPr="00A71866">
        <w:rPr>
          <w:rFonts w:ascii="Arial" w:hAnsi="Arial" w:cs="Arial"/>
          <w:bCs/>
          <w:sz w:val="22"/>
          <w:szCs w:val="22"/>
        </w:rPr>
        <w:t xml:space="preserve">via </w:t>
      </w:r>
      <w:r w:rsidR="001153BF" w:rsidRPr="00A71866">
        <w:rPr>
          <w:rFonts w:ascii="Arial" w:hAnsi="Arial" w:cs="Arial"/>
          <w:bCs/>
          <w:sz w:val="22"/>
          <w:szCs w:val="22"/>
        </w:rPr>
        <w:t xml:space="preserve">Air Traffic Services (ATS) Message Handling Services (AMHS) </w:t>
      </w:r>
      <w:r w:rsidR="000973BE" w:rsidRPr="00A71866">
        <w:rPr>
          <w:rFonts w:ascii="Arial" w:hAnsi="Arial" w:cs="Arial"/>
          <w:bCs/>
          <w:sz w:val="22"/>
          <w:szCs w:val="22"/>
        </w:rPr>
        <w:t>and on</w:t>
      </w:r>
      <w:r w:rsidR="001153BF" w:rsidRPr="00A71866">
        <w:rPr>
          <w:rFonts w:ascii="Arial" w:hAnsi="Arial" w:cs="Arial"/>
          <w:bCs/>
          <w:sz w:val="22"/>
          <w:szCs w:val="22"/>
        </w:rPr>
        <w:t xml:space="preserve"> the TCAC Tokyo website.</w:t>
      </w:r>
    </w:p>
    <w:p w14:paraId="6A823F7B" w14:textId="77777777" w:rsidR="001153BF" w:rsidRPr="00A71866" w:rsidRDefault="001153BF" w:rsidP="00322706">
      <w:pPr>
        <w:pStyle w:val="PlainText"/>
        <w:snapToGrid w:val="0"/>
        <w:rPr>
          <w:rFonts w:ascii="Arial" w:hAnsi="Arial" w:cs="Arial"/>
          <w:sz w:val="22"/>
          <w:szCs w:val="22"/>
        </w:rPr>
      </w:pPr>
    </w:p>
    <w:p w14:paraId="407FDF3D" w14:textId="4996F878" w:rsidR="00957D26" w:rsidRPr="00A71866" w:rsidRDefault="0B7498AC" w:rsidP="00322706">
      <w:pPr>
        <w:pStyle w:val="PlainText"/>
        <w:snapToGrid w:val="0"/>
        <w:rPr>
          <w:rFonts w:ascii="Arial" w:hAnsi="Arial" w:cs="Arial"/>
          <w:sz w:val="22"/>
          <w:szCs w:val="22"/>
        </w:rPr>
      </w:pPr>
      <w:bookmarkStart w:id="1" w:name="_Hlk125988706"/>
      <w:r w:rsidRPr="506AABB5">
        <w:rPr>
          <w:rFonts w:ascii="Arial" w:hAnsi="Arial" w:cs="Arial"/>
          <w:sz w:val="22"/>
          <w:szCs w:val="22"/>
        </w:rPr>
        <w:t xml:space="preserve">TCAC Tokyo </w:t>
      </w:r>
      <w:r w:rsidR="734F7BDC" w:rsidRPr="506AABB5">
        <w:rPr>
          <w:rFonts w:ascii="Arial" w:hAnsi="Arial" w:cs="Arial"/>
          <w:sz w:val="22"/>
          <w:szCs w:val="22"/>
        </w:rPr>
        <w:t xml:space="preserve">contributes to </w:t>
      </w:r>
      <w:r w:rsidRPr="506AABB5">
        <w:rPr>
          <w:rFonts w:ascii="Arial" w:hAnsi="Arial" w:cs="Arial"/>
          <w:sz w:val="22"/>
          <w:szCs w:val="22"/>
        </w:rPr>
        <w:t>annual ICAO Asia</w:t>
      </w:r>
      <w:r w:rsidR="5F57444F" w:rsidRPr="506AABB5">
        <w:rPr>
          <w:rFonts w:ascii="Arial" w:hAnsi="Arial" w:cs="Arial"/>
          <w:sz w:val="22"/>
          <w:szCs w:val="22"/>
        </w:rPr>
        <w:t>-</w:t>
      </w:r>
      <w:r w:rsidRPr="506AABB5">
        <w:rPr>
          <w:rFonts w:ascii="Arial" w:hAnsi="Arial" w:cs="Arial"/>
          <w:sz w:val="22"/>
          <w:szCs w:val="22"/>
        </w:rPr>
        <w:t>Pacific (APAC)</w:t>
      </w:r>
      <w:r w:rsidR="48DBAC08" w:rsidRPr="506AABB5">
        <w:rPr>
          <w:rFonts w:ascii="Arial" w:hAnsi="Arial" w:cs="Arial"/>
          <w:sz w:val="22"/>
          <w:szCs w:val="22"/>
        </w:rPr>
        <w:t xml:space="preserve"> and Europe (EUR)</w:t>
      </w:r>
      <w:r w:rsidRPr="506AABB5">
        <w:rPr>
          <w:rFonts w:ascii="Arial" w:hAnsi="Arial" w:cs="Arial"/>
          <w:sz w:val="22"/>
          <w:szCs w:val="22"/>
        </w:rPr>
        <w:t xml:space="preserve"> SIGMET tests by issuing tropical cyclone advisory test message</w:t>
      </w:r>
      <w:r w:rsidR="734F7BDC" w:rsidRPr="506AABB5">
        <w:rPr>
          <w:rFonts w:ascii="Arial" w:hAnsi="Arial" w:cs="Arial"/>
          <w:sz w:val="22"/>
          <w:szCs w:val="22"/>
        </w:rPr>
        <w:t>s</w:t>
      </w:r>
      <w:r w:rsidRPr="506AABB5">
        <w:rPr>
          <w:rFonts w:ascii="Arial" w:hAnsi="Arial" w:cs="Arial"/>
          <w:sz w:val="22"/>
          <w:szCs w:val="22"/>
        </w:rPr>
        <w:t xml:space="preserve">. </w:t>
      </w:r>
    </w:p>
    <w:bookmarkEnd w:id="0"/>
    <w:bookmarkEnd w:id="1"/>
    <w:p w14:paraId="28CB9F02" w14:textId="77777777" w:rsidR="00166343" w:rsidRPr="00A71866" w:rsidRDefault="00166343" w:rsidP="00BA2BC7">
      <w:pPr>
        <w:pStyle w:val="PlainText"/>
        <w:snapToGrid w:val="0"/>
        <w:rPr>
          <w:rFonts w:ascii="Arial" w:hAnsi="Arial" w:cs="Arial"/>
          <w:color w:val="999999"/>
          <w:sz w:val="22"/>
          <w:szCs w:val="22"/>
        </w:rPr>
      </w:pPr>
    </w:p>
    <w:p w14:paraId="269FC8C0" w14:textId="77777777" w:rsidR="002375EA" w:rsidRPr="00A71866" w:rsidRDefault="002375EA" w:rsidP="002375EA">
      <w:pPr>
        <w:pStyle w:val="PlainText"/>
        <w:snapToGrid w:val="0"/>
        <w:rPr>
          <w:rFonts w:ascii="Arial" w:hAnsi="Arial" w:cs="Arial"/>
          <w:b/>
          <w:sz w:val="22"/>
          <w:szCs w:val="22"/>
        </w:rPr>
      </w:pPr>
      <w:r w:rsidRPr="00A71866">
        <w:rPr>
          <w:rFonts w:ascii="Arial" w:hAnsi="Arial" w:cs="Arial" w:hint="eastAsia"/>
          <w:b/>
          <w:sz w:val="22"/>
          <w:szCs w:val="22"/>
        </w:rPr>
        <w:t xml:space="preserve">2.3 </w:t>
      </w:r>
      <w:r w:rsidR="006D0581" w:rsidRPr="00A71866">
        <w:rPr>
          <w:rFonts w:ascii="Arial" w:hAnsi="Arial" w:cs="Arial" w:hint="eastAsia"/>
          <w:b/>
          <w:sz w:val="22"/>
          <w:szCs w:val="22"/>
        </w:rPr>
        <w:t>E</w:t>
      </w:r>
      <w:r w:rsidR="006D0581" w:rsidRPr="00A71866">
        <w:rPr>
          <w:rFonts w:ascii="Arial" w:hAnsi="Arial" w:cs="Arial"/>
          <w:b/>
          <w:sz w:val="22"/>
          <w:szCs w:val="22"/>
        </w:rPr>
        <w:t xml:space="preserve">xperimental </w:t>
      </w:r>
      <w:r w:rsidR="00EE2FA3" w:rsidRPr="00A71866">
        <w:rPr>
          <w:rFonts w:ascii="Arial" w:hAnsi="Arial" w:cs="Arial" w:hint="eastAsia"/>
          <w:b/>
          <w:sz w:val="22"/>
          <w:szCs w:val="22"/>
        </w:rPr>
        <w:t xml:space="preserve">version of </w:t>
      </w:r>
      <w:r w:rsidR="006D0581" w:rsidRPr="00A71866">
        <w:rPr>
          <w:rFonts w:ascii="Arial" w:hAnsi="Arial" w:cs="Arial"/>
          <w:b/>
          <w:sz w:val="22"/>
          <w:szCs w:val="22"/>
        </w:rPr>
        <w:t>TC advisory in CAP forma</w:t>
      </w:r>
      <w:r w:rsidR="000436FB" w:rsidRPr="00A71866">
        <w:rPr>
          <w:rFonts w:ascii="Arial" w:hAnsi="Arial" w:cs="Arial" w:hint="eastAsia"/>
          <w:b/>
          <w:sz w:val="22"/>
          <w:szCs w:val="22"/>
        </w:rPr>
        <w:t>t</w:t>
      </w:r>
    </w:p>
    <w:p w14:paraId="5AE529FE" w14:textId="4FAD3445" w:rsidR="002375EA" w:rsidRPr="00A71866" w:rsidRDefault="006E3F43" w:rsidP="00BA2BC7">
      <w:pPr>
        <w:pStyle w:val="PlainText"/>
        <w:snapToGrid w:val="0"/>
        <w:rPr>
          <w:rFonts w:ascii="Arial" w:hAnsi="Arial" w:cs="Arial"/>
          <w:sz w:val="22"/>
          <w:szCs w:val="22"/>
        </w:rPr>
      </w:pPr>
      <w:r w:rsidRPr="00A71866">
        <w:rPr>
          <w:rFonts w:ascii="Arial" w:hAnsi="Arial" w:cs="Arial"/>
          <w:sz w:val="22"/>
          <w:szCs w:val="22"/>
        </w:rPr>
        <w:t xml:space="preserve">RSMC Tokyo </w:t>
      </w:r>
      <w:r w:rsidR="00C173EB" w:rsidRPr="00A71866">
        <w:rPr>
          <w:rFonts w:ascii="Arial" w:hAnsi="Arial" w:cs="Arial" w:hint="eastAsia"/>
          <w:sz w:val="22"/>
          <w:szCs w:val="22"/>
        </w:rPr>
        <w:t xml:space="preserve">has provided the </w:t>
      </w:r>
      <w:r w:rsidRPr="00A71866">
        <w:rPr>
          <w:rFonts w:ascii="Arial" w:hAnsi="Arial" w:cs="Arial"/>
          <w:sz w:val="22"/>
          <w:szCs w:val="22"/>
        </w:rPr>
        <w:t xml:space="preserve">experimental provision of TC advisory in CAP format at the </w:t>
      </w:r>
      <w:r w:rsidR="00C173EB" w:rsidRPr="00A71866">
        <w:rPr>
          <w:rFonts w:ascii="Arial" w:hAnsi="Arial" w:cs="Arial" w:hint="eastAsia"/>
          <w:sz w:val="22"/>
          <w:szCs w:val="22"/>
        </w:rPr>
        <w:t xml:space="preserve">website </w:t>
      </w:r>
      <w:r w:rsidRPr="00A71866">
        <w:rPr>
          <w:rFonts w:ascii="Arial" w:hAnsi="Arial" w:cs="Arial"/>
          <w:sz w:val="22"/>
          <w:szCs w:val="22"/>
        </w:rPr>
        <w:t>(http</w:t>
      </w:r>
      <w:r w:rsidR="000916CC" w:rsidRPr="00A71866">
        <w:rPr>
          <w:rFonts w:ascii="Arial" w:hAnsi="Arial" w:cs="Arial" w:hint="eastAsia"/>
          <w:sz w:val="22"/>
          <w:szCs w:val="22"/>
        </w:rPr>
        <w:t>s</w:t>
      </w:r>
      <w:r w:rsidRPr="00A71866">
        <w:rPr>
          <w:rFonts w:ascii="Arial" w:hAnsi="Arial" w:cs="Arial"/>
          <w:sz w:val="22"/>
          <w:szCs w:val="22"/>
        </w:rPr>
        <w:t>://www.jma.go.jp/jma/jma-eng/jma-center/rsmc-hp-pub-eg/RSMC_HP.htm) since 12 November 2012.</w:t>
      </w:r>
      <w:r w:rsidR="00C06BC5" w:rsidRPr="00A71866">
        <w:rPr>
          <w:rFonts w:ascii="Arial" w:hAnsi="Arial" w:cs="Arial" w:hint="eastAsia"/>
          <w:sz w:val="22"/>
          <w:szCs w:val="22"/>
        </w:rPr>
        <w:t xml:space="preserve"> </w:t>
      </w:r>
    </w:p>
    <w:p w14:paraId="2488D09D" w14:textId="77777777" w:rsidR="00220F7B" w:rsidRPr="00A71866" w:rsidRDefault="00220F7B" w:rsidP="00BA2BC7">
      <w:pPr>
        <w:pStyle w:val="PlainText"/>
        <w:snapToGrid w:val="0"/>
        <w:rPr>
          <w:rFonts w:ascii="Arial" w:hAnsi="Arial" w:cs="Arial"/>
          <w:color w:val="999999"/>
          <w:sz w:val="22"/>
          <w:szCs w:val="22"/>
        </w:rPr>
      </w:pPr>
    </w:p>
    <w:p w14:paraId="2FB7DA9F" w14:textId="77777777" w:rsidR="000159F9" w:rsidRPr="00A71866" w:rsidRDefault="000159F9" w:rsidP="00BA2BC7">
      <w:pPr>
        <w:pStyle w:val="PlainText"/>
        <w:snapToGrid w:val="0"/>
        <w:rPr>
          <w:rFonts w:ascii="Arial" w:hAnsi="Arial" w:cs="Arial"/>
          <w:color w:val="999999"/>
          <w:sz w:val="22"/>
          <w:szCs w:val="22"/>
        </w:rPr>
      </w:pPr>
    </w:p>
    <w:p w14:paraId="3B4AD975" w14:textId="77777777" w:rsidR="008F4603" w:rsidRPr="00A71866" w:rsidRDefault="008F4603" w:rsidP="008F4603">
      <w:pPr>
        <w:pStyle w:val="PlainText"/>
        <w:snapToGrid w:val="0"/>
        <w:rPr>
          <w:rFonts w:ascii="Arial" w:hAnsi="Arial" w:cs="Arial"/>
          <w:color w:val="0000FF"/>
          <w:sz w:val="22"/>
          <w:szCs w:val="22"/>
        </w:rPr>
      </w:pPr>
      <w:r w:rsidRPr="00A71866">
        <w:rPr>
          <w:rFonts w:ascii="Arial" w:hAnsi="Arial" w:cs="Arial" w:hint="eastAsia"/>
          <w:b/>
          <w:sz w:val="22"/>
          <w:szCs w:val="22"/>
        </w:rPr>
        <w:t>3</w:t>
      </w:r>
      <w:r w:rsidRPr="00A71866">
        <w:rPr>
          <w:rFonts w:ascii="Arial" w:hAnsi="Arial" w:cs="Arial"/>
          <w:b/>
          <w:sz w:val="22"/>
          <w:szCs w:val="22"/>
        </w:rPr>
        <w:t xml:space="preserve">. </w:t>
      </w:r>
      <w:r w:rsidR="00AF60B8" w:rsidRPr="00A71866">
        <w:rPr>
          <w:rFonts w:ascii="Arial" w:hAnsi="Arial" w:cs="Arial" w:hint="eastAsia"/>
          <w:b/>
          <w:sz w:val="22"/>
          <w:szCs w:val="22"/>
        </w:rPr>
        <w:t>RSMC Tokyo-</w:t>
      </w:r>
      <w:r w:rsidR="00835F29" w:rsidRPr="00A71866">
        <w:rPr>
          <w:rFonts w:ascii="Arial" w:hAnsi="Arial" w:cs="Arial" w:hint="eastAsia"/>
          <w:b/>
          <w:sz w:val="22"/>
          <w:szCs w:val="22"/>
        </w:rPr>
        <w:t>led activities</w:t>
      </w:r>
    </w:p>
    <w:p w14:paraId="41853339" w14:textId="77777777" w:rsidR="00523659" w:rsidRPr="00A71866" w:rsidRDefault="008F4603" w:rsidP="00BA2BC7">
      <w:pPr>
        <w:pStyle w:val="PlainText"/>
        <w:snapToGrid w:val="0"/>
        <w:rPr>
          <w:rFonts w:ascii="Arial" w:hAnsi="Arial" w:cs="Arial"/>
          <w:b/>
          <w:sz w:val="22"/>
          <w:szCs w:val="22"/>
        </w:rPr>
      </w:pPr>
      <w:r w:rsidRPr="00A71866">
        <w:rPr>
          <w:rFonts w:ascii="Arial" w:hAnsi="Arial" w:cs="Arial" w:hint="eastAsia"/>
          <w:b/>
          <w:sz w:val="22"/>
          <w:szCs w:val="22"/>
        </w:rPr>
        <w:t>3</w:t>
      </w:r>
      <w:r w:rsidR="00523659" w:rsidRPr="00A71866">
        <w:rPr>
          <w:rFonts w:ascii="Arial" w:hAnsi="Arial" w:cs="Arial"/>
          <w:b/>
          <w:sz w:val="22"/>
          <w:szCs w:val="22"/>
        </w:rPr>
        <w:t>.</w:t>
      </w:r>
      <w:r w:rsidRPr="00A71866">
        <w:rPr>
          <w:rFonts w:ascii="Arial" w:hAnsi="Arial" w:cs="Arial" w:hint="eastAsia"/>
          <w:b/>
          <w:sz w:val="22"/>
          <w:szCs w:val="22"/>
        </w:rPr>
        <w:t>1</w:t>
      </w:r>
      <w:r w:rsidR="00523659" w:rsidRPr="00A71866">
        <w:rPr>
          <w:rFonts w:ascii="Arial" w:hAnsi="Arial" w:cs="Arial"/>
          <w:b/>
          <w:sz w:val="22"/>
          <w:szCs w:val="22"/>
        </w:rPr>
        <w:t xml:space="preserve"> </w:t>
      </w:r>
      <w:r w:rsidR="00523659" w:rsidRPr="00A71866">
        <w:rPr>
          <w:rFonts w:ascii="Arial" w:hAnsi="Arial" w:cs="Arial" w:hint="eastAsia"/>
          <w:b/>
          <w:sz w:val="22"/>
          <w:szCs w:val="22"/>
        </w:rPr>
        <w:t>R</w:t>
      </w:r>
      <w:r w:rsidR="00523659" w:rsidRPr="00A71866">
        <w:rPr>
          <w:rFonts w:ascii="Arial" w:hAnsi="Arial" w:cs="Arial"/>
          <w:b/>
          <w:sz w:val="22"/>
          <w:szCs w:val="22"/>
        </w:rPr>
        <w:t>egional storm surge watch scheme suitable for the T</w:t>
      </w:r>
      <w:r w:rsidR="007147B7" w:rsidRPr="00A71866">
        <w:rPr>
          <w:rFonts w:ascii="Arial" w:hAnsi="Arial" w:cs="Arial" w:hint="eastAsia"/>
          <w:b/>
          <w:sz w:val="22"/>
          <w:szCs w:val="22"/>
        </w:rPr>
        <w:t>yphoon Committee</w:t>
      </w:r>
      <w:r w:rsidR="00523659" w:rsidRPr="00A71866">
        <w:rPr>
          <w:rFonts w:ascii="Arial" w:hAnsi="Arial" w:cs="Arial"/>
          <w:b/>
          <w:sz w:val="22"/>
          <w:szCs w:val="22"/>
        </w:rPr>
        <w:t xml:space="preserve"> region </w:t>
      </w:r>
    </w:p>
    <w:p w14:paraId="2E0AE3C1" w14:textId="77777777" w:rsidR="002E56B2" w:rsidRPr="00A71866" w:rsidRDefault="002E56B2" w:rsidP="002E56B2">
      <w:pPr>
        <w:pStyle w:val="PlainText"/>
        <w:snapToGrid w:val="0"/>
        <w:rPr>
          <w:rFonts w:ascii="Arial" w:hAnsi="Arial" w:cs="Arial"/>
          <w:sz w:val="22"/>
          <w:szCs w:val="22"/>
        </w:rPr>
      </w:pPr>
      <w:r w:rsidRPr="00A71866">
        <w:rPr>
          <w:rFonts w:ascii="Arial" w:hAnsi="Arial" w:cs="Arial"/>
          <w:sz w:val="22"/>
          <w:szCs w:val="22"/>
        </w:rPr>
        <w:lastRenderedPageBreak/>
        <w:t xml:space="preserve">Since 2011, RSMC Tokyo has been providing products to support storm surge prediction, within the framework of the Storm Surge Watch Scheme (SSWS), </w:t>
      </w:r>
      <w:r w:rsidRPr="00A71866">
        <w:rPr>
          <w:rFonts w:ascii="Arial" w:hAnsi="Arial" w:cs="Arial" w:hint="eastAsia"/>
          <w:sz w:val="22"/>
          <w:szCs w:val="22"/>
        </w:rPr>
        <w:t>in response to the results of the survey conducted in 2009 after</w:t>
      </w:r>
      <w:r w:rsidRPr="00A71866">
        <w:rPr>
          <w:rFonts w:ascii="Arial" w:hAnsi="Arial" w:cs="Arial"/>
          <w:sz w:val="22"/>
          <w:szCs w:val="22"/>
        </w:rPr>
        <w:t xml:space="preserve"> the devastating storm surge disaster caused by Cyclone Nargis in 2008 (Hasegawa et al. 2017). </w:t>
      </w:r>
    </w:p>
    <w:p w14:paraId="72D038FA" w14:textId="77777777" w:rsidR="002E56B2" w:rsidRPr="00A71866" w:rsidRDefault="002E56B2" w:rsidP="002E56B2">
      <w:pPr>
        <w:pStyle w:val="PlainText"/>
        <w:snapToGrid w:val="0"/>
        <w:rPr>
          <w:rFonts w:ascii="Arial" w:hAnsi="Arial" w:cs="Arial"/>
          <w:sz w:val="22"/>
          <w:szCs w:val="22"/>
        </w:rPr>
      </w:pPr>
    </w:p>
    <w:p w14:paraId="777EB605" w14:textId="3FC6E5CA" w:rsidR="004E6577" w:rsidRPr="00A71866" w:rsidRDefault="4BCCCB03" w:rsidP="004E6577">
      <w:pPr>
        <w:pStyle w:val="PlainText"/>
        <w:snapToGrid w:val="0"/>
        <w:rPr>
          <w:rFonts w:ascii="Arial" w:hAnsi="Arial" w:cs="Arial"/>
          <w:sz w:val="22"/>
          <w:szCs w:val="22"/>
        </w:rPr>
      </w:pPr>
      <w:r w:rsidRPr="65F14CC6">
        <w:rPr>
          <w:rFonts w:ascii="Arial" w:hAnsi="Arial" w:cs="Arial"/>
          <w:sz w:val="22"/>
          <w:szCs w:val="22"/>
        </w:rPr>
        <w:t>As described in 2.1, RSMC Tokyo provides Members with graphical SSWS products via the NTP website. The</w:t>
      </w:r>
      <w:r w:rsidR="6380D0C3" w:rsidRPr="65F14CC6">
        <w:rPr>
          <w:rFonts w:ascii="Arial" w:hAnsi="Arial" w:cs="Arial"/>
          <w:sz w:val="22"/>
          <w:szCs w:val="22"/>
        </w:rPr>
        <w:t>se</w:t>
      </w:r>
      <w:r w:rsidRPr="65F14CC6">
        <w:rPr>
          <w:rFonts w:ascii="Arial" w:hAnsi="Arial" w:cs="Arial"/>
          <w:sz w:val="22"/>
          <w:szCs w:val="22"/>
        </w:rPr>
        <w:t xml:space="preserve"> include storm surge forecast distribution maps and time-series charts </w:t>
      </w:r>
      <w:r w:rsidR="6380D0C3" w:rsidRPr="65F14CC6">
        <w:rPr>
          <w:rFonts w:ascii="Arial" w:hAnsi="Arial" w:cs="Arial"/>
          <w:sz w:val="22"/>
          <w:szCs w:val="22"/>
        </w:rPr>
        <w:t xml:space="preserve">for </w:t>
      </w:r>
      <w:r w:rsidRPr="65F14CC6">
        <w:rPr>
          <w:rFonts w:ascii="Arial" w:hAnsi="Arial" w:cs="Arial"/>
          <w:sz w:val="22"/>
          <w:szCs w:val="22"/>
        </w:rPr>
        <w:t xml:space="preserve">selected stations (Table 5). </w:t>
      </w:r>
      <w:r w:rsidR="054B1FE3" w:rsidRPr="65F14CC6">
        <w:rPr>
          <w:rFonts w:ascii="Arial" w:hAnsi="Arial" w:cs="Arial"/>
          <w:sz w:val="22"/>
          <w:szCs w:val="22"/>
        </w:rPr>
        <w:t>In order t</w:t>
      </w:r>
      <w:r w:rsidRPr="65F14CC6">
        <w:rPr>
          <w:rFonts w:ascii="Arial" w:hAnsi="Arial" w:cs="Arial"/>
          <w:sz w:val="22"/>
          <w:szCs w:val="22"/>
        </w:rPr>
        <w:t xml:space="preserve">o predict storm surges for the regional SSWS, RSMC Tokyo </w:t>
      </w:r>
      <w:r w:rsidR="6380D0C3" w:rsidRPr="65F14CC6">
        <w:rPr>
          <w:rFonts w:ascii="Arial" w:hAnsi="Arial" w:cs="Arial"/>
          <w:sz w:val="22"/>
          <w:szCs w:val="22"/>
        </w:rPr>
        <w:t>runs a</w:t>
      </w:r>
      <w:r w:rsidRPr="65F14CC6">
        <w:rPr>
          <w:rFonts w:ascii="Arial" w:hAnsi="Arial" w:cs="Arial"/>
          <w:sz w:val="22"/>
          <w:szCs w:val="22"/>
        </w:rPr>
        <w:t xml:space="preserve"> storm surge watch scheme model</w:t>
      </w:r>
      <w:r w:rsidR="6380D0C3" w:rsidRPr="65F14CC6">
        <w:rPr>
          <w:rFonts w:ascii="Arial" w:hAnsi="Arial" w:cs="Arial"/>
          <w:sz w:val="22"/>
          <w:szCs w:val="22"/>
        </w:rPr>
        <w:t xml:space="preserve"> </w:t>
      </w:r>
      <w:r w:rsidRPr="65F14CC6">
        <w:rPr>
          <w:rFonts w:ascii="Arial" w:hAnsi="Arial" w:cs="Arial"/>
          <w:sz w:val="22"/>
          <w:szCs w:val="22"/>
        </w:rPr>
        <w:t>four times a day, even when no TCs exist in the area of responsibility, providing information on surges generated by monsoon winds or extra-tropical cyclones.</w:t>
      </w:r>
    </w:p>
    <w:p w14:paraId="21CCA053" w14:textId="77777777" w:rsidR="002E56B2" w:rsidRPr="00A71866" w:rsidRDefault="002E56B2" w:rsidP="002E56B2">
      <w:pPr>
        <w:pStyle w:val="PlainText"/>
        <w:snapToGrid w:val="0"/>
        <w:rPr>
          <w:rFonts w:ascii="Arial" w:hAnsi="Arial" w:cs="Arial"/>
          <w:sz w:val="22"/>
          <w:szCs w:val="22"/>
        </w:rPr>
      </w:pPr>
    </w:p>
    <w:p w14:paraId="422F517D" w14:textId="2712BB2E" w:rsidR="002E56B2" w:rsidRPr="00A71866" w:rsidRDefault="0EF56FAC" w:rsidP="002E56B2">
      <w:pPr>
        <w:pStyle w:val="PlainText"/>
        <w:snapToGrid w:val="0"/>
        <w:rPr>
          <w:rFonts w:ascii="Arial" w:hAnsi="Arial" w:cs="Arial"/>
          <w:sz w:val="22"/>
          <w:szCs w:val="22"/>
        </w:rPr>
      </w:pPr>
      <w:r w:rsidRPr="65F14CC6">
        <w:rPr>
          <w:rFonts w:ascii="Arial" w:hAnsi="Arial" w:cs="Arial"/>
          <w:sz w:val="22"/>
          <w:szCs w:val="22"/>
        </w:rPr>
        <w:t xml:space="preserve">Stations for storm surge time-series predictions </w:t>
      </w:r>
      <w:r w:rsidR="08C414C5" w:rsidRPr="65F14CC6">
        <w:rPr>
          <w:rFonts w:ascii="Arial" w:hAnsi="Arial" w:cs="Arial"/>
          <w:sz w:val="22"/>
          <w:szCs w:val="22"/>
        </w:rPr>
        <w:t>have</w:t>
      </w:r>
      <w:r w:rsidR="4BCCCB03" w:rsidRPr="65F14CC6">
        <w:rPr>
          <w:rFonts w:ascii="Arial" w:hAnsi="Arial" w:cs="Arial"/>
          <w:sz w:val="22"/>
          <w:szCs w:val="22"/>
        </w:rPr>
        <w:t xml:space="preserve"> been </w:t>
      </w:r>
      <w:r w:rsidRPr="65F14CC6">
        <w:rPr>
          <w:rFonts w:ascii="Arial" w:hAnsi="Arial" w:cs="Arial"/>
          <w:sz w:val="22"/>
          <w:szCs w:val="22"/>
        </w:rPr>
        <w:t>increased upon requests from the Commi</w:t>
      </w:r>
      <w:r w:rsidR="28025717" w:rsidRPr="65F14CC6">
        <w:rPr>
          <w:rFonts w:ascii="Arial" w:hAnsi="Arial" w:cs="Arial"/>
          <w:sz w:val="22"/>
          <w:szCs w:val="22"/>
        </w:rPr>
        <w:t>ttee Members. As of January 202</w:t>
      </w:r>
      <w:r w:rsidR="5E2B352F" w:rsidRPr="65F14CC6">
        <w:rPr>
          <w:rFonts w:ascii="Arial" w:hAnsi="Arial" w:cs="Arial"/>
          <w:sz w:val="22"/>
          <w:szCs w:val="22"/>
        </w:rPr>
        <w:t>5</w:t>
      </w:r>
      <w:r w:rsidRPr="65F14CC6">
        <w:rPr>
          <w:rFonts w:ascii="Arial" w:hAnsi="Arial" w:cs="Arial"/>
          <w:sz w:val="22"/>
          <w:szCs w:val="22"/>
        </w:rPr>
        <w:t>, time-series storm surge predictions are provided to 78 stations; USA</w:t>
      </w:r>
      <w:r w:rsidR="4DA538A6" w:rsidRPr="65F14CC6">
        <w:rPr>
          <w:rFonts w:ascii="Arial" w:hAnsi="Arial" w:cs="Arial"/>
          <w:sz w:val="22"/>
          <w:szCs w:val="22"/>
        </w:rPr>
        <w:t xml:space="preserve"> </w:t>
      </w:r>
      <w:r w:rsidRPr="65F14CC6">
        <w:rPr>
          <w:rFonts w:ascii="Arial" w:hAnsi="Arial" w:cs="Arial"/>
          <w:sz w:val="22"/>
          <w:szCs w:val="22"/>
        </w:rPr>
        <w:t>(1), the Philippines (10), Viet Nam (20), Hong Kong</w:t>
      </w:r>
      <w:r w:rsidR="6D6D10AF" w:rsidRPr="65F14CC6">
        <w:rPr>
          <w:rFonts w:ascii="Arial" w:hAnsi="Arial" w:cs="Arial"/>
          <w:sz w:val="22"/>
          <w:szCs w:val="22"/>
        </w:rPr>
        <w:t>,</w:t>
      </w:r>
      <w:r w:rsidRPr="65F14CC6">
        <w:rPr>
          <w:rFonts w:ascii="Arial" w:hAnsi="Arial" w:cs="Arial"/>
          <w:sz w:val="22"/>
          <w:szCs w:val="22"/>
        </w:rPr>
        <w:t xml:space="preserve"> China (6), Maca</w:t>
      </w:r>
      <w:r w:rsidR="22F513D3" w:rsidRPr="65F14CC6">
        <w:rPr>
          <w:rFonts w:ascii="Arial" w:hAnsi="Arial" w:cs="Arial"/>
          <w:sz w:val="22"/>
          <w:szCs w:val="22"/>
        </w:rPr>
        <w:t>o</w:t>
      </w:r>
      <w:r w:rsidR="6D6D10AF" w:rsidRPr="65F14CC6">
        <w:rPr>
          <w:rFonts w:ascii="Arial" w:hAnsi="Arial" w:cs="Arial"/>
          <w:sz w:val="22"/>
          <w:szCs w:val="22"/>
        </w:rPr>
        <w:t>,</w:t>
      </w:r>
      <w:r w:rsidR="22F513D3" w:rsidRPr="65F14CC6">
        <w:rPr>
          <w:rFonts w:ascii="Arial" w:hAnsi="Arial" w:cs="Arial"/>
          <w:sz w:val="22"/>
          <w:szCs w:val="22"/>
        </w:rPr>
        <w:t xml:space="preserve"> </w:t>
      </w:r>
      <w:r w:rsidRPr="65F14CC6">
        <w:rPr>
          <w:rFonts w:ascii="Arial" w:hAnsi="Arial" w:cs="Arial"/>
          <w:sz w:val="22"/>
          <w:szCs w:val="22"/>
        </w:rPr>
        <w:t xml:space="preserve">China (1), Republic of Korea (11), Thailand (2), Malaysia (17), Cambodia (4) and Singapore (6). Time series of storm surge predictions are provided on top of astronomical tides for stations </w:t>
      </w:r>
      <w:r w:rsidR="18DFD41E" w:rsidRPr="65F14CC6">
        <w:rPr>
          <w:rFonts w:ascii="Arial" w:hAnsi="Arial" w:cs="Arial"/>
          <w:sz w:val="22"/>
          <w:szCs w:val="22"/>
        </w:rPr>
        <w:t>calculated from</w:t>
      </w:r>
      <w:r w:rsidRPr="65F14CC6">
        <w:rPr>
          <w:rFonts w:ascii="Arial" w:hAnsi="Arial" w:cs="Arial"/>
          <w:sz w:val="22"/>
          <w:szCs w:val="22"/>
        </w:rPr>
        <w:t xml:space="preserve"> hourly tidal observational data for a few years </w:t>
      </w:r>
      <w:r w:rsidR="18DFD41E" w:rsidRPr="65F14CC6">
        <w:rPr>
          <w:rFonts w:ascii="Arial" w:hAnsi="Arial" w:cs="Arial"/>
          <w:sz w:val="22"/>
          <w:szCs w:val="22"/>
        </w:rPr>
        <w:t xml:space="preserve">that </w:t>
      </w:r>
      <w:r w:rsidRPr="65F14CC6">
        <w:rPr>
          <w:rFonts w:ascii="Arial" w:hAnsi="Arial" w:cs="Arial"/>
          <w:sz w:val="22"/>
          <w:szCs w:val="22"/>
        </w:rPr>
        <w:t>are provided by Members.</w:t>
      </w:r>
      <w:r w:rsidR="4BE7E15C" w:rsidRPr="65F14CC6">
        <w:rPr>
          <w:rFonts w:ascii="Arial" w:hAnsi="Arial" w:cs="Arial"/>
          <w:sz w:val="22"/>
          <w:szCs w:val="22"/>
        </w:rPr>
        <w:t xml:space="preserve"> In addition, </w:t>
      </w:r>
      <w:r w:rsidR="18DFD41E" w:rsidRPr="65F14CC6">
        <w:rPr>
          <w:rFonts w:ascii="Arial" w:hAnsi="Arial" w:cs="Arial"/>
          <w:sz w:val="22"/>
          <w:szCs w:val="22"/>
        </w:rPr>
        <w:t xml:space="preserve">since February 2019, </w:t>
      </w:r>
      <w:r w:rsidR="4BE7E15C" w:rsidRPr="65F14CC6">
        <w:rPr>
          <w:rFonts w:ascii="Arial" w:hAnsi="Arial" w:cs="Arial"/>
          <w:sz w:val="22"/>
          <w:szCs w:val="22"/>
        </w:rPr>
        <w:t>for stations where th</w:t>
      </w:r>
      <w:r w:rsidR="18DFD41E" w:rsidRPr="65F14CC6">
        <w:rPr>
          <w:rFonts w:ascii="Arial" w:hAnsi="Arial" w:cs="Arial"/>
          <w:sz w:val="22"/>
          <w:szCs w:val="22"/>
        </w:rPr>
        <w:t>ose observational data are not</w:t>
      </w:r>
      <w:r w:rsidR="4BE7E15C" w:rsidRPr="65F14CC6">
        <w:rPr>
          <w:rFonts w:ascii="Arial" w:hAnsi="Arial" w:cs="Arial"/>
          <w:sz w:val="22"/>
          <w:szCs w:val="22"/>
        </w:rPr>
        <w:t xml:space="preserve"> available, </w:t>
      </w:r>
      <w:r w:rsidR="18DFD41E" w:rsidRPr="65F14CC6">
        <w:rPr>
          <w:rFonts w:ascii="Arial" w:hAnsi="Arial" w:cs="Arial"/>
          <w:sz w:val="22"/>
          <w:szCs w:val="22"/>
        </w:rPr>
        <w:t xml:space="preserve">astronomical tides and storm tides </w:t>
      </w:r>
      <w:r w:rsidR="087E4A61" w:rsidRPr="65F14CC6">
        <w:rPr>
          <w:rFonts w:ascii="Arial" w:hAnsi="Arial" w:cs="Arial"/>
          <w:sz w:val="22"/>
          <w:szCs w:val="22"/>
        </w:rPr>
        <w:t>have also</w:t>
      </w:r>
      <w:r w:rsidR="00D54D1A" w:rsidRPr="65F14CC6">
        <w:rPr>
          <w:rFonts w:ascii="Arial" w:hAnsi="Arial" w:cs="Arial"/>
          <w:sz w:val="22"/>
          <w:szCs w:val="22"/>
        </w:rPr>
        <w:t xml:space="preserve"> become</w:t>
      </w:r>
      <w:r w:rsidR="4BE7E15C" w:rsidRPr="65F14CC6">
        <w:rPr>
          <w:rFonts w:ascii="Arial" w:hAnsi="Arial" w:cs="Arial"/>
          <w:sz w:val="22"/>
          <w:szCs w:val="22"/>
        </w:rPr>
        <w:t xml:space="preserve"> available by adopting </w:t>
      </w:r>
      <w:r w:rsidR="00D54D1A" w:rsidRPr="65F14CC6">
        <w:rPr>
          <w:rFonts w:ascii="Arial" w:hAnsi="Arial" w:cs="Arial"/>
          <w:sz w:val="22"/>
          <w:szCs w:val="22"/>
        </w:rPr>
        <w:t>a global ocean tide solution (</w:t>
      </w:r>
      <w:r w:rsidR="4BE7E15C" w:rsidRPr="65F14CC6">
        <w:rPr>
          <w:rFonts w:ascii="Arial" w:hAnsi="Arial" w:cs="Arial"/>
          <w:sz w:val="22"/>
          <w:szCs w:val="22"/>
        </w:rPr>
        <w:t>FES</w:t>
      </w:r>
      <w:r w:rsidR="00D54D1A" w:rsidRPr="65F14CC6">
        <w:rPr>
          <w:rFonts w:ascii="Arial" w:hAnsi="Arial" w:cs="Arial"/>
          <w:sz w:val="22"/>
          <w:szCs w:val="22"/>
        </w:rPr>
        <w:t>)</w:t>
      </w:r>
      <w:r w:rsidR="4BE7E15C" w:rsidRPr="65F14CC6">
        <w:rPr>
          <w:rFonts w:ascii="Arial" w:hAnsi="Arial" w:cs="Arial"/>
          <w:sz w:val="22"/>
          <w:szCs w:val="22"/>
        </w:rPr>
        <w:t>.</w:t>
      </w:r>
    </w:p>
    <w:p w14:paraId="2C56113D" w14:textId="77777777" w:rsidR="002E56B2" w:rsidRPr="00A71866" w:rsidRDefault="002E56B2" w:rsidP="002E56B2">
      <w:pPr>
        <w:pStyle w:val="PlainText"/>
        <w:snapToGrid w:val="0"/>
        <w:rPr>
          <w:rFonts w:ascii="Arial" w:hAnsi="Arial" w:cs="Arial"/>
          <w:sz w:val="22"/>
          <w:szCs w:val="22"/>
        </w:rPr>
      </w:pPr>
    </w:p>
    <w:p w14:paraId="7CE0090E" w14:textId="05B9B604" w:rsidR="002E56B2" w:rsidRPr="00A71866" w:rsidRDefault="002E56B2" w:rsidP="002E56B2">
      <w:pPr>
        <w:pStyle w:val="PlainText"/>
        <w:snapToGrid w:val="0"/>
        <w:rPr>
          <w:rFonts w:ascii="Arial" w:hAnsi="Arial" w:cs="Arial"/>
          <w:sz w:val="22"/>
          <w:szCs w:val="22"/>
        </w:rPr>
      </w:pPr>
      <w:r w:rsidRPr="513AFBEE">
        <w:rPr>
          <w:rFonts w:ascii="Arial" w:hAnsi="Arial" w:cs="Arial"/>
          <w:sz w:val="22"/>
          <w:szCs w:val="22"/>
        </w:rPr>
        <w:t xml:space="preserve">Annual verification results of the storm surge products </w:t>
      </w:r>
      <w:r w:rsidR="00A67528" w:rsidRPr="513AFBEE">
        <w:rPr>
          <w:rFonts w:ascii="Arial" w:hAnsi="Arial" w:cs="Arial"/>
          <w:sz w:val="22"/>
          <w:szCs w:val="22"/>
        </w:rPr>
        <w:t>have been</w:t>
      </w:r>
      <w:r w:rsidRPr="513AFBEE">
        <w:rPr>
          <w:rFonts w:ascii="Arial" w:hAnsi="Arial" w:cs="Arial"/>
          <w:sz w:val="22"/>
          <w:szCs w:val="22"/>
        </w:rPr>
        <w:t xml:space="preserve"> regularly published in Annual Report on Activities of the RSMC Tokyo since 2015. Statistical verification is c</w:t>
      </w:r>
      <w:r w:rsidR="003F5D66" w:rsidRPr="513AFBEE">
        <w:rPr>
          <w:rFonts w:ascii="Arial" w:hAnsi="Arial" w:cs="Arial"/>
          <w:sz w:val="22"/>
          <w:szCs w:val="22"/>
        </w:rPr>
        <w:t>onducted for stations where sea level</w:t>
      </w:r>
      <w:r w:rsidRPr="513AFBEE">
        <w:rPr>
          <w:rFonts w:ascii="Arial" w:hAnsi="Arial" w:cs="Arial"/>
          <w:sz w:val="22"/>
          <w:szCs w:val="22"/>
        </w:rPr>
        <w:t xml:space="preserve"> observations are available in University of Hawaii Sea Level Center (UHSLC)</w:t>
      </w:r>
      <w:r w:rsidR="01AAADDF" w:rsidRPr="513AFBEE">
        <w:rPr>
          <w:rFonts w:ascii="Arial" w:hAnsi="Arial" w:cs="Arial"/>
          <w:sz w:val="22"/>
          <w:szCs w:val="22"/>
        </w:rPr>
        <w:t xml:space="preserve"> and Global Sea Level Observing System (GLOSS)</w:t>
      </w:r>
      <w:r w:rsidRPr="513AFBEE">
        <w:rPr>
          <w:rFonts w:ascii="Arial" w:hAnsi="Arial" w:cs="Arial"/>
          <w:sz w:val="22"/>
          <w:szCs w:val="22"/>
        </w:rPr>
        <w:t xml:space="preserve"> data base. The verification continues to be enhanced with results for high-impact storm surge cases, in addition to </w:t>
      </w:r>
      <w:r w:rsidR="00386513" w:rsidRPr="513AFBEE">
        <w:rPr>
          <w:rFonts w:ascii="Arial" w:hAnsi="Arial" w:cs="Arial"/>
          <w:sz w:val="22"/>
          <w:szCs w:val="22"/>
        </w:rPr>
        <w:t xml:space="preserve">the </w:t>
      </w:r>
      <w:r w:rsidRPr="513AFBEE">
        <w:rPr>
          <w:rFonts w:ascii="Arial" w:hAnsi="Arial" w:cs="Arial"/>
          <w:sz w:val="22"/>
          <w:szCs w:val="22"/>
        </w:rPr>
        <w:t>statistical verification.</w:t>
      </w:r>
    </w:p>
    <w:p w14:paraId="39C84B42" w14:textId="77777777" w:rsidR="002E56B2" w:rsidRPr="00A71866" w:rsidRDefault="002E56B2" w:rsidP="002E56B2">
      <w:pPr>
        <w:pStyle w:val="PlainText"/>
        <w:snapToGrid w:val="0"/>
        <w:rPr>
          <w:rFonts w:ascii="Arial" w:hAnsi="Arial" w:cs="Arial"/>
          <w:sz w:val="22"/>
          <w:szCs w:val="22"/>
        </w:rPr>
      </w:pPr>
    </w:p>
    <w:p w14:paraId="01C5DEC2" w14:textId="703D547A" w:rsidR="00F03EBC" w:rsidRPr="00A71866" w:rsidRDefault="4BCCCB03" w:rsidP="004E6577">
      <w:pPr>
        <w:pStyle w:val="PlainText"/>
        <w:snapToGrid w:val="0"/>
        <w:rPr>
          <w:rFonts w:ascii="Arial" w:hAnsi="Arial" w:cs="Arial"/>
          <w:sz w:val="22"/>
          <w:szCs w:val="22"/>
        </w:rPr>
      </w:pPr>
      <w:r w:rsidRPr="65F14CC6">
        <w:rPr>
          <w:rFonts w:ascii="Arial" w:hAnsi="Arial" w:cs="Arial"/>
          <w:sz w:val="22"/>
          <w:szCs w:val="22"/>
        </w:rPr>
        <w:t xml:space="preserve">As well as storm surge forecast products, RSMC Tokyo provides week-range wave forecast products based on </w:t>
      </w:r>
      <w:r w:rsidR="618C29DC" w:rsidRPr="65F14CC6">
        <w:rPr>
          <w:rFonts w:ascii="Arial" w:hAnsi="Arial" w:cs="Arial"/>
          <w:sz w:val="22"/>
          <w:szCs w:val="22"/>
        </w:rPr>
        <w:t xml:space="preserve">the </w:t>
      </w:r>
      <w:r w:rsidRPr="65F14CC6">
        <w:rPr>
          <w:rFonts w:ascii="Arial" w:hAnsi="Arial" w:cs="Arial"/>
          <w:sz w:val="22"/>
          <w:szCs w:val="22"/>
        </w:rPr>
        <w:t>JMA Wave Ensemble System (WENS) via the NTP website</w:t>
      </w:r>
      <w:r w:rsidR="618C29DC" w:rsidRPr="65F14CC6">
        <w:rPr>
          <w:rFonts w:ascii="Arial" w:hAnsi="Arial" w:cs="Arial"/>
          <w:sz w:val="22"/>
          <w:szCs w:val="22"/>
        </w:rPr>
        <w:t xml:space="preserve"> (</w:t>
      </w:r>
      <w:r w:rsidRPr="65F14CC6">
        <w:rPr>
          <w:rFonts w:ascii="Arial" w:hAnsi="Arial" w:cs="Arial"/>
        </w:rPr>
        <w:t>Table 5</w:t>
      </w:r>
      <w:r w:rsidR="618C29DC" w:rsidRPr="65F14CC6">
        <w:rPr>
          <w:rFonts w:ascii="Arial" w:hAnsi="Arial" w:cs="Arial"/>
        </w:rPr>
        <w:t>)</w:t>
      </w:r>
      <w:r w:rsidRPr="65F14CC6">
        <w:rPr>
          <w:rFonts w:ascii="Arial" w:hAnsi="Arial" w:cs="Arial"/>
        </w:rPr>
        <w:t xml:space="preserve">. </w:t>
      </w:r>
      <w:r w:rsidRPr="65F14CC6">
        <w:rPr>
          <w:rFonts w:ascii="Arial" w:hAnsi="Arial" w:cs="Arial"/>
          <w:sz w:val="22"/>
          <w:szCs w:val="22"/>
        </w:rPr>
        <w:t>WENS covers most of the global region</w:t>
      </w:r>
      <w:r w:rsidR="618C29DC" w:rsidRPr="65F14CC6">
        <w:rPr>
          <w:rFonts w:ascii="Arial" w:hAnsi="Arial" w:cs="Arial"/>
          <w:sz w:val="22"/>
          <w:szCs w:val="22"/>
        </w:rPr>
        <w:t xml:space="preserve"> (</w:t>
      </w:r>
      <w:r w:rsidRPr="65F14CC6">
        <w:rPr>
          <w:rFonts w:ascii="Arial" w:hAnsi="Arial" w:cs="Arial"/>
          <w:sz w:val="22"/>
          <w:szCs w:val="22"/>
        </w:rPr>
        <w:t>grid resolution</w:t>
      </w:r>
      <w:r w:rsidR="618C29DC" w:rsidRPr="65F14CC6">
        <w:rPr>
          <w:rFonts w:ascii="Arial" w:hAnsi="Arial" w:cs="Arial"/>
          <w:sz w:val="22"/>
          <w:szCs w:val="22"/>
        </w:rPr>
        <w:t>: 0.5 degrees; ensemble members: 51),</w:t>
      </w:r>
      <w:r w:rsidRPr="65F14CC6">
        <w:rPr>
          <w:rFonts w:ascii="Arial" w:hAnsi="Arial" w:cs="Arial"/>
          <w:sz w:val="22"/>
          <w:szCs w:val="22"/>
        </w:rPr>
        <w:t xml:space="preserve"> run</w:t>
      </w:r>
      <w:r w:rsidR="618C29DC" w:rsidRPr="65F14CC6">
        <w:rPr>
          <w:rFonts w:ascii="Arial" w:hAnsi="Arial" w:cs="Arial"/>
          <w:sz w:val="22"/>
          <w:szCs w:val="22"/>
        </w:rPr>
        <w:t>ning</w:t>
      </w:r>
      <w:r w:rsidRPr="65F14CC6">
        <w:rPr>
          <w:rFonts w:ascii="Arial" w:hAnsi="Arial" w:cs="Arial"/>
          <w:sz w:val="22"/>
          <w:szCs w:val="22"/>
        </w:rPr>
        <w:t xml:space="preserve"> at 00 and 12 UTC</w:t>
      </w:r>
      <w:r w:rsidR="618C29DC" w:rsidRPr="65F14CC6">
        <w:rPr>
          <w:rFonts w:ascii="Arial" w:hAnsi="Arial" w:cs="Arial"/>
          <w:sz w:val="22"/>
          <w:szCs w:val="22"/>
        </w:rPr>
        <w:t xml:space="preserve"> daily to</w:t>
      </w:r>
      <w:r w:rsidRPr="65F14CC6">
        <w:rPr>
          <w:rFonts w:ascii="Arial" w:hAnsi="Arial" w:cs="Arial"/>
          <w:sz w:val="22"/>
          <w:szCs w:val="22"/>
        </w:rPr>
        <w:t xml:space="preserve"> predict conditions such as wave height and wave period up to 264 hours ahead.</w:t>
      </w:r>
    </w:p>
    <w:p w14:paraId="47616AE2" w14:textId="75382019" w:rsidR="65F14CC6" w:rsidRDefault="65F14CC6" w:rsidP="65F14CC6">
      <w:pPr>
        <w:pStyle w:val="PlainText"/>
        <w:rPr>
          <w:rFonts w:ascii="Arial" w:hAnsi="Arial" w:cs="Arial"/>
          <w:sz w:val="22"/>
          <w:szCs w:val="22"/>
        </w:rPr>
      </w:pPr>
    </w:p>
    <w:p w14:paraId="44DE2C4E" w14:textId="04525554" w:rsidR="213C2600" w:rsidRDefault="213C2600" w:rsidP="0024044F">
      <w:pPr>
        <w:pStyle w:val="PlainText"/>
        <w:snapToGrid w:val="0"/>
        <w:rPr>
          <w:rFonts w:ascii="Arial" w:hAnsi="Arial" w:cs="Arial"/>
          <w:sz w:val="22"/>
          <w:szCs w:val="22"/>
        </w:rPr>
      </w:pPr>
      <w:r w:rsidRPr="65F14CC6">
        <w:rPr>
          <w:rFonts w:ascii="Arial" w:hAnsi="Arial" w:cs="Arial"/>
          <w:sz w:val="22"/>
          <w:szCs w:val="22"/>
        </w:rPr>
        <w:t xml:space="preserve">In January 2025, RSMC Tokyo upgraded the storm surge watch scheme model. The upgrade included (1) introduction of the extrapolation method of typhoon </w:t>
      </w:r>
      <w:proofErr w:type="spellStart"/>
      <w:r w:rsidRPr="65F14CC6">
        <w:rPr>
          <w:rFonts w:ascii="Arial" w:hAnsi="Arial" w:cs="Arial"/>
          <w:sz w:val="22"/>
          <w:szCs w:val="22"/>
        </w:rPr>
        <w:t>bogussing</w:t>
      </w:r>
      <w:proofErr w:type="spellEnd"/>
      <w:r w:rsidRPr="65F14CC6">
        <w:rPr>
          <w:rFonts w:ascii="Arial" w:hAnsi="Arial" w:cs="Arial"/>
          <w:sz w:val="22"/>
          <w:szCs w:val="22"/>
        </w:rPr>
        <w:t>, (2) speedup of the storm surge watch scheme model by replacing the unstructured grids with the new ones and revising the calculation schemes, and (3) updating the astronomical tide database from FES2014 to FES2022.</w:t>
      </w:r>
    </w:p>
    <w:p w14:paraId="129023A7" w14:textId="77777777" w:rsidR="002E56B2" w:rsidRPr="00A71866" w:rsidRDefault="002E56B2" w:rsidP="001572C5">
      <w:pPr>
        <w:pStyle w:val="PlainText"/>
        <w:snapToGrid w:val="0"/>
        <w:rPr>
          <w:rFonts w:ascii="Arial" w:hAnsi="Arial" w:cs="Arial"/>
          <w:sz w:val="22"/>
          <w:szCs w:val="22"/>
        </w:rPr>
      </w:pPr>
    </w:p>
    <w:p w14:paraId="4F4DBBE2" w14:textId="0F77A44F" w:rsidR="00002609" w:rsidRPr="00A71866" w:rsidRDefault="00E94DEB" w:rsidP="00BA2BC7">
      <w:pPr>
        <w:pStyle w:val="PlainText"/>
        <w:snapToGrid w:val="0"/>
        <w:rPr>
          <w:rFonts w:ascii="Arial" w:hAnsi="Arial" w:cs="Arial"/>
          <w:sz w:val="22"/>
          <w:szCs w:val="22"/>
        </w:rPr>
      </w:pPr>
      <w:r w:rsidRPr="00A71866">
        <w:rPr>
          <w:rFonts w:ascii="Arial" w:hAnsi="Arial" w:cs="Arial" w:hint="eastAsia"/>
          <w:b/>
          <w:sz w:val="22"/>
          <w:szCs w:val="22"/>
        </w:rPr>
        <w:t>3.2</w:t>
      </w:r>
      <w:r w:rsidR="005A6516" w:rsidRPr="00A71866">
        <w:rPr>
          <w:rFonts w:ascii="Arial" w:hAnsi="Arial" w:cs="Arial" w:hint="eastAsia"/>
          <w:b/>
          <w:sz w:val="22"/>
          <w:szCs w:val="22"/>
        </w:rPr>
        <w:t xml:space="preserve"> </w:t>
      </w:r>
      <w:r w:rsidR="009D36E4" w:rsidRPr="00A71866">
        <w:rPr>
          <w:rFonts w:ascii="Arial" w:hAnsi="Arial" w:cs="Arial" w:hint="eastAsia"/>
          <w:b/>
          <w:sz w:val="22"/>
          <w:szCs w:val="22"/>
        </w:rPr>
        <w:t>Enhance</w:t>
      </w:r>
      <w:r w:rsidR="00ED7964" w:rsidRPr="00A71866">
        <w:rPr>
          <w:rFonts w:ascii="Arial" w:hAnsi="Arial" w:cs="Arial" w:hint="eastAsia"/>
          <w:b/>
          <w:sz w:val="22"/>
          <w:szCs w:val="22"/>
        </w:rPr>
        <w:t>d</w:t>
      </w:r>
      <w:r w:rsidR="009D36E4" w:rsidRPr="00A71866">
        <w:rPr>
          <w:rFonts w:ascii="Arial" w:hAnsi="Arial" w:cs="Arial" w:hint="eastAsia"/>
          <w:b/>
          <w:sz w:val="22"/>
          <w:szCs w:val="22"/>
        </w:rPr>
        <w:t xml:space="preserve"> use of </w:t>
      </w:r>
      <w:r w:rsidR="00E766E9" w:rsidRPr="00A71866">
        <w:rPr>
          <w:rFonts w:ascii="Arial" w:hAnsi="Arial" w:cs="Arial"/>
          <w:b/>
          <w:sz w:val="22"/>
          <w:szCs w:val="22"/>
        </w:rPr>
        <w:t>e</w:t>
      </w:r>
      <w:r w:rsidR="009D36E4" w:rsidRPr="00A71866">
        <w:rPr>
          <w:rFonts w:ascii="Arial" w:hAnsi="Arial" w:cs="Arial" w:hint="eastAsia"/>
          <w:b/>
          <w:sz w:val="22"/>
          <w:szCs w:val="22"/>
        </w:rPr>
        <w:t xml:space="preserve">nsemble </w:t>
      </w:r>
      <w:r w:rsidR="00E766E9" w:rsidRPr="00A71866">
        <w:rPr>
          <w:rFonts w:ascii="Arial" w:hAnsi="Arial" w:cs="Arial"/>
          <w:b/>
          <w:sz w:val="22"/>
          <w:szCs w:val="22"/>
        </w:rPr>
        <w:t>f</w:t>
      </w:r>
      <w:r w:rsidR="009D36E4" w:rsidRPr="00A71866">
        <w:rPr>
          <w:rFonts w:ascii="Arial" w:hAnsi="Arial" w:cs="Arial" w:hint="eastAsia"/>
          <w:b/>
          <w:sz w:val="22"/>
          <w:szCs w:val="22"/>
        </w:rPr>
        <w:t>orecast</w:t>
      </w:r>
      <w:r w:rsidR="00E26545" w:rsidRPr="00A71866">
        <w:rPr>
          <w:rFonts w:ascii="Arial" w:hAnsi="Arial" w:cs="Arial"/>
          <w:b/>
          <w:sz w:val="22"/>
          <w:szCs w:val="22"/>
        </w:rPr>
        <w:t>s</w:t>
      </w:r>
    </w:p>
    <w:p w14:paraId="0B10B16E" w14:textId="201AF26A" w:rsidR="00B05E26" w:rsidRPr="00A71866" w:rsidRDefault="004B36E6" w:rsidP="00BA2BC7">
      <w:pPr>
        <w:pStyle w:val="PlainText"/>
        <w:snapToGrid w:val="0"/>
        <w:rPr>
          <w:rFonts w:ascii="Arial" w:hAnsi="Arial" w:cs="Arial"/>
          <w:sz w:val="22"/>
          <w:szCs w:val="22"/>
        </w:rPr>
      </w:pPr>
      <w:r w:rsidRPr="00A71866">
        <w:rPr>
          <w:rFonts w:ascii="Arial" w:hAnsi="Arial" w:cs="Arial"/>
          <w:sz w:val="22"/>
          <w:szCs w:val="22"/>
        </w:rPr>
        <w:t>RSMC Tokyo work</w:t>
      </w:r>
      <w:r w:rsidR="00E26545" w:rsidRPr="00A71866">
        <w:rPr>
          <w:rFonts w:ascii="Arial" w:hAnsi="Arial" w:cs="Arial"/>
          <w:sz w:val="22"/>
          <w:szCs w:val="22"/>
        </w:rPr>
        <w:t>s</w:t>
      </w:r>
      <w:r w:rsidRPr="00A71866">
        <w:rPr>
          <w:rFonts w:ascii="Arial" w:hAnsi="Arial" w:cs="Arial"/>
          <w:sz w:val="22"/>
          <w:szCs w:val="22"/>
        </w:rPr>
        <w:t xml:space="preserve"> to enhance operational use of ensemble forecast</w:t>
      </w:r>
      <w:r w:rsidR="00E26545" w:rsidRPr="00A71866">
        <w:rPr>
          <w:rFonts w:ascii="Arial" w:hAnsi="Arial" w:cs="Arial"/>
          <w:sz w:val="22"/>
          <w:szCs w:val="22"/>
        </w:rPr>
        <w:t>s</w:t>
      </w:r>
      <w:r w:rsidRPr="00A71866">
        <w:rPr>
          <w:rFonts w:ascii="Arial" w:hAnsi="Arial" w:cs="Arial"/>
          <w:sz w:val="22"/>
          <w:szCs w:val="22"/>
        </w:rPr>
        <w:t xml:space="preserve"> by Committee Members.</w:t>
      </w:r>
      <w:r w:rsidRPr="00A71866">
        <w:rPr>
          <w:rFonts w:ascii="Arial" w:hAnsi="Arial" w:cs="Arial" w:hint="eastAsia"/>
          <w:sz w:val="22"/>
          <w:szCs w:val="22"/>
        </w:rPr>
        <w:t xml:space="preserve"> </w:t>
      </w:r>
      <w:r w:rsidR="00A059CD" w:rsidRPr="00A71866">
        <w:rPr>
          <w:rFonts w:ascii="Arial" w:hAnsi="Arial" w:cs="Arial"/>
          <w:sz w:val="22"/>
          <w:szCs w:val="22"/>
        </w:rPr>
        <w:t>Such</w:t>
      </w:r>
      <w:r w:rsidRPr="00A71866">
        <w:rPr>
          <w:rFonts w:ascii="Arial" w:hAnsi="Arial" w:cs="Arial"/>
          <w:sz w:val="22"/>
          <w:szCs w:val="22"/>
        </w:rPr>
        <w:t xml:space="preserve"> </w:t>
      </w:r>
      <w:r w:rsidR="00756A20" w:rsidRPr="00A71866">
        <w:rPr>
          <w:rFonts w:ascii="Arial" w:hAnsi="Arial" w:cs="Arial"/>
          <w:sz w:val="22"/>
          <w:szCs w:val="22"/>
        </w:rPr>
        <w:t>forecast</w:t>
      </w:r>
      <w:r w:rsidR="00E26545" w:rsidRPr="00A71866">
        <w:rPr>
          <w:rFonts w:ascii="Arial" w:hAnsi="Arial" w:cs="Arial"/>
          <w:sz w:val="22"/>
          <w:szCs w:val="22"/>
        </w:rPr>
        <w:t>s are currently used for:</w:t>
      </w:r>
    </w:p>
    <w:p w14:paraId="0DBA593A" w14:textId="4E48C101" w:rsidR="005225A0" w:rsidRPr="00A71866" w:rsidRDefault="001878E7" w:rsidP="005225A0">
      <w:pPr>
        <w:pStyle w:val="BodyTextIndent"/>
        <w:numPr>
          <w:ilvl w:val="0"/>
          <w:numId w:val="12"/>
        </w:numPr>
        <w:snapToGrid w:val="0"/>
        <w:rPr>
          <w:rFonts w:ascii="Arial" w:hAnsi="Arial" w:cs="Arial"/>
          <w:b/>
          <w:sz w:val="22"/>
          <w:szCs w:val="22"/>
        </w:rPr>
      </w:pPr>
      <w:bookmarkStart w:id="2" w:name="_Hlk93675439"/>
      <w:r w:rsidRPr="00A71866">
        <w:rPr>
          <w:rFonts w:ascii="Arial" w:hAnsi="Arial" w:cs="Arial"/>
          <w:bCs/>
          <w:sz w:val="22"/>
          <w:szCs w:val="22"/>
        </w:rPr>
        <w:t>Provision of e</w:t>
      </w:r>
      <w:r w:rsidR="005225A0" w:rsidRPr="00A71866">
        <w:rPr>
          <w:rFonts w:ascii="Arial" w:hAnsi="Arial" w:cs="Arial"/>
          <w:bCs/>
          <w:sz w:val="22"/>
          <w:szCs w:val="22"/>
        </w:rPr>
        <w:t xml:space="preserve">nsemble TC track guidance </w:t>
      </w:r>
      <w:r w:rsidR="00E26545" w:rsidRPr="00A71866">
        <w:rPr>
          <w:rFonts w:ascii="Arial" w:hAnsi="Arial" w:cs="Arial"/>
          <w:bCs/>
          <w:sz w:val="22"/>
          <w:szCs w:val="22"/>
        </w:rPr>
        <w:t xml:space="preserve">from </w:t>
      </w:r>
      <w:r w:rsidR="005225A0" w:rsidRPr="00A71866">
        <w:rPr>
          <w:rFonts w:ascii="Arial" w:hAnsi="Arial" w:cs="Arial"/>
          <w:bCs/>
          <w:sz w:val="22"/>
          <w:szCs w:val="22"/>
        </w:rPr>
        <w:t>ECMWF, NCEP, UKMO and JMA</w:t>
      </w:r>
      <w:bookmarkEnd w:id="2"/>
      <w:r w:rsidR="008C3272" w:rsidRPr="00A71866">
        <w:rPr>
          <w:rFonts w:ascii="Arial" w:hAnsi="Arial" w:cs="Arial"/>
          <w:bCs/>
          <w:sz w:val="22"/>
          <w:szCs w:val="22"/>
        </w:rPr>
        <w:t xml:space="preserve"> </w:t>
      </w:r>
      <w:r w:rsidR="00E26545" w:rsidRPr="00A71866">
        <w:rPr>
          <w:rFonts w:ascii="Arial" w:hAnsi="Arial" w:cs="Arial"/>
          <w:bCs/>
          <w:sz w:val="22"/>
          <w:szCs w:val="22"/>
        </w:rPr>
        <w:t xml:space="preserve">via </w:t>
      </w:r>
      <w:r w:rsidR="008C3272" w:rsidRPr="00A71866">
        <w:rPr>
          <w:rFonts w:ascii="Arial" w:hAnsi="Arial" w:cs="Arial"/>
          <w:bCs/>
          <w:sz w:val="22"/>
          <w:szCs w:val="22"/>
        </w:rPr>
        <w:t>the NTP website</w:t>
      </w:r>
      <w:r w:rsidR="00E27A59" w:rsidRPr="00A71866">
        <w:rPr>
          <w:rFonts w:ascii="Arial" w:hAnsi="Arial" w:cs="Arial"/>
          <w:bCs/>
          <w:sz w:val="22"/>
          <w:szCs w:val="22"/>
        </w:rPr>
        <w:t>.</w:t>
      </w:r>
    </w:p>
    <w:p w14:paraId="2CD4C546" w14:textId="3F71B2B9" w:rsidR="005225A0" w:rsidRPr="00A71866" w:rsidRDefault="00E26545" w:rsidP="005225A0">
      <w:pPr>
        <w:pStyle w:val="BodyTextIndent"/>
        <w:numPr>
          <w:ilvl w:val="0"/>
          <w:numId w:val="12"/>
        </w:numPr>
        <w:snapToGrid w:val="0"/>
        <w:rPr>
          <w:rFonts w:ascii="Arial" w:hAnsi="Arial" w:cs="Arial"/>
          <w:bCs/>
          <w:sz w:val="22"/>
          <w:szCs w:val="22"/>
        </w:rPr>
      </w:pPr>
      <w:r w:rsidRPr="00A71866">
        <w:rPr>
          <w:rFonts w:ascii="Arial" w:hAnsi="Arial" w:cs="Arial"/>
          <w:bCs/>
          <w:sz w:val="22"/>
          <w:szCs w:val="22"/>
        </w:rPr>
        <w:t>Provision of t</w:t>
      </w:r>
      <w:r w:rsidR="00E27A59" w:rsidRPr="00A71866">
        <w:rPr>
          <w:rFonts w:ascii="Arial" w:hAnsi="Arial" w:cs="Arial"/>
          <w:bCs/>
          <w:sz w:val="22"/>
          <w:szCs w:val="22"/>
        </w:rPr>
        <w:t xml:space="preserve">wo- and five-day </w:t>
      </w:r>
      <w:r w:rsidR="009A039E" w:rsidRPr="00A71866">
        <w:rPr>
          <w:rFonts w:ascii="Arial" w:hAnsi="Arial" w:cs="Arial"/>
          <w:bCs/>
          <w:sz w:val="22"/>
          <w:szCs w:val="22"/>
        </w:rPr>
        <w:t>t</w:t>
      </w:r>
      <w:r w:rsidR="00E27A59" w:rsidRPr="00A71866">
        <w:rPr>
          <w:rFonts w:ascii="Arial" w:hAnsi="Arial" w:cs="Arial"/>
          <w:bCs/>
          <w:sz w:val="22"/>
          <w:szCs w:val="22"/>
        </w:rPr>
        <w:t>ropical</w:t>
      </w:r>
      <w:r w:rsidR="009A039E" w:rsidRPr="00A71866">
        <w:rPr>
          <w:rFonts w:ascii="Arial" w:hAnsi="Arial" w:cs="Arial"/>
          <w:bCs/>
          <w:sz w:val="22"/>
          <w:szCs w:val="22"/>
        </w:rPr>
        <w:t xml:space="preserve"> c</w:t>
      </w:r>
      <w:r w:rsidR="00E27A59" w:rsidRPr="00A71866">
        <w:rPr>
          <w:rFonts w:ascii="Arial" w:hAnsi="Arial" w:cs="Arial"/>
          <w:bCs/>
          <w:sz w:val="22"/>
          <w:szCs w:val="22"/>
        </w:rPr>
        <w:t xml:space="preserve">yclone </w:t>
      </w:r>
      <w:r w:rsidR="009A039E" w:rsidRPr="00A71866">
        <w:rPr>
          <w:rFonts w:ascii="Arial" w:hAnsi="Arial" w:cs="Arial"/>
          <w:bCs/>
          <w:sz w:val="22"/>
          <w:szCs w:val="22"/>
        </w:rPr>
        <w:t>a</w:t>
      </w:r>
      <w:r w:rsidR="00E27A59" w:rsidRPr="00A71866">
        <w:rPr>
          <w:rFonts w:ascii="Arial" w:hAnsi="Arial" w:cs="Arial"/>
          <w:bCs/>
          <w:sz w:val="22"/>
          <w:szCs w:val="22"/>
        </w:rPr>
        <w:t xml:space="preserve">ctivity </w:t>
      </w:r>
      <w:r w:rsidR="009A039E" w:rsidRPr="00A71866">
        <w:rPr>
          <w:rFonts w:ascii="Arial" w:hAnsi="Arial" w:cs="Arial"/>
          <w:bCs/>
          <w:sz w:val="22"/>
          <w:szCs w:val="22"/>
        </w:rPr>
        <w:t>p</w:t>
      </w:r>
      <w:r w:rsidR="00E27A59" w:rsidRPr="00A71866">
        <w:rPr>
          <w:rFonts w:ascii="Arial" w:hAnsi="Arial" w:cs="Arial"/>
          <w:bCs/>
          <w:sz w:val="22"/>
          <w:szCs w:val="22"/>
        </w:rPr>
        <w:t xml:space="preserve">rediction </w:t>
      </w:r>
      <w:r w:rsidR="009A039E" w:rsidRPr="00A71866">
        <w:rPr>
          <w:rFonts w:ascii="Arial" w:hAnsi="Arial" w:cs="Arial"/>
          <w:bCs/>
          <w:sz w:val="22"/>
          <w:szCs w:val="22"/>
        </w:rPr>
        <w:t>(TCAP) m</w:t>
      </w:r>
      <w:r w:rsidR="00E27A59" w:rsidRPr="00A71866">
        <w:rPr>
          <w:rFonts w:ascii="Arial" w:hAnsi="Arial" w:cs="Arial"/>
          <w:bCs/>
          <w:sz w:val="22"/>
          <w:szCs w:val="22"/>
        </w:rPr>
        <w:t>aps</w:t>
      </w:r>
      <w:r w:rsidR="00756A20" w:rsidRPr="00A71866">
        <w:rPr>
          <w:rFonts w:ascii="Arial" w:hAnsi="Arial" w:cs="Arial"/>
          <w:bCs/>
          <w:sz w:val="22"/>
          <w:szCs w:val="22"/>
        </w:rPr>
        <w:t xml:space="preserve"> display</w:t>
      </w:r>
      <w:r w:rsidRPr="00A71866">
        <w:rPr>
          <w:rFonts w:ascii="Arial" w:hAnsi="Arial" w:cs="Arial"/>
          <w:bCs/>
          <w:sz w:val="22"/>
          <w:szCs w:val="22"/>
        </w:rPr>
        <w:t>ing</w:t>
      </w:r>
      <w:r w:rsidR="00756A20" w:rsidRPr="00A71866">
        <w:rPr>
          <w:rFonts w:ascii="Arial" w:hAnsi="Arial" w:cs="Arial"/>
          <w:bCs/>
          <w:sz w:val="22"/>
          <w:szCs w:val="22"/>
        </w:rPr>
        <w:t xml:space="preserve"> percentage</w:t>
      </w:r>
      <w:r w:rsidRPr="00A71866">
        <w:rPr>
          <w:rFonts w:ascii="Arial" w:hAnsi="Arial" w:cs="Arial"/>
          <w:bCs/>
          <w:sz w:val="22"/>
          <w:szCs w:val="22"/>
        </w:rPr>
        <w:t>s</w:t>
      </w:r>
      <w:r w:rsidR="00756A20" w:rsidRPr="00A71866">
        <w:rPr>
          <w:rFonts w:ascii="Arial" w:hAnsi="Arial" w:cs="Arial"/>
          <w:bCs/>
          <w:sz w:val="22"/>
          <w:szCs w:val="22"/>
        </w:rPr>
        <w:t xml:space="preserve"> of ensemble members in which TC-like vortices are represented within 300 km of a certain location during the relevant forecast time</w:t>
      </w:r>
      <w:r w:rsidR="009A039E" w:rsidRPr="00A71866">
        <w:rPr>
          <w:rFonts w:ascii="Arial" w:hAnsi="Arial" w:cs="Arial"/>
          <w:bCs/>
          <w:sz w:val="22"/>
          <w:szCs w:val="22"/>
        </w:rPr>
        <w:t xml:space="preserve">. </w:t>
      </w:r>
      <w:r w:rsidRPr="00A71866">
        <w:rPr>
          <w:rFonts w:ascii="Arial" w:hAnsi="Arial" w:cs="Arial"/>
          <w:bCs/>
          <w:sz w:val="22"/>
          <w:szCs w:val="22"/>
        </w:rPr>
        <w:t>P</w:t>
      </w:r>
      <w:r w:rsidR="00C43427" w:rsidRPr="00A71866">
        <w:rPr>
          <w:rFonts w:ascii="Arial" w:hAnsi="Arial" w:cs="Arial"/>
          <w:bCs/>
          <w:sz w:val="22"/>
          <w:szCs w:val="22"/>
        </w:rPr>
        <w:t>rovi</w:t>
      </w:r>
      <w:r w:rsidR="00AD59A9" w:rsidRPr="00A71866">
        <w:rPr>
          <w:rFonts w:ascii="Arial" w:hAnsi="Arial" w:cs="Arial"/>
          <w:bCs/>
          <w:sz w:val="22"/>
          <w:szCs w:val="22"/>
        </w:rPr>
        <w:t>sion</w:t>
      </w:r>
      <w:r w:rsidR="009A039E" w:rsidRPr="00A71866">
        <w:rPr>
          <w:rFonts w:ascii="Arial" w:hAnsi="Arial" w:cs="Arial"/>
          <w:bCs/>
          <w:sz w:val="22"/>
          <w:szCs w:val="22"/>
        </w:rPr>
        <w:t xml:space="preserve"> </w:t>
      </w:r>
      <w:r w:rsidR="00057FE7" w:rsidRPr="00A71866">
        <w:rPr>
          <w:rFonts w:ascii="Arial" w:hAnsi="Arial" w:cs="Arial"/>
          <w:bCs/>
          <w:sz w:val="22"/>
          <w:szCs w:val="22"/>
        </w:rPr>
        <w:t xml:space="preserve">via </w:t>
      </w:r>
      <w:r w:rsidR="00AD59A9" w:rsidRPr="00A71866">
        <w:rPr>
          <w:rFonts w:ascii="Arial" w:hAnsi="Arial" w:cs="Arial"/>
          <w:bCs/>
          <w:sz w:val="22"/>
          <w:szCs w:val="22"/>
        </w:rPr>
        <w:t xml:space="preserve">the NTP website </w:t>
      </w:r>
      <w:r w:rsidR="009A039E" w:rsidRPr="00A71866">
        <w:rPr>
          <w:rFonts w:ascii="Arial" w:hAnsi="Arial" w:cs="Arial"/>
          <w:bCs/>
          <w:sz w:val="22"/>
          <w:szCs w:val="22"/>
        </w:rPr>
        <w:t xml:space="preserve">started </w:t>
      </w:r>
      <w:r w:rsidR="00DD3BE1" w:rsidRPr="00A71866">
        <w:rPr>
          <w:rFonts w:ascii="Arial" w:hAnsi="Arial" w:cs="Arial"/>
          <w:bCs/>
          <w:sz w:val="22"/>
          <w:szCs w:val="22"/>
        </w:rPr>
        <w:t>in</w:t>
      </w:r>
      <w:r w:rsidR="009A039E" w:rsidRPr="00A71866">
        <w:rPr>
          <w:rFonts w:ascii="Arial" w:hAnsi="Arial" w:cs="Arial"/>
          <w:bCs/>
          <w:sz w:val="22"/>
          <w:szCs w:val="22"/>
        </w:rPr>
        <w:t xml:space="preserve"> 2016</w:t>
      </w:r>
      <w:r w:rsidR="00057FE7" w:rsidRPr="00A71866">
        <w:rPr>
          <w:rFonts w:ascii="Arial" w:hAnsi="Arial" w:cs="Arial"/>
          <w:bCs/>
          <w:sz w:val="22"/>
          <w:szCs w:val="22"/>
        </w:rPr>
        <w:t>,</w:t>
      </w:r>
      <w:r w:rsidR="009A039E" w:rsidRPr="00A71866">
        <w:rPr>
          <w:rFonts w:ascii="Arial" w:hAnsi="Arial" w:cs="Arial"/>
          <w:bCs/>
          <w:sz w:val="22"/>
          <w:szCs w:val="22"/>
        </w:rPr>
        <w:t xml:space="preserve"> and </w:t>
      </w:r>
      <w:r w:rsidR="00057FE7" w:rsidRPr="00A71866">
        <w:rPr>
          <w:rFonts w:ascii="Arial" w:hAnsi="Arial" w:cs="Arial"/>
          <w:bCs/>
          <w:sz w:val="22"/>
          <w:szCs w:val="22"/>
        </w:rPr>
        <w:t xml:space="preserve">accuracy </w:t>
      </w:r>
      <w:r w:rsidR="009A039E" w:rsidRPr="00A71866">
        <w:rPr>
          <w:rFonts w:ascii="Arial" w:hAnsi="Arial" w:cs="Arial"/>
          <w:bCs/>
          <w:sz w:val="22"/>
          <w:szCs w:val="22"/>
        </w:rPr>
        <w:t xml:space="preserve">improvement </w:t>
      </w:r>
      <w:r w:rsidR="00057FE7" w:rsidRPr="00A71866">
        <w:rPr>
          <w:rFonts w:ascii="Arial" w:hAnsi="Arial" w:cs="Arial"/>
          <w:bCs/>
          <w:sz w:val="22"/>
          <w:szCs w:val="22"/>
        </w:rPr>
        <w:t xml:space="preserve">based on </w:t>
      </w:r>
      <w:r w:rsidR="00B657B8" w:rsidRPr="00A71866">
        <w:rPr>
          <w:rFonts w:ascii="Arial" w:hAnsi="Arial" w:cs="Arial"/>
          <w:bCs/>
          <w:sz w:val="22"/>
          <w:szCs w:val="22"/>
        </w:rPr>
        <w:t>parameter-tuning</w:t>
      </w:r>
      <w:r w:rsidR="00057FE7" w:rsidRPr="00A71866">
        <w:rPr>
          <w:rFonts w:ascii="Arial" w:hAnsi="Arial" w:cs="Arial"/>
          <w:bCs/>
          <w:sz w:val="22"/>
          <w:szCs w:val="22"/>
        </w:rPr>
        <w:t xml:space="preserve"> was introduced in 2020 along with</w:t>
      </w:r>
      <w:r w:rsidR="009A039E" w:rsidRPr="00A71866">
        <w:rPr>
          <w:rFonts w:ascii="Arial" w:hAnsi="Arial" w:cs="Arial"/>
          <w:bCs/>
          <w:sz w:val="22"/>
          <w:szCs w:val="22"/>
        </w:rPr>
        <w:t xml:space="preserve"> addition of climatological normal maps. </w:t>
      </w:r>
    </w:p>
    <w:p w14:paraId="739453C6" w14:textId="0EA44C5A" w:rsidR="005D63BD" w:rsidRPr="00A71866" w:rsidRDefault="0BA17117" w:rsidP="45B07F83">
      <w:pPr>
        <w:pStyle w:val="BodyTextIndent"/>
        <w:numPr>
          <w:ilvl w:val="0"/>
          <w:numId w:val="12"/>
        </w:numPr>
        <w:snapToGrid w:val="0"/>
        <w:rPr>
          <w:rFonts w:ascii="Arial" w:hAnsi="Arial" w:cs="Arial"/>
          <w:sz w:val="22"/>
          <w:szCs w:val="22"/>
        </w:rPr>
      </w:pPr>
      <w:r w:rsidRPr="45B07F83">
        <w:rPr>
          <w:rFonts w:ascii="Arial" w:hAnsi="Arial" w:cs="Arial"/>
          <w:sz w:val="22"/>
          <w:szCs w:val="22"/>
        </w:rPr>
        <w:t>P</w:t>
      </w:r>
      <w:r w:rsidR="46BE47CA" w:rsidRPr="45B07F83">
        <w:rPr>
          <w:rFonts w:ascii="Arial" w:hAnsi="Arial" w:cs="Arial"/>
          <w:sz w:val="22"/>
          <w:szCs w:val="22"/>
        </w:rPr>
        <w:t>robability circle</w:t>
      </w:r>
      <w:r w:rsidRPr="45B07F83">
        <w:rPr>
          <w:rFonts w:ascii="Arial" w:hAnsi="Arial" w:cs="Arial"/>
          <w:sz w:val="22"/>
          <w:szCs w:val="22"/>
        </w:rPr>
        <w:t>s</w:t>
      </w:r>
      <w:r w:rsidR="46BE47CA" w:rsidRPr="45B07F83">
        <w:rPr>
          <w:rFonts w:ascii="Arial" w:hAnsi="Arial" w:cs="Arial"/>
          <w:sz w:val="22"/>
          <w:szCs w:val="22"/>
        </w:rPr>
        <w:t xml:space="preserve"> show the range into which the center of a TC is expected to move with 70%</w:t>
      </w:r>
      <w:r w:rsidR="4EA965D3">
        <w:t xml:space="preserve"> </w:t>
      </w:r>
      <w:r w:rsidR="4EA965D3" w:rsidRPr="45B07F83">
        <w:rPr>
          <w:rFonts w:ascii="Arial" w:hAnsi="Arial" w:cs="Arial"/>
          <w:sz w:val="22"/>
          <w:szCs w:val="22"/>
        </w:rPr>
        <w:t xml:space="preserve">probability at each validation time. </w:t>
      </w:r>
      <w:r w:rsidR="48AF7A18" w:rsidRPr="45B07F83">
        <w:rPr>
          <w:rFonts w:ascii="Arial" w:hAnsi="Arial" w:cs="Arial"/>
          <w:sz w:val="22"/>
          <w:szCs w:val="22"/>
        </w:rPr>
        <w:t>Since</w:t>
      </w:r>
      <w:r w:rsidR="4EA965D3" w:rsidRPr="45B07F83">
        <w:rPr>
          <w:rFonts w:ascii="Arial" w:hAnsi="Arial" w:cs="Arial"/>
          <w:sz w:val="22"/>
          <w:szCs w:val="22"/>
        </w:rPr>
        <w:t xml:space="preserve"> June 2019, </w:t>
      </w:r>
      <w:r w:rsidR="48AF7A18" w:rsidRPr="45B07F83">
        <w:rPr>
          <w:rFonts w:ascii="Arial" w:hAnsi="Arial" w:cs="Arial"/>
          <w:sz w:val="22"/>
          <w:szCs w:val="22"/>
        </w:rPr>
        <w:t>t</w:t>
      </w:r>
      <w:r w:rsidR="436723F8" w:rsidRPr="45B07F83">
        <w:rPr>
          <w:rFonts w:ascii="Arial" w:hAnsi="Arial" w:cs="Arial"/>
          <w:sz w:val="22"/>
          <w:szCs w:val="22"/>
        </w:rPr>
        <w:t xml:space="preserve">he radius for all forecast times </w:t>
      </w:r>
      <w:r w:rsidR="5F88B716" w:rsidRPr="45B07F83">
        <w:rPr>
          <w:rFonts w:ascii="Arial" w:hAnsi="Arial" w:cs="Arial"/>
          <w:sz w:val="22"/>
          <w:szCs w:val="22"/>
        </w:rPr>
        <w:t xml:space="preserve">has been </w:t>
      </w:r>
      <w:r w:rsidR="436723F8" w:rsidRPr="45B07F83">
        <w:rPr>
          <w:rFonts w:ascii="Arial" w:hAnsi="Arial" w:cs="Arial"/>
          <w:sz w:val="22"/>
          <w:szCs w:val="22"/>
        </w:rPr>
        <w:t xml:space="preserve">determined </w:t>
      </w:r>
      <w:r w:rsidR="5F88B716" w:rsidRPr="45B07F83">
        <w:rPr>
          <w:rFonts w:ascii="Arial" w:hAnsi="Arial" w:cs="Arial"/>
          <w:sz w:val="22"/>
          <w:szCs w:val="22"/>
        </w:rPr>
        <w:t xml:space="preserve">using </w:t>
      </w:r>
      <w:r w:rsidR="436723F8" w:rsidRPr="45B07F83">
        <w:rPr>
          <w:rFonts w:ascii="Arial" w:hAnsi="Arial" w:cs="Arial"/>
          <w:sz w:val="22"/>
          <w:szCs w:val="22"/>
        </w:rPr>
        <w:t xml:space="preserve">the multiple ensemble method, which is solely </w:t>
      </w:r>
      <w:r w:rsidR="5F88B716" w:rsidRPr="45B07F83">
        <w:rPr>
          <w:rFonts w:ascii="Arial" w:hAnsi="Arial" w:cs="Arial"/>
          <w:sz w:val="22"/>
          <w:szCs w:val="22"/>
        </w:rPr>
        <w:t>premised on</w:t>
      </w:r>
      <w:r w:rsidR="436723F8" w:rsidRPr="45B07F83">
        <w:rPr>
          <w:rFonts w:ascii="Arial" w:hAnsi="Arial" w:cs="Arial"/>
          <w:sz w:val="22"/>
          <w:szCs w:val="22"/>
        </w:rPr>
        <w:t xml:space="preserve"> </w:t>
      </w:r>
      <w:r w:rsidR="436723F8" w:rsidRPr="45B07F83">
        <w:rPr>
          <w:rFonts w:ascii="Arial" w:hAnsi="Arial" w:cs="Arial"/>
          <w:sz w:val="22"/>
          <w:szCs w:val="22"/>
        </w:rPr>
        <w:lastRenderedPageBreak/>
        <w:t>confidence level</w:t>
      </w:r>
      <w:r w:rsidR="5F88B716" w:rsidRPr="45B07F83">
        <w:rPr>
          <w:rFonts w:ascii="Arial" w:hAnsi="Arial" w:cs="Arial"/>
          <w:sz w:val="22"/>
          <w:szCs w:val="22"/>
        </w:rPr>
        <w:t>s</w:t>
      </w:r>
      <w:r w:rsidR="436723F8" w:rsidRPr="45B07F83">
        <w:rPr>
          <w:rFonts w:ascii="Arial" w:hAnsi="Arial" w:cs="Arial"/>
          <w:sz w:val="22"/>
          <w:szCs w:val="22"/>
        </w:rPr>
        <w:t xml:space="preserve"> based on cumulative ensemble spread calculated using ECMWF, NCEP</w:t>
      </w:r>
      <w:r w:rsidR="3A7A73ED" w:rsidRPr="45B07F83">
        <w:rPr>
          <w:rFonts w:ascii="Arial" w:hAnsi="Arial" w:cs="Arial"/>
          <w:sz w:val="22"/>
          <w:szCs w:val="22"/>
        </w:rPr>
        <w:t xml:space="preserve"> and</w:t>
      </w:r>
      <w:r w:rsidR="436723F8" w:rsidRPr="45B07F83">
        <w:rPr>
          <w:rFonts w:ascii="Arial" w:hAnsi="Arial" w:cs="Arial"/>
          <w:sz w:val="22"/>
          <w:szCs w:val="22"/>
        </w:rPr>
        <w:t xml:space="preserve"> UKMO global EPSs in addition to GEPS.</w:t>
      </w:r>
    </w:p>
    <w:p w14:paraId="5577BCD9" w14:textId="317CC4EA" w:rsidR="45B07F83" w:rsidRDefault="45B07F83" w:rsidP="45B07F83">
      <w:pPr>
        <w:pStyle w:val="BodyTextIndent"/>
        <w:rPr>
          <w:rFonts w:ascii="Arial" w:hAnsi="Arial" w:cs="Arial"/>
          <w:sz w:val="22"/>
          <w:szCs w:val="22"/>
        </w:rPr>
      </w:pPr>
    </w:p>
    <w:p w14:paraId="3A4EC81A" w14:textId="7E4835E4" w:rsidR="0517655F" w:rsidRDefault="0517655F" w:rsidP="45B07F83">
      <w:pPr>
        <w:pStyle w:val="BodyTextIndent"/>
        <w:ind w:firstLine="0"/>
        <w:rPr>
          <w:rFonts w:ascii="Arial" w:hAnsi="Arial" w:cs="Arial"/>
          <w:sz w:val="22"/>
          <w:szCs w:val="22"/>
        </w:rPr>
      </w:pPr>
      <w:r w:rsidRPr="45B07F83">
        <w:rPr>
          <w:rFonts w:ascii="Arial" w:hAnsi="Arial" w:cs="Arial"/>
          <w:sz w:val="22"/>
          <w:szCs w:val="22"/>
        </w:rPr>
        <w:t xml:space="preserve">RSMC Tokyo plans to upgrade its global ensemble model in </w:t>
      </w:r>
      <w:r w:rsidR="09CEA435" w:rsidRPr="45B07F83">
        <w:rPr>
          <w:rFonts w:ascii="Arial" w:hAnsi="Arial" w:cs="Arial"/>
          <w:sz w:val="22"/>
          <w:szCs w:val="22"/>
        </w:rPr>
        <w:t>2025</w:t>
      </w:r>
      <w:r w:rsidR="1452EFED" w:rsidRPr="45B07F83">
        <w:rPr>
          <w:rFonts w:ascii="Arial" w:hAnsi="Arial" w:cs="Arial"/>
          <w:sz w:val="22"/>
          <w:szCs w:val="22"/>
        </w:rPr>
        <w:t xml:space="preserve">, including the improve the sophistication of the model ensemble </w:t>
      </w:r>
      <w:r w:rsidR="5CDDBE25" w:rsidRPr="45B07F83">
        <w:rPr>
          <w:rFonts w:ascii="Arial" w:hAnsi="Arial" w:cs="Arial"/>
          <w:sz w:val="22"/>
          <w:szCs w:val="22"/>
        </w:rPr>
        <w:t>method, adjustment of the initial perturbation amplitude, sea surface temperature perturbatio</w:t>
      </w:r>
      <w:r w:rsidR="6B00E8EF" w:rsidRPr="45B07F83">
        <w:rPr>
          <w:rFonts w:ascii="Arial" w:hAnsi="Arial" w:cs="Arial"/>
          <w:sz w:val="22"/>
          <w:szCs w:val="22"/>
        </w:rPr>
        <w:t>n, etc. The new ensemble products will be utilize</w:t>
      </w:r>
      <w:r w:rsidR="567656B3" w:rsidRPr="45B07F83">
        <w:rPr>
          <w:rFonts w:ascii="Arial" w:hAnsi="Arial" w:cs="Arial"/>
          <w:sz w:val="22"/>
          <w:szCs w:val="22"/>
        </w:rPr>
        <w:t>d in the TC activity prediction map, track forecast probability circle and TC genesis guidance</w:t>
      </w:r>
      <w:r w:rsidR="376887A2" w:rsidRPr="45B07F83">
        <w:rPr>
          <w:rFonts w:ascii="Arial" w:hAnsi="Arial" w:cs="Arial"/>
          <w:sz w:val="22"/>
          <w:szCs w:val="22"/>
        </w:rPr>
        <w:t>.</w:t>
      </w:r>
    </w:p>
    <w:p w14:paraId="5598D659" w14:textId="77777777" w:rsidR="00B05E26" w:rsidRPr="00A71866" w:rsidRDefault="00B05E26" w:rsidP="00BA2BC7">
      <w:pPr>
        <w:pStyle w:val="PlainText"/>
        <w:snapToGrid w:val="0"/>
        <w:rPr>
          <w:rFonts w:ascii="Arial" w:hAnsi="Arial" w:cs="Arial"/>
          <w:sz w:val="22"/>
          <w:szCs w:val="22"/>
        </w:rPr>
      </w:pPr>
    </w:p>
    <w:p w14:paraId="742DBDA4" w14:textId="0BB91695" w:rsidR="00EA03D2" w:rsidRPr="00A71866" w:rsidRDefault="007C09EB" w:rsidP="00BA2BC7">
      <w:pPr>
        <w:pStyle w:val="PlainText"/>
        <w:snapToGrid w:val="0"/>
        <w:rPr>
          <w:rFonts w:ascii="Arial" w:hAnsi="Arial" w:cs="Arial"/>
          <w:sz w:val="22"/>
          <w:szCs w:val="22"/>
        </w:rPr>
      </w:pPr>
      <w:r w:rsidRPr="00A71866">
        <w:rPr>
          <w:rFonts w:ascii="Arial" w:hAnsi="Arial" w:cs="Arial" w:hint="eastAsia"/>
          <w:b/>
          <w:sz w:val="22"/>
          <w:szCs w:val="22"/>
        </w:rPr>
        <w:t>3.3</w:t>
      </w:r>
      <w:r w:rsidR="00891B81" w:rsidRPr="00A71866">
        <w:rPr>
          <w:rFonts w:ascii="Arial" w:hAnsi="Arial" w:cs="Arial" w:hint="eastAsia"/>
          <w:b/>
          <w:sz w:val="22"/>
          <w:szCs w:val="22"/>
        </w:rPr>
        <w:t xml:space="preserve"> </w:t>
      </w:r>
      <w:r w:rsidR="00C769F7" w:rsidRPr="00A71866">
        <w:rPr>
          <w:rFonts w:ascii="Arial" w:hAnsi="Arial" w:cs="Arial"/>
          <w:b/>
          <w:sz w:val="22"/>
          <w:szCs w:val="22"/>
        </w:rPr>
        <w:t xml:space="preserve">Development of </w:t>
      </w:r>
      <w:r w:rsidR="00DE3888" w:rsidRPr="00A71866">
        <w:rPr>
          <w:rFonts w:ascii="Arial" w:hAnsi="Arial" w:cs="Arial"/>
          <w:b/>
          <w:sz w:val="22"/>
          <w:szCs w:val="22"/>
        </w:rPr>
        <w:t>R</w:t>
      </w:r>
      <w:r w:rsidR="00C769F7" w:rsidRPr="00A71866">
        <w:rPr>
          <w:rFonts w:ascii="Arial" w:hAnsi="Arial" w:cs="Arial"/>
          <w:b/>
          <w:sz w:val="22"/>
          <w:szCs w:val="22"/>
        </w:rPr>
        <w:t xml:space="preserve">egional </w:t>
      </w:r>
      <w:r w:rsidR="00DE3888" w:rsidRPr="00A71866">
        <w:rPr>
          <w:rFonts w:ascii="Arial" w:hAnsi="Arial" w:cs="Arial"/>
          <w:b/>
          <w:sz w:val="22"/>
          <w:szCs w:val="22"/>
        </w:rPr>
        <w:t>R</w:t>
      </w:r>
      <w:r w:rsidR="00C769F7" w:rsidRPr="00A71866">
        <w:rPr>
          <w:rFonts w:ascii="Arial" w:hAnsi="Arial" w:cs="Arial"/>
          <w:b/>
          <w:sz w:val="22"/>
          <w:szCs w:val="22"/>
        </w:rPr>
        <w:t xml:space="preserve">adar </w:t>
      </w:r>
      <w:r w:rsidR="00DE3888" w:rsidRPr="00A71866">
        <w:rPr>
          <w:rFonts w:ascii="Arial" w:hAnsi="Arial" w:cs="Arial"/>
          <w:b/>
          <w:sz w:val="22"/>
          <w:szCs w:val="22"/>
        </w:rPr>
        <w:t>N</w:t>
      </w:r>
      <w:r w:rsidR="00C769F7" w:rsidRPr="00A71866">
        <w:rPr>
          <w:rFonts w:ascii="Arial" w:hAnsi="Arial" w:cs="Arial"/>
          <w:b/>
          <w:sz w:val="22"/>
          <w:szCs w:val="22"/>
        </w:rPr>
        <w:t>etwork</w:t>
      </w:r>
    </w:p>
    <w:p w14:paraId="4782CC2A" w14:textId="632EFB42" w:rsidR="0021326D" w:rsidRDefault="5D1CD4A6" w:rsidP="0021326D">
      <w:pPr>
        <w:pStyle w:val="PlainText"/>
        <w:snapToGrid w:val="0"/>
        <w:rPr>
          <w:rFonts w:ascii="Arial" w:hAnsi="Arial" w:cs="Arial"/>
          <w:sz w:val="22"/>
          <w:szCs w:val="22"/>
        </w:rPr>
      </w:pPr>
      <w:r w:rsidRPr="506AABB5">
        <w:rPr>
          <w:rFonts w:ascii="Arial" w:hAnsi="Arial" w:cs="Arial"/>
          <w:sz w:val="22"/>
          <w:szCs w:val="22"/>
        </w:rPr>
        <w:t>Development</w:t>
      </w:r>
      <w:r w:rsidRPr="506AABB5">
        <w:rPr>
          <w:rFonts w:ascii="Arial" w:hAnsi="Arial" w:cs="Arial"/>
          <w:sz w:val="20"/>
        </w:rPr>
        <w:t xml:space="preserve"> </w:t>
      </w:r>
      <w:r w:rsidRPr="506AABB5">
        <w:rPr>
          <w:rFonts w:ascii="Arial" w:hAnsi="Arial" w:cs="Arial"/>
          <w:sz w:val="22"/>
          <w:szCs w:val="22"/>
        </w:rPr>
        <w:t>of</w:t>
      </w:r>
      <w:r w:rsidRPr="506AABB5">
        <w:rPr>
          <w:rFonts w:ascii="Arial" w:hAnsi="Arial" w:cs="Arial"/>
          <w:sz w:val="20"/>
        </w:rPr>
        <w:t xml:space="preserve"> </w:t>
      </w:r>
      <w:r w:rsidRPr="506AABB5">
        <w:rPr>
          <w:rFonts w:ascii="Arial" w:hAnsi="Arial" w:cs="Arial"/>
          <w:sz w:val="22"/>
          <w:szCs w:val="22"/>
        </w:rPr>
        <w:t>Regional</w:t>
      </w:r>
      <w:r w:rsidRPr="506AABB5">
        <w:rPr>
          <w:rFonts w:ascii="Arial" w:hAnsi="Arial" w:cs="Arial"/>
          <w:sz w:val="20"/>
        </w:rPr>
        <w:t xml:space="preserve"> </w:t>
      </w:r>
      <w:r w:rsidRPr="506AABB5">
        <w:rPr>
          <w:rFonts w:ascii="Arial" w:hAnsi="Arial" w:cs="Arial"/>
          <w:sz w:val="22"/>
          <w:szCs w:val="22"/>
        </w:rPr>
        <w:t>Radar</w:t>
      </w:r>
      <w:r w:rsidRPr="506AABB5">
        <w:rPr>
          <w:rFonts w:ascii="Arial" w:hAnsi="Arial" w:cs="Arial"/>
          <w:sz w:val="20"/>
        </w:rPr>
        <w:t xml:space="preserve"> </w:t>
      </w:r>
      <w:r w:rsidRPr="506AABB5">
        <w:rPr>
          <w:rFonts w:ascii="Arial" w:hAnsi="Arial" w:cs="Arial"/>
          <w:sz w:val="22"/>
          <w:szCs w:val="22"/>
        </w:rPr>
        <w:t>Network</w:t>
      </w:r>
      <w:r w:rsidRPr="506AABB5">
        <w:rPr>
          <w:rFonts w:ascii="Arial" w:hAnsi="Arial" w:cs="Arial"/>
          <w:sz w:val="20"/>
        </w:rPr>
        <w:t xml:space="preserve"> </w:t>
      </w:r>
      <w:r w:rsidRPr="506AABB5">
        <w:rPr>
          <w:rFonts w:ascii="Arial" w:hAnsi="Arial" w:cs="Arial"/>
          <w:sz w:val="22"/>
          <w:szCs w:val="22"/>
        </w:rPr>
        <w:t>is</w:t>
      </w:r>
      <w:r w:rsidRPr="506AABB5">
        <w:rPr>
          <w:rFonts w:ascii="Arial" w:hAnsi="Arial" w:cs="Arial"/>
          <w:sz w:val="20"/>
        </w:rPr>
        <w:t xml:space="preserve"> </w:t>
      </w:r>
      <w:r w:rsidRPr="506AABB5">
        <w:rPr>
          <w:rFonts w:ascii="Arial" w:hAnsi="Arial" w:cs="Arial"/>
          <w:sz w:val="22"/>
          <w:szCs w:val="22"/>
        </w:rPr>
        <w:t>a</w:t>
      </w:r>
      <w:r w:rsidRPr="506AABB5">
        <w:rPr>
          <w:rFonts w:ascii="Arial" w:hAnsi="Arial" w:cs="Arial"/>
          <w:sz w:val="20"/>
        </w:rPr>
        <w:t xml:space="preserve"> </w:t>
      </w:r>
      <w:r w:rsidRPr="506AABB5">
        <w:rPr>
          <w:rFonts w:ascii="Arial" w:hAnsi="Arial" w:cs="Arial"/>
          <w:sz w:val="22"/>
          <w:szCs w:val="22"/>
        </w:rPr>
        <w:t>project</w:t>
      </w:r>
      <w:r w:rsidRPr="506AABB5">
        <w:rPr>
          <w:rFonts w:ascii="Arial" w:hAnsi="Arial" w:cs="Arial"/>
          <w:sz w:val="20"/>
        </w:rPr>
        <w:t xml:space="preserve"> </w:t>
      </w:r>
      <w:r w:rsidRPr="506AABB5">
        <w:rPr>
          <w:rFonts w:ascii="Arial" w:hAnsi="Arial" w:cs="Arial"/>
          <w:sz w:val="22"/>
          <w:szCs w:val="22"/>
        </w:rPr>
        <w:t>of</w:t>
      </w:r>
      <w:r w:rsidRPr="506AABB5">
        <w:rPr>
          <w:rFonts w:ascii="Arial" w:hAnsi="Arial" w:cs="Arial"/>
          <w:sz w:val="20"/>
        </w:rPr>
        <w:t xml:space="preserve"> </w:t>
      </w:r>
      <w:r w:rsidRPr="506AABB5">
        <w:rPr>
          <w:rFonts w:ascii="Arial" w:hAnsi="Arial" w:cs="Arial"/>
          <w:sz w:val="22"/>
          <w:szCs w:val="22"/>
        </w:rPr>
        <w:t>the</w:t>
      </w:r>
      <w:r w:rsidRPr="506AABB5">
        <w:rPr>
          <w:rFonts w:ascii="Arial" w:hAnsi="Arial" w:cs="Arial"/>
          <w:sz w:val="20"/>
        </w:rPr>
        <w:t xml:space="preserve"> </w:t>
      </w:r>
      <w:r w:rsidR="40662C1D" w:rsidRPr="506AABB5">
        <w:rPr>
          <w:rFonts w:ascii="Arial" w:hAnsi="Arial" w:cs="Arial"/>
          <w:sz w:val="22"/>
          <w:szCs w:val="22"/>
        </w:rPr>
        <w:t xml:space="preserve">Typhoon Committee's </w:t>
      </w:r>
      <w:r w:rsidRPr="506AABB5">
        <w:rPr>
          <w:rFonts w:ascii="Arial" w:hAnsi="Arial" w:cs="Arial"/>
          <w:sz w:val="22"/>
          <w:szCs w:val="22"/>
        </w:rPr>
        <w:t>Working</w:t>
      </w:r>
      <w:r w:rsidRPr="506AABB5">
        <w:rPr>
          <w:rFonts w:ascii="Arial" w:hAnsi="Arial" w:cs="Arial"/>
          <w:sz w:val="20"/>
        </w:rPr>
        <w:t xml:space="preserve"> </w:t>
      </w:r>
      <w:r w:rsidRPr="506AABB5">
        <w:rPr>
          <w:rFonts w:ascii="Arial" w:hAnsi="Arial" w:cs="Arial"/>
          <w:sz w:val="22"/>
          <w:szCs w:val="22"/>
        </w:rPr>
        <w:t>Group</w:t>
      </w:r>
      <w:r w:rsidRPr="506AABB5">
        <w:rPr>
          <w:rFonts w:ascii="Arial" w:hAnsi="Arial" w:cs="Arial"/>
          <w:sz w:val="20"/>
        </w:rPr>
        <w:t xml:space="preserve"> </w:t>
      </w:r>
      <w:r w:rsidRPr="506AABB5">
        <w:rPr>
          <w:rFonts w:ascii="Arial" w:hAnsi="Arial" w:cs="Arial"/>
          <w:sz w:val="22"/>
          <w:szCs w:val="22"/>
        </w:rPr>
        <w:t>on</w:t>
      </w:r>
      <w:r w:rsidRPr="506AABB5">
        <w:rPr>
          <w:rFonts w:ascii="Arial" w:hAnsi="Arial" w:cs="Arial"/>
          <w:sz w:val="20"/>
        </w:rPr>
        <w:t xml:space="preserve"> </w:t>
      </w:r>
      <w:r w:rsidRPr="506AABB5">
        <w:rPr>
          <w:rFonts w:ascii="Arial" w:hAnsi="Arial" w:cs="Arial"/>
          <w:sz w:val="22"/>
          <w:szCs w:val="22"/>
        </w:rPr>
        <w:t xml:space="preserve">Meteorology. Technical assistance provided </w:t>
      </w:r>
      <w:r w:rsidR="5DC29D87" w:rsidRPr="506AABB5">
        <w:rPr>
          <w:rFonts w:ascii="Arial" w:hAnsi="Arial" w:cs="Arial"/>
          <w:sz w:val="22"/>
          <w:szCs w:val="22"/>
        </w:rPr>
        <w:t xml:space="preserve">via </w:t>
      </w:r>
      <w:r w:rsidRPr="506AABB5">
        <w:rPr>
          <w:rFonts w:ascii="Arial" w:hAnsi="Arial" w:cs="Arial"/>
          <w:sz w:val="22"/>
          <w:szCs w:val="22"/>
        </w:rPr>
        <w:t>th</w:t>
      </w:r>
      <w:r w:rsidR="5DC29D87" w:rsidRPr="506AABB5">
        <w:rPr>
          <w:rFonts w:ascii="Arial" w:hAnsi="Arial" w:cs="Arial"/>
          <w:sz w:val="22"/>
          <w:szCs w:val="22"/>
        </w:rPr>
        <w:t>e</w:t>
      </w:r>
      <w:r w:rsidRPr="506AABB5">
        <w:rPr>
          <w:rFonts w:ascii="Arial" w:hAnsi="Arial" w:cs="Arial"/>
          <w:sz w:val="22"/>
          <w:szCs w:val="22"/>
        </w:rPr>
        <w:t xml:space="preserve"> project includes development of a domestic radar network, radar data quality control</w:t>
      </w:r>
      <w:r w:rsidR="5DC29D87" w:rsidRPr="506AABB5">
        <w:rPr>
          <w:rFonts w:ascii="Arial" w:hAnsi="Arial" w:cs="Arial"/>
          <w:sz w:val="22"/>
          <w:szCs w:val="22"/>
        </w:rPr>
        <w:t xml:space="preserve"> and</w:t>
      </w:r>
      <w:r w:rsidRPr="506AABB5">
        <w:rPr>
          <w:rFonts w:ascii="Arial" w:hAnsi="Arial" w:cs="Arial"/>
          <w:sz w:val="22"/>
          <w:szCs w:val="22"/>
        </w:rPr>
        <w:t xml:space="preserve"> application of composite as well as quantitative precipitation estimation (QPE) techniques to the nationwide radar network. As a result of activities </w:t>
      </w:r>
      <w:r w:rsidR="5DC29D87" w:rsidRPr="506AABB5">
        <w:rPr>
          <w:rFonts w:ascii="Arial" w:hAnsi="Arial" w:cs="Arial"/>
          <w:sz w:val="22"/>
          <w:szCs w:val="22"/>
        </w:rPr>
        <w:t xml:space="preserve">conducted in collaboration </w:t>
      </w:r>
      <w:r w:rsidRPr="506AABB5">
        <w:rPr>
          <w:rFonts w:ascii="Arial" w:hAnsi="Arial" w:cs="Arial"/>
          <w:sz w:val="22"/>
          <w:szCs w:val="22"/>
        </w:rPr>
        <w:t>with Thailand and Malaysia</w:t>
      </w:r>
      <w:r w:rsidR="59978B02" w:rsidRPr="506AABB5">
        <w:rPr>
          <w:rFonts w:ascii="Arial" w:hAnsi="Arial" w:cs="Arial"/>
          <w:sz w:val="22"/>
          <w:szCs w:val="22"/>
        </w:rPr>
        <w:t xml:space="preserve"> (</w:t>
      </w:r>
      <w:r w:rsidRPr="506AABB5">
        <w:rPr>
          <w:rFonts w:ascii="Arial" w:hAnsi="Arial" w:cs="Arial"/>
          <w:sz w:val="22"/>
          <w:szCs w:val="22"/>
        </w:rPr>
        <w:t xml:space="preserve">such as </w:t>
      </w:r>
      <w:r w:rsidR="5DC29D87" w:rsidRPr="506AABB5">
        <w:rPr>
          <w:rFonts w:ascii="Arial" w:hAnsi="Arial" w:cs="Arial"/>
          <w:sz w:val="22"/>
          <w:szCs w:val="22"/>
        </w:rPr>
        <w:t xml:space="preserve">participation in </w:t>
      </w:r>
      <w:r w:rsidRPr="506AABB5">
        <w:rPr>
          <w:rFonts w:ascii="Arial" w:hAnsi="Arial" w:cs="Arial"/>
          <w:sz w:val="22"/>
          <w:szCs w:val="22"/>
        </w:rPr>
        <w:t>technical meetings and workshops</w:t>
      </w:r>
      <w:r w:rsidR="59978B02" w:rsidRPr="506AABB5">
        <w:rPr>
          <w:rFonts w:ascii="Arial" w:hAnsi="Arial" w:cs="Arial"/>
          <w:sz w:val="22"/>
          <w:szCs w:val="22"/>
        </w:rPr>
        <w:t>)</w:t>
      </w:r>
      <w:r w:rsidRPr="506AABB5">
        <w:rPr>
          <w:rFonts w:ascii="Arial" w:hAnsi="Arial" w:cs="Arial"/>
          <w:sz w:val="22"/>
          <w:szCs w:val="22"/>
        </w:rPr>
        <w:t xml:space="preserve">, an experimental radar data exchange </w:t>
      </w:r>
      <w:r w:rsidR="59978B02" w:rsidRPr="506AABB5">
        <w:rPr>
          <w:rFonts w:ascii="Arial" w:hAnsi="Arial" w:cs="Arial"/>
          <w:sz w:val="22"/>
          <w:szCs w:val="22"/>
        </w:rPr>
        <w:t>involving</w:t>
      </w:r>
      <w:r w:rsidRPr="506AABB5">
        <w:rPr>
          <w:rFonts w:ascii="Arial" w:hAnsi="Arial" w:cs="Arial"/>
          <w:sz w:val="22"/>
          <w:szCs w:val="22"/>
        </w:rPr>
        <w:t xml:space="preserve"> </w:t>
      </w:r>
      <w:r w:rsidR="5DC29D87" w:rsidRPr="506AABB5">
        <w:rPr>
          <w:rFonts w:ascii="Arial" w:hAnsi="Arial" w:cs="Arial"/>
          <w:sz w:val="22"/>
          <w:szCs w:val="22"/>
        </w:rPr>
        <w:t xml:space="preserve">these nations </w:t>
      </w:r>
      <w:r w:rsidRPr="506AABB5">
        <w:rPr>
          <w:rFonts w:ascii="Arial" w:hAnsi="Arial" w:cs="Arial"/>
          <w:sz w:val="22"/>
          <w:szCs w:val="22"/>
        </w:rPr>
        <w:t xml:space="preserve">and Japan </w:t>
      </w:r>
      <w:r w:rsidR="5DC29D87" w:rsidRPr="506AABB5">
        <w:rPr>
          <w:rFonts w:ascii="Arial" w:hAnsi="Arial" w:cs="Arial"/>
          <w:sz w:val="22"/>
          <w:szCs w:val="22"/>
        </w:rPr>
        <w:t xml:space="preserve">was initiated </w:t>
      </w:r>
      <w:r w:rsidRPr="506AABB5">
        <w:rPr>
          <w:rFonts w:ascii="Arial" w:hAnsi="Arial" w:cs="Arial"/>
          <w:sz w:val="22"/>
          <w:szCs w:val="22"/>
        </w:rPr>
        <w:t>in 2016</w:t>
      </w:r>
      <w:r w:rsidR="5EC9A6BB" w:rsidRPr="506AABB5">
        <w:rPr>
          <w:rFonts w:ascii="Arial" w:hAnsi="Arial" w:cs="Arial"/>
          <w:sz w:val="22"/>
          <w:szCs w:val="22"/>
        </w:rPr>
        <w:t xml:space="preserve"> and has since</w:t>
      </w:r>
      <w:r w:rsidR="18B6AA96" w:rsidRPr="506AABB5">
        <w:rPr>
          <w:rFonts w:ascii="Arial" w:eastAsia="Arial" w:hAnsi="Arial" w:cs="Arial"/>
          <w:sz w:val="22"/>
          <w:szCs w:val="22"/>
        </w:rPr>
        <w:t xml:space="preserve"> </w:t>
      </w:r>
      <w:r w:rsidR="5EC9A6BB" w:rsidRPr="506AABB5">
        <w:rPr>
          <w:rFonts w:ascii="Arial" w:eastAsia="Arial" w:hAnsi="Arial" w:cs="Arial"/>
          <w:sz w:val="22"/>
          <w:szCs w:val="22"/>
        </w:rPr>
        <w:t>expanded in terms of</w:t>
      </w:r>
      <w:r w:rsidR="18B6AA96" w:rsidRPr="506AABB5">
        <w:rPr>
          <w:rFonts w:ascii="Arial" w:eastAsia="Arial" w:hAnsi="Arial" w:cs="Arial"/>
          <w:sz w:val="22"/>
          <w:szCs w:val="22"/>
        </w:rPr>
        <w:t xml:space="preserve"> Member</w:t>
      </w:r>
      <w:r w:rsidR="5EC9A6BB" w:rsidRPr="506AABB5">
        <w:rPr>
          <w:rFonts w:ascii="Arial" w:eastAsia="Arial" w:hAnsi="Arial" w:cs="Arial"/>
          <w:sz w:val="22"/>
          <w:szCs w:val="22"/>
        </w:rPr>
        <w:t xml:space="preserve"> numbers</w:t>
      </w:r>
      <w:r w:rsidR="18B6AA96" w:rsidRPr="506AABB5">
        <w:rPr>
          <w:rFonts w:ascii="Arial" w:eastAsia="Arial" w:hAnsi="Arial" w:cs="Arial"/>
          <w:sz w:val="22"/>
          <w:szCs w:val="22"/>
        </w:rPr>
        <w:t>.</w:t>
      </w:r>
      <w:r w:rsidRPr="506AABB5">
        <w:rPr>
          <w:rFonts w:ascii="Arial" w:hAnsi="Arial" w:cs="Arial"/>
          <w:sz w:val="22"/>
          <w:szCs w:val="22"/>
        </w:rPr>
        <w:t xml:space="preserve"> Hourly regional radar composite imagery </w:t>
      </w:r>
      <w:r w:rsidR="77B97E83" w:rsidRPr="506AABB5">
        <w:rPr>
          <w:rFonts w:ascii="Arial" w:hAnsi="Arial" w:cs="Arial"/>
          <w:sz w:val="22"/>
          <w:szCs w:val="22"/>
        </w:rPr>
        <w:t xml:space="preserve">based on </w:t>
      </w:r>
      <w:r w:rsidRPr="506AABB5">
        <w:rPr>
          <w:rFonts w:ascii="Arial" w:hAnsi="Arial" w:cs="Arial"/>
          <w:sz w:val="22"/>
          <w:szCs w:val="22"/>
        </w:rPr>
        <w:t xml:space="preserve">the exchange data is available on the RSMC Tokyo NTP website at </w:t>
      </w:r>
      <w:hyperlink r:id="rId11" w:history="1">
        <w:r w:rsidR="0024044F" w:rsidRPr="005A3395">
          <w:rPr>
            <w:rStyle w:val="Hyperlink"/>
            <w:rFonts w:ascii="Arial" w:hAnsi="Arial" w:cs="Arial"/>
            <w:sz w:val="22"/>
            <w:szCs w:val="22"/>
          </w:rPr>
          <w:t>https://tynwp-web.kishou.go.jp/remote/radar/index.html</w:t>
        </w:r>
      </w:hyperlink>
      <w:r w:rsidRPr="506AABB5">
        <w:rPr>
          <w:rFonts w:ascii="Arial" w:hAnsi="Arial" w:cs="Arial"/>
          <w:sz w:val="22"/>
          <w:szCs w:val="22"/>
        </w:rPr>
        <w:t>.</w:t>
      </w:r>
    </w:p>
    <w:p w14:paraId="29ABE9D7" w14:textId="676C10D1" w:rsidR="00305942" w:rsidRPr="00A71866" w:rsidRDefault="30081FFB" w:rsidP="00305942">
      <w:pPr>
        <w:pStyle w:val="PlainText"/>
        <w:snapToGrid w:val="0"/>
        <w:rPr>
          <w:rFonts w:ascii="Arial" w:hAnsi="Arial"/>
          <w:sz w:val="22"/>
          <w:szCs w:val="22"/>
        </w:rPr>
      </w:pPr>
      <w:r w:rsidRPr="45B07F83">
        <w:rPr>
          <w:rFonts w:ascii="Arial" w:hAnsi="Arial" w:cs="Arial"/>
          <w:sz w:val="22"/>
          <w:szCs w:val="22"/>
        </w:rPr>
        <w:t xml:space="preserve">In 2018, </w:t>
      </w:r>
      <w:r w:rsidRPr="45B07F83">
        <w:rPr>
          <w:rFonts w:ascii="Arial" w:hAnsi="Arial"/>
          <w:sz w:val="22"/>
          <w:szCs w:val="22"/>
        </w:rPr>
        <w:t xml:space="preserve">Lao </w:t>
      </w:r>
      <w:r w:rsidR="0892D611" w:rsidRPr="45B07F83">
        <w:rPr>
          <w:rFonts w:ascii="Arial" w:hAnsi="Arial"/>
          <w:sz w:val="22"/>
          <w:szCs w:val="22"/>
        </w:rPr>
        <w:t>PDR</w:t>
      </w:r>
      <w:r w:rsidRPr="45B07F83">
        <w:rPr>
          <w:rFonts w:ascii="Arial" w:hAnsi="Arial"/>
          <w:sz w:val="22"/>
          <w:szCs w:val="22"/>
        </w:rPr>
        <w:t xml:space="preserve">, the Philippines and </w:t>
      </w:r>
      <w:r w:rsidR="0892D611" w:rsidRPr="45B07F83">
        <w:rPr>
          <w:rFonts w:ascii="Arial" w:hAnsi="Arial"/>
          <w:sz w:val="22"/>
          <w:szCs w:val="22"/>
        </w:rPr>
        <w:t>Viet</w:t>
      </w:r>
      <w:r w:rsidR="2D134295" w:rsidRPr="45B07F83">
        <w:rPr>
          <w:rFonts w:ascii="Arial" w:hAnsi="Arial"/>
          <w:sz w:val="22"/>
          <w:szCs w:val="22"/>
        </w:rPr>
        <w:t xml:space="preserve"> N</w:t>
      </w:r>
      <w:r w:rsidR="0892D611" w:rsidRPr="45B07F83">
        <w:rPr>
          <w:rFonts w:ascii="Arial" w:hAnsi="Arial"/>
          <w:sz w:val="22"/>
          <w:szCs w:val="22"/>
        </w:rPr>
        <w:t>am</w:t>
      </w:r>
      <w:r w:rsidRPr="45B07F83">
        <w:rPr>
          <w:rFonts w:ascii="Arial" w:hAnsi="Arial"/>
          <w:sz w:val="22"/>
          <w:szCs w:val="22"/>
        </w:rPr>
        <w:t xml:space="preserve"> joined the project, and technical meetings were held at JMA headquarters in 2018 and 2019. </w:t>
      </w:r>
      <w:r w:rsidR="21AC33B0" w:rsidRPr="45B07F83">
        <w:rPr>
          <w:rFonts w:ascii="Arial" w:hAnsi="Arial"/>
          <w:sz w:val="22"/>
          <w:szCs w:val="22"/>
        </w:rPr>
        <w:t>Based on</w:t>
      </w:r>
      <w:r w:rsidRPr="45B07F83">
        <w:rPr>
          <w:rFonts w:ascii="Arial" w:hAnsi="Arial"/>
          <w:sz w:val="22"/>
          <w:szCs w:val="22"/>
        </w:rPr>
        <w:t xml:space="preserve"> the</w:t>
      </w:r>
      <w:r w:rsidR="21AC33B0" w:rsidRPr="45B07F83">
        <w:rPr>
          <w:rFonts w:ascii="Arial" w:hAnsi="Arial"/>
          <w:sz w:val="22"/>
          <w:szCs w:val="22"/>
        </w:rPr>
        <w:t xml:space="preserve"> 2019</w:t>
      </w:r>
      <w:r w:rsidRPr="45B07F83">
        <w:rPr>
          <w:rFonts w:ascii="Arial" w:hAnsi="Arial"/>
          <w:sz w:val="22"/>
          <w:szCs w:val="22"/>
        </w:rPr>
        <w:t xml:space="preserve"> meeting, a sample regional composite map consisting of participating Members’ radar data was produced in 2021 to demonstrate the usefulness of regional radar data exchange. </w:t>
      </w:r>
      <w:r w:rsidR="21AC33B0" w:rsidRPr="45B07F83">
        <w:rPr>
          <w:rFonts w:ascii="Arial" w:hAnsi="Arial"/>
          <w:sz w:val="22"/>
          <w:szCs w:val="22"/>
        </w:rPr>
        <w:t xml:space="preserve">Members at </w:t>
      </w:r>
      <w:r w:rsidRPr="45B07F83">
        <w:rPr>
          <w:rFonts w:ascii="Arial" w:hAnsi="Arial"/>
          <w:sz w:val="22"/>
          <w:szCs w:val="22"/>
        </w:rPr>
        <w:t xml:space="preserve">an online technical meeting </w:t>
      </w:r>
      <w:r w:rsidR="21AC33B0" w:rsidRPr="45B07F83">
        <w:rPr>
          <w:rFonts w:ascii="Arial" w:hAnsi="Arial"/>
          <w:sz w:val="22"/>
          <w:szCs w:val="22"/>
        </w:rPr>
        <w:t>held in November 2021</w:t>
      </w:r>
      <w:r w:rsidRPr="45B07F83">
        <w:rPr>
          <w:rFonts w:ascii="Arial" w:hAnsi="Arial"/>
          <w:sz w:val="22"/>
          <w:szCs w:val="22"/>
        </w:rPr>
        <w:t xml:space="preserve"> reviewed project achievements and highlighted their current situations along with challenges in radar. The discussions underlined the significance of data exchange</w:t>
      </w:r>
      <w:r w:rsidR="0892D611" w:rsidRPr="45B07F83">
        <w:rPr>
          <w:rFonts w:ascii="Arial" w:hAnsi="Arial"/>
          <w:sz w:val="22"/>
          <w:szCs w:val="22"/>
        </w:rPr>
        <w:t>s</w:t>
      </w:r>
      <w:r w:rsidRPr="45B07F83">
        <w:rPr>
          <w:rFonts w:ascii="Arial" w:hAnsi="Arial"/>
          <w:sz w:val="22"/>
          <w:szCs w:val="22"/>
        </w:rPr>
        <w:t xml:space="preserve"> within the regional radar network and engagement in technical collaboration.</w:t>
      </w:r>
      <w:r w:rsidR="6A95ED11" w:rsidRPr="45B07F83">
        <w:rPr>
          <w:rFonts w:ascii="Arial" w:eastAsia="Arial" w:hAnsi="Arial" w:cs="Arial"/>
          <w:sz w:val="22"/>
          <w:szCs w:val="22"/>
        </w:rPr>
        <w:t xml:space="preserve"> Members also reviewed the current direction and plan</w:t>
      </w:r>
      <w:r w:rsidR="24F5C4CF" w:rsidRPr="45B07F83">
        <w:rPr>
          <w:rFonts w:ascii="Arial" w:eastAsia="Arial" w:hAnsi="Arial" w:cs="Arial"/>
          <w:sz w:val="22"/>
          <w:szCs w:val="22"/>
        </w:rPr>
        <w:t>s</w:t>
      </w:r>
      <w:r w:rsidR="6A95ED11" w:rsidRPr="45B07F83">
        <w:rPr>
          <w:rFonts w:ascii="Arial" w:eastAsia="Arial" w:hAnsi="Arial" w:cs="Arial"/>
          <w:sz w:val="22"/>
          <w:szCs w:val="22"/>
        </w:rPr>
        <w:t xml:space="preserve"> for data exchange under the </w:t>
      </w:r>
      <w:r w:rsidR="24F5C4CF" w:rsidRPr="45B07F83">
        <w:rPr>
          <w:rFonts w:ascii="Arial" w:eastAsia="Arial" w:hAnsi="Arial" w:cs="Arial"/>
          <w:sz w:val="22"/>
          <w:szCs w:val="22"/>
        </w:rPr>
        <w:t>Southeast Asian radar project at</w:t>
      </w:r>
      <w:r w:rsidR="6A95ED11" w:rsidRPr="45B07F83">
        <w:rPr>
          <w:rFonts w:ascii="Arial" w:eastAsia="Arial" w:hAnsi="Arial" w:cs="Arial"/>
          <w:sz w:val="22"/>
          <w:szCs w:val="22"/>
        </w:rPr>
        <w:t xml:space="preserve"> workshops in February and October 2023. </w:t>
      </w:r>
      <w:r w:rsidR="0951FC76" w:rsidRPr="45B07F83">
        <w:rPr>
          <w:rFonts w:ascii="Arial" w:eastAsia="Arial" w:hAnsi="Arial" w:cs="Arial"/>
          <w:sz w:val="22"/>
          <w:szCs w:val="22"/>
        </w:rPr>
        <w:t xml:space="preserve">Technical </w:t>
      </w:r>
      <w:r w:rsidR="5D988A87" w:rsidRPr="45B07F83">
        <w:rPr>
          <w:rFonts w:ascii="Arial" w:hAnsi="Arial"/>
          <w:sz w:val="22"/>
          <w:szCs w:val="22"/>
        </w:rPr>
        <w:t>c</w:t>
      </w:r>
      <w:r w:rsidR="2F5A9987" w:rsidRPr="45B07F83">
        <w:rPr>
          <w:rFonts w:ascii="Arial" w:hAnsi="Arial"/>
          <w:sz w:val="22"/>
          <w:szCs w:val="22"/>
        </w:rPr>
        <w:t xml:space="preserve">oordination for </w:t>
      </w:r>
      <w:r w:rsidR="7C7BC176" w:rsidRPr="45B07F83">
        <w:rPr>
          <w:rFonts w:ascii="Arial" w:hAnsi="Arial"/>
          <w:sz w:val="22"/>
          <w:szCs w:val="22"/>
        </w:rPr>
        <w:t xml:space="preserve">expanding </w:t>
      </w:r>
      <w:r w:rsidR="2F5A9987" w:rsidRPr="45B07F83">
        <w:rPr>
          <w:rFonts w:ascii="Arial" w:hAnsi="Arial"/>
          <w:sz w:val="22"/>
          <w:szCs w:val="22"/>
        </w:rPr>
        <w:t>data exchange</w:t>
      </w:r>
      <w:r w:rsidR="75F553E5" w:rsidRPr="45B07F83">
        <w:rPr>
          <w:rFonts w:ascii="Arial" w:hAnsi="Arial"/>
          <w:sz w:val="22"/>
          <w:szCs w:val="22"/>
        </w:rPr>
        <w:t>s</w:t>
      </w:r>
      <w:r w:rsidR="2F5A9987" w:rsidRPr="45B07F83">
        <w:rPr>
          <w:rFonts w:ascii="Arial" w:hAnsi="Arial"/>
          <w:sz w:val="22"/>
          <w:szCs w:val="22"/>
        </w:rPr>
        <w:t xml:space="preserve"> between JMA and </w:t>
      </w:r>
      <w:r w:rsidR="75F553E5" w:rsidRPr="45B07F83">
        <w:rPr>
          <w:rFonts w:ascii="Arial" w:hAnsi="Arial"/>
          <w:sz w:val="22"/>
          <w:szCs w:val="22"/>
        </w:rPr>
        <w:t>Members</w:t>
      </w:r>
      <w:r w:rsidR="2F5A9987" w:rsidRPr="45B07F83">
        <w:rPr>
          <w:rFonts w:ascii="Arial" w:hAnsi="Arial"/>
          <w:sz w:val="22"/>
          <w:szCs w:val="22"/>
        </w:rPr>
        <w:t xml:space="preserve"> </w:t>
      </w:r>
      <w:r w:rsidR="63619D5D" w:rsidRPr="45B07F83">
        <w:rPr>
          <w:rFonts w:ascii="Arial" w:hAnsi="Arial"/>
          <w:sz w:val="22"/>
          <w:szCs w:val="22"/>
        </w:rPr>
        <w:t>continued in 20</w:t>
      </w:r>
      <w:r w:rsidR="112C3F4A" w:rsidRPr="45B07F83">
        <w:rPr>
          <w:rFonts w:ascii="Arial" w:hAnsi="Arial"/>
          <w:sz w:val="22"/>
          <w:szCs w:val="22"/>
        </w:rPr>
        <w:t>2</w:t>
      </w:r>
      <w:r w:rsidR="63619D5D" w:rsidRPr="45B07F83">
        <w:rPr>
          <w:rFonts w:ascii="Arial" w:hAnsi="Arial"/>
          <w:sz w:val="22"/>
          <w:szCs w:val="22"/>
        </w:rPr>
        <w:t>4</w:t>
      </w:r>
      <w:r w:rsidR="2F5A9987" w:rsidRPr="45B07F83">
        <w:rPr>
          <w:rFonts w:ascii="Arial" w:hAnsi="Arial"/>
          <w:sz w:val="22"/>
          <w:szCs w:val="22"/>
        </w:rPr>
        <w:t>.</w:t>
      </w:r>
      <w:r w:rsidR="7E162403" w:rsidRPr="45B07F83">
        <w:rPr>
          <w:rFonts w:ascii="Arial" w:hAnsi="Arial"/>
          <w:sz w:val="22"/>
          <w:szCs w:val="22"/>
        </w:rPr>
        <w:t xml:space="preserve"> </w:t>
      </w:r>
      <w:r w:rsidR="1A09CEAB" w:rsidRPr="45B07F83">
        <w:rPr>
          <w:rFonts w:ascii="Arial" w:hAnsi="Arial"/>
          <w:sz w:val="22"/>
          <w:szCs w:val="22"/>
        </w:rPr>
        <w:t>Regarding QPE</w:t>
      </w:r>
      <w:r w:rsidR="62075564" w:rsidRPr="45B07F83">
        <w:rPr>
          <w:rFonts w:ascii="Arial" w:hAnsi="Arial"/>
          <w:sz w:val="22"/>
          <w:szCs w:val="22"/>
        </w:rPr>
        <w:t xml:space="preserve">, </w:t>
      </w:r>
      <w:r w:rsidR="7D91E5F9" w:rsidRPr="45B07F83">
        <w:rPr>
          <w:rFonts w:ascii="Arial" w:hAnsi="Arial"/>
          <w:sz w:val="22"/>
          <w:szCs w:val="22"/>
        </w:rPr>
        <w:t>t</w:t>
      </w:r>
      <w:r w:rsidR="2F5A9987" w:rsidRPr="45B07F83">
        <w:rPr>
          <w:rFonts w:ascii="Arial" w:hAnsi="Arial"/>
          <w:sz w:val="22"/>
          <w:szCs w:val="22"/>
        </w:rPr>
        <w:t>he Guide to Quantitative Precipitation Estimation (QPE) Program was finalized by Thailand, Malaysia and Japan in July 2022.</w:t>
      </w:r>
      <w:r w:rsidR="1B9FD3FD" w:rsidRPr="45B07F83">
        <w:rPr>
          <w:rFonts w:ascii="Arial" w:hAnsi="Arial"/>
          <w:sz w:val="22"/>
          <w:szCs w:val="22"/>
        </w:rPr>
        <w:t xml:space="preserve"> Members also held a workshop on regional radar data exchange in Japan in February 2025.</w:t>
      </w:r>
    </w:p>
    <w:p w14:paraId="1176939F" w14:textId="77777777" w:rsidR="00422971" w:rsidRPr="00A71866" w:rsidRDefault="00422971" w:rsidP="00E02DD7">
      <w:pPr>
        <w:pStyle w:val="PlainText"/>
        <w:snapToGrid w:val="0"/>
        <w:rPr>
          <w:rFonts w:ascii="Arial" w:hAnsi="Arial" w:cs="Arial"/>
          <w:sz w:val="22"/>
          <w:szCs w:val="22"/>
        </w:rPr>
      </w:pPr>
    </w:p>
    <w:p w14:paraId="0D09E327" w14:textId="578830A6" w:rsidR="00FB7E8B" w:rsidRPr="00A71866" w:rsidRDefault="00FB7E8B" w:rsidP="00FB7E8B">
      <w:pPr>
        <w:pStyle w:val="PlainText"/>
        <w:snapToGrid w:val="0"/>
        <w:rPr>
          <w:rFonts w:ascii="Arial" w:hAnsi="Arial" w:cs="Arial"/>
          <w:sz w:val="22"/>
          <w:szCs w:val="22"/>
        </w:rPr>
      </w:pPr>
      <w:r w:rsidRPr="00A71866">
        <w:rPr>
          <w:rFonts w:ascii="Arial" w:hAnsi="Arial" w:cs="Arial" w:hint="eastAsia"/>
          <w:b/>
          <w:sz w:val="22"/>
          <w:szCs w:val="22"/>
        </w:rPr>
        <w:t xml:space="preserve">3.4 Enhancement of </w:t>
      </w:r>
      <w:r w:rsidR="00E766E9" w:rsidRPr="00A71866">
        <w:rPr>
          <w:rFonts w:ascii="Arial" w:hAnsi="Arial" w:cs="Arial"/>
          <w:b/>
          <w:sz w:val="22"/>
          <w:szCs w:val="22"/>
        </w:rPr>
        <w:t>u</w:t>
      </w:r>
      <w:r w:rsidRPr="00A71866">
        <w:rPr>
          <w:rFonts w:ascii="Arial" w:hAnsi="Arial" w:cs="Arial"/>
          <w:b/>
          <w:sz w:val="22"/>
          <w:szCs w:val="22"/>
        </w:rPr>
        <w:t xml:space="preserve">tilization of </w:t>
      </w:r>
      <w:r w:rsidRPr="00A71866">
        <w:rPr>
          <w:rFonts w:ascii="Arial" w:hAnsi="Arial" w:cs="Arial" w:hint="eastAsia"/>
          <w:b/>
          <w:sz w:val="22"/>
          <w:szCs w:val="22"/>
        </w:rPr>
        <w:t>Himawari-8/9</w:t>
      </w:r>
    </w:p>
    <w:p w14:paraId="01BDDABB" w14:textId="1DA30F5A" w:rsidR="0021326D" w:rsidRPr="00A71866" w:rsidRDefault="0021326D" w:rsidP="0021326D">
      <w:pPr>
        <w:pStyle w:val="TC1"/>
        <w:numPr>
          <w:ilvl w:val="0"/>
          <w:numId w:val="0"/>
        </w:numPr>
        <w:snapToGrid w:val="0"/>
        <w:rPr>
          <w:rFonts w:ascii="Arial" w:eastAsia="MS Mincho" w:hAnsi="Arial" w:cs="Arial"/>
          <w:sz w:val="22"/>
          <w:lang w:val="en-US" w:eastAsia="ja-JP"/>
        </w:rPr>
      </w:pPr>
      <w:r w:rsidRPr="00A71866">
        <w:rPr>
          <w:rFonts w:ascii="Arial" w:eastAsia="MS Mincho" w:hAnsi="Arial" w:cs="Arial" w:hint="eastAsia"/>
          <w:sz w:val="22"/>
          <w:lang w:val="en-US" w:eastAsia="ja-JP"/>
        </w:rPr>
        <w:t xml:space="preserve">The Enhancement of Utilization of Himawari-8/9 is a project of the Working Group of Meteorology of the Typhoon Committee. </w:t>
      </w:r>
      <w:r w:rsidRPr="00A71866">
        <w:rPr>
          <w:rFonts w:ascii="Arial" w:hAnsi="Arial" w:cs="Arial"/>
          <w:sz w:val="22"/>
          <w:szCs w:val="22"/>
          <w:lang w:val="en-US"/>
        </w:rPr>
        <w:t>Technical assistance provided through this project includes</w:t>
      </w:r>
      <w:r w:rsidRPr="00A71866">
        <w:rPr>
          <w:rFonts w:ascii="Arial" w:eastAsia="MS Mincho" w:hAnsi="Arial" w:cs="Arial" w:hint="eastAsia"/>
          <w:sz w:val="22"/>
          <w:szCs w:val="22"/>
          <w:lang w:val="en-US" w:eastAsia="ja-JP"/>
        </w:rPr>
        <w:t xml:space="preserve"> developing </w:t>
      </w:r>
      <w:r w:rsidRPr="00A71866">
        <w:rPr>
          <w:rFonts w:ascii="Arial" w:eastAsia="MS Mincho" w:hAnsi="Arial" w:cs="Arial"/>
          <w:sz w:val="22"/>
          <w:lang w:val="en-US" w:eastAsia="ja-JP"/>
        </w:rPr>
        <w:t>Rapidly Developing Cumulus Area (RDCA) detection technique</w:t>
      </w:r>
      <w:r w:rsidRPr="00A71866">
        <w:rPr>
          <w:rFonts w:ascii="Arial" w:eastAsia="MS Mincho" w:hAnsi="Arial" w:cs="Arial" w:hint="eastAsia"/>
          <w:sz w:val="22"/>
          <w:lang w:val="en-US" w:eastAsia="ja-JP"/>
        </w:rPr>
        <w:t xml:space="preserve"> </w:t>
      </w:r>
      <w:r w:rsidRPr="00A71866">
        <w:rPr>
          <w:rFonts w:ascii="Arial" w:eastAsia="MS Mincho" w:hAnsi="Arial" w:cs="Arial"/>
          <w:sz w:val="22"/>
          <w:lang w:val="en-US" w:eastAsia="ja-JP"/>
        </w:rPr>
        <w:t>using Himawari-8/9 products</w:t>
      </w:r>
      <w:r w:rsidRPr="00A71866">
        <w:rPr>
          <w:rFonts w:ascii="Arial" w:eastAsia="MS Mincho" w:hAnsi="Arial" w:cs="Arial" w:hint="eastAsia"/>
          <w:sz w:val="22"/>
          <w:lang w:val="en-US" w:eastAsia="ja-JP"/>
        </w:rPr>
        <w:t>. A</w:t>
      </w:r>
      <w:r w:rsidRPr="00A71866">
        <w:rPr>
          <w:rFonts w:ascii="Arial" w:eastAsia="MS Mincho" w:hAnsi="Arial" w:cs="Arial"/>
          <w:sz w:val="22"/>
          <w:lang w:val="en-US" w:eastAsia="ja-JP"/>
        </w:rPr>
        <w:t xml:space="preserve"> technical meeting was held </w:t>
      </w:r>
      <w:r w:rsidRPr="00A71866">
        <w:rPr>
          <w:rFonts w:ascii="Arial" w:eastAsia="MS Mincho" w:hAnsi="Arial" w:cs="Arial" w:hint="eastAsia"/>
          <w:sz w:val="22"/>
          <w:lang w:val="en-US" w:eastAsia="ja-JP"/>
        </w:rPr>
        <w:t xml:space="preserve">with experts from Malaysia </w:t>
      </w:r>
      <w:r w:rsidRPr="00A71866">
        <w:rPr>
          <w:rFonts w:ascii="Arial" w:eastAsia="MS Mincho" w:hAnsi="Arial" w:cs="Arial"/>
          <w:sz w:val="22"/>
          <w:lang w:val="en-US" w:eastAsia="ja-JP"/>
        </w:rPr>
        <w:t xml:space="preserve">at JMA </w:t>
      </w:r>
      <w:r w:rsidRPr="00A71866">
        <w:rPr>
          <w:rFonts w:ascii="Arial" w:eastAsia="MS Mincho" w:hAnsi="Arial" w:cs="Arial" w:hint="eastAsia"/>
          <w:sz w:val="22"/>
          <w:lang w:val="en-US" w:eastAsia="ja-JP"/>
        </w:rPr>
        <w:t xml:space="preserve">headquarters </w:t>
      </w:r>
      <w:r w:rsidRPr="00A71866">
        <w:rPr>
          <w:rFonts w:ascii="Arial" w:eastAsia="MS Mincho" w:hAnsi="Arial" w:cs="Arial"/>
          <w:sz w:val="22"/>
          <w:lang w:val="en-US" w:eastAsia="ja-JP"/>
        </w:rPr>
        <w:t>in October 2018</w:t>
      </w:r>
      <w:r w:rsidRPr="00A71866">
        <w:rPr>
          <w:rFonts w:ascii="Arial" w:hAnsi="Arial"/>
          <w:sz w:val="22"/>
          <w:szCs w:val="22"/>
          <w:lang w:val="en-US"/>
        </w:rPr>
        <w:t xml:space="preserve"> to exchange information on recent progress and ideas for advanced products in the field, and</w:t>
      </w:r>
      <w:r w:rsidRPr="00A71866">
        <w:rPr>
          <w:rFonts w:ascii="Arial" w:eastAsia="MS Mincho" w:hAnsi="Arial" w:cs="Arial" w:hint="eastAsia"/>
          <w:sz w:val="22"/>
          <w:lang w:val="en-US" w:eastAsia="ja-JP"/>
        </w:rPr>
        <w:t xml:space="preserve"> </w:t>
      </w:r>
      <w:r w:rsidRPr="00A71866">
        <w:rPr>
          <w:rFonts w:ascii="Arial" w:eastAsia="MS Mincho" w:hAnsi="Arial" w:cs="Arial"/>
          <w:sz w:val="22"/>
          <w:lang w:val="en-US" w:eastAsia="ja-JP"/>
        </w:rPr>
        <w:t>technical support and communication between Malaysia and RSMC Tokyo has conducted via e-mails.</w:t>
      </w:r>
    </w:p>
    <w:p w14:paraId="6B7CF752" w14:textId="2DDA854C" w:rsidR="0021326D" w:rsidRPr="00A71866" w:rsidRDefault="00B52298" w:rsidP="0021326D">
      <w:pPr>
        <w:pStyle w:val="TC1"/>
        <w:numPr>
          <w:ilvl w:val="0"/>
          <w:numId w:val="0"/>
        </w:numPr>
        <w:snapToGrid w:val="0"/>
        <w:rPr>
          <w:rFonts w:ascii="Arial" w:hAnsi="Arial"/>
          <w:sz w:val="22"/>
          <w:szCs w:val="22"/>
          <w:lang w:val="en-US"/>
        </w:rPr>
      </w:pPr>
      <w:r w:rsidRPr="00A71866">
        <w:rPr>
          <w:rFonts w:ascii="Arial" w:eastAsia="MS Mincho" w:hAnsi="Arial" w:cs="Arial"/>
          <w:sz w:val="22"/>
          <w:lang w:val="en-US" w:eastAsia="ja-JP"/>
        </w:rPr>
        <w:t>An online</w:t>
      </w:r>
      <w:r w:rsidR="0021326D" w:rsidRPr="00A71866">
        <w:rPr>
          <w:rFonts w:ascii="Arial" w:eastAsia="MS Mincho" w:hAnsi="Arial" w:cs="Arial"/>
          <w:sz w:val="22"/>
          <w:lang w:val="en-US" w:eastAsia="ja-JP"/>
        </w:rPr>
        <w:t xml:space="preserve"> technical meeting was </w:t>
      </w:r>
      <w:r w:rsidRPr="00A71866">
        <w:rPr>
          <w:rFonts w:ascii="Arial" w:eastAsia="MS Mincho" w:hAnsi="Arial" w:cs="Arial"/>
          <w:sz w:val="22"/>
          <w:lang w:val="en-US" w:eastAsia="ja-JP"/>
        </w:rPr>
        <w:t xml:space="preserve">also </w:t>
      </w:r>
      <w:r w:rsidR="0021326D" w:rsidRPr="00A71866">
        <w:rPr>
          <w:rFonts w:ascii="Arial" w:eastAsia="MS Mincho" w:hAnsi="Arial" w:cs="Arial"/>
          <w:sz w:val="22"/>
          <w:lang w:val="en-US" w:eastAsia="ja-JP"/>
        </w:rPr>
        <w:t xml:space="preserve">held with Members </w:t>
      </w:r>
      <w:r w:rsidR="003E3F5B" w:rsidRPr="00A71866">
        <w:rPr>
          <w:rFonts w:ascii="Arial" w:eastAsia="MS Mincho" w:hAnsi="Arial" w:cs="Arial"/>
          <w:sz w:val="22"/>
          <w:lang w:val="en-US" w:eastAsia="ja-JP"/>
        </w:rPr>
        <w:t xml:space="preserve">from </w:t>
      </w:r>
      <w:r w:rsidR="0021326D" w:rsidRPr="00A71866">
        <w:rPr>
          <w:rFonts w:ascii="Arial" w:eastAsia="MS Mincho" w:hAnsi="Arial" w:cs="Arial"/>
          <w:sz w:val="22"/>
          <w:lang w:val="en-US" w:eastAsia="ja-JP"/>
        </w:rPr>
        <w:t xml:space="preserve">Singapore, Thailand and </w:t>
      </w:r>
      <w:r w:rsidR="003E3F5B" w:rsidRPr="00A71866">
        <w:rPr>
          <w:rFonts w:ascii="Arial" w:eastAsia="MS Mincho" w:hAnsi="Arial" w:cs="Arial"/>
          <w:sz w:val="22"/>
          <w:lang w:val="en-US" w:eastAsia="ja-JP"/>
        </w:rPr>
        <w:t>Viet</w:t>
      </w:r>
      <w:r w:rsidR="004103FE" w:rsidRPr="00A71866">
        <w:rPr>
          <w:rFonts w:ascii="Arial" w:eastAsia="MS Mincho" w:hAnsi="Arial" w:cs="Arial"/>
          <w:sz w:val="22"/>
          <w:lang w:val="en-US" w:eastAsia="ja-JP"/>
        </w:rPr>
        <w:t xml:space="preserve"> N</w:t>
      </w:r>
      <w:r w:rsidR="003E3F5B" w:rsidRPr="00A71866">
        <w:rPr>
          <w:rFonts w:ascii="Arial" w:eastAsia="MS Mincho" w:hAnsi="Arial" w:cs="Arial"/>
          <w:sz w:val="22"/>
          <w:lang w:val="en-US" w:eastAsia="ja-JP"/>
        </w:rPr>
        <w:t>am</w:t>
      </w:r>
      <w:r w:rsidR="0021326D" w:rsidRPr="00A71866">
        <w:rPr>
          <w:rFonts w:ascii="Arial" w:eastAsia="MS Mincho" w:hAnsi="Arial" w:cs="Arial" w:hint="eastAsia"/>
          <w:sz w:val="22"/>
          <w:lang w:val="en-US" w:eastAsia="ja-JP"/>
        </w:rPr>
        <w:t xml:space="preserve"> in </w:t>
      </w:r>
      <w:r w:rsidR="0021326D" w:rsidRPr="00A71866">
        <w:rPr>
          <w:rFonts w:ascii="Arial" w:eastAsia="MS Mincho" w:hAnsi="Arial" w:cs="Arial"/>
          <w:sz w:val="22"/>
          <w:lang w:val="en-US" w:eastAsia="ja-JP"/>
        </w:rPr>
        <w:t xml:space="preserve">February </w:t>
      </w:r>
      <w:r w:rsidR="0021326D" w:rsidRPr="00A71866">
        <w:rPr>
          <w:rFonts w:ascii="Arial" w:eastAsia="MS Mincho" w:hAnsi="Arial" w:cs="Arial" w:hint="eastAsia"/>
          <w:sz w:val="22"/>
          <w:lang w:val="en-US" w:eastAsia="ja-JP"/>
        </w:rPr>
        <w:t>2020</w:t>
      </w:r>
      <w:r w:rsidR="0021326D" w:rsidRPr="00A71866">
        <w:rPr>
          <w:rFonts w:ascii="Arial" w:eastAsia="MS Mincho" w:hAnsi="Arial" w:cs="Arial"/>
          <w:sz w:val="22"/>
          <w:lang w:val="en-US" w:eastAsia="ja-JP"/>
        </w:rPr>
        <w:t xml:space="preserve"> </w:t>
      </w:r>
      <w:r w:rsidR="003E3F5B" w:rsidRPr="00A71866">
        <w:rPr>
          <w:rFonts w:ascii="Arial" w:eastAsia="MS Mincho" w:hAnsi="Arial" w:cs="Arial"/>
          <w:sz w:val="22"/>
          <w:lang w:val="en-US" w:eastAsia="ja-JP"/>
        </w:rPr>
        <w:t xml:space="preserve">to </w:t>
      </w:r>
      <w:r w:rsidRPr="00A71866">
        <w:rPr>
          <w:rFonts w:ascii="Arial" w:eastAsia="MS Mincho" w:hAnsi="Arial" w:cs="Arial"/>
          <w:sz w:val="22"/>
          <w:lang w:val="en-US" w:eastAsia="ja-JP"/>
        </w:rPr>
        <w:t>give an</w:t>
      </w:r>
      <w:r w:rsidR="0021326D" w:rsidRPr="00A71866">
        <w:rPr>
          <w:rFonts w:ascii="Arial" w:eastAsia="MS Mincho" w:hAnsi="Arial" w:cs="Arial"/>
          <w:sz w:val="22"/>
          <w:lang w:val="en-US" w:eastAsia="ja-JP"/>
        </w:rPr>
        <w:t xml:space="preserve"> outline of RDCA detection, including techni</w:t>
      </w:r>
      <w:r w:rsidRPr="00A71866">
        <w:rPr>
          <w:rFonts w:ascii="Arial" w:eastAsia="MS Mincho" w:hAnsi="Arial" w:cs="Arial"/>
          <w:sz w:val="22"/>
          <w:lang w:val="en-US" w:eastAsia="ja-JP"/>
        </w:rPr>
        <w:t>cal aspects and</w:t>
      </w:r>
      <w:r w:rsidR="0021326D" w:rsidRPr="00A71866">
        <w:rPr>
          <w:rFonts w:ascii="Arial" w:eastAsia="MS Mincho" w:hAnsi="Arial" w:cs="Arial"/>
          <w:sz w:val="22"/>
          <w:lang w:val="en-US" w:eastAsia="ja-JP"/>
        </w:rPr>
        <w:t xml:space="preserve"> </w:t>
      </w:r>
      <w:r w:rsidRPr="00A71866">
        <w:rPr>
          <w:rFonts w:ascii="Arial" w:eastAsia="MS Mincho" w:hAnsi="Arial" w:cs="Arial"/>
          <w:sz w:val="22"/>
          <w:lang w:val="en-US" w:eastAsia="ja-JP"/>
        </w:rPr>
        <w:t xml:space="preserve">the </w:t>
      </w:r>
      <w:r w:rsidR="0021326D" w:rsidRPr="00A71866">
        <w:rPr>
          <w:rFonts w:ascii="Arial" w:eastAsia="MS Mincho" w:hAnsi="Arial" w:cs="Arial"/>
          <w:sz w:val="22"/>
          <w:lang w:val="en-US" w:eastAsia="ja-JP"/>
        </w:rPr>
        <w:t>wide range of usage and verification methods</w:t>
      </w:r>
      <w:r w:rsidR="003E3F5B" w:rsidRPr="00A71866">
        <w:rPr>
          <w:rFonts w:ascii="Arial" w:eastAsia="MS Mincho" w:hAnsi="Arial" w:cs="Arial"/>
          <w:sz w:val="22"/>
          <w:lang w:val="en-US" w:eastAsia="ja-JP"/>
        </w:rPr>
        <w:t xml:space="preserve"> implemented</w:t>
      </w:r>
      <w:r w:rsidRPr="00A71866">
        <w:rPr>
          <w:rFonts w:ascii="Arial" w:eastAsia="MS Mincho" w:hAnsi="Arial" w:cs="Arial"/>
          <w:sz w:val="22"/>
          <w:lang w:val="en-US" w:eastAsia="ja-JP"/>
        </w:rPr>
        <w:t xml:space="preserve">. </w:t>
      </w:r>
      <w:r w:rsidR="0021326D" w:rsidRPr="00A71866">
        <w:rPr>
          <w:rFonts w:ascii="Arial" w:hAnsi="Arial"/>
          <w:sz w:val="22"/>
          <w:szCs w:val="22"/>
          <w:lang w:val="en-US"/>
        </w:rPr>
        <w:t>Members</w:t>
      </w:r>
      <w:r w:rsidRPr="00A71866">
        <w:rPr>
          <w:rFonts w:ascii="Arial" w:hAnsi="Arial"/>
          <w:sz w:val="22"/>
          <w:szCs w:val="22"/>
          <w:lang w:val="en-US"/>
        </w:rPr>
        <w:t xml:space="preserve"> </w:t>
      </w:r>
      <w:r w:rsidR="003E3F5B" w:rsidRPr="00A71866">
        <w:rPr>
          <w:rFonts w:ascii="Arial" w:hAnsi="Arial"/>
          <w:sz w:val="22"/>
          <w:szCs w:val="22"/>
          <w:lang w:val="en-US"/>
        </w:rPr>
        <w:t xml:space="preserve">also </w:t>
      </w:r>
      <w:r w:rsidR="0021326D" w:rsidRPr="00A71866">
        <w:rPr>
          <w:rFonts w:ascii="Arial" w:hAnsi="Arial"/>
          <w:sz w:val="22"/>
          <w:szCs w:val="22"/>
          <w:lang w:val="en-US"/>
        </w:rPr>
        <w:t>considered potential RDCA applications and data suitable for verification. In 2021</w:t>
      </w:r>
      <w:r w:rsidR="003E3F5B" w:rsidRPr="00A71866">
        <w:rPr>
          <w:rFonts w:ascii="Arial" w:hAnsi="Arial"/>
          <w:sz w:val="22"/>
          <w:szCs w:val="22"/>
          <w:lang w:val="en-US"/>
        </w:rPr>
        <w:t>,</w:t>
      </w:r>
      <w:r w:rsidR="0021326D" w:rsidRPr="00A71866">
        <w:rPr>
          <w:rFonts w:ascii="Arial" w:hAnsi="Arial"/>
          <w:sz w:val="22"/>
          <w:szCs w:val="22"/>
          <w:lang w:val="en-US"/>
        </w:rPr>
        <w:t xml:space="preserve"> Japan </w:t>
      </w:r>
      <w:r w:rsidR="003B5844" w:rsidRPr="00A71866">
        <w:rPr>
          <w:rFonts w:ascii="Arial" w:hAnsi="Arial"/>
          <w:sz w:val="22"/>
          <w:szCs w:val="22"/>
          <w:lang w:val="en-US"/>
        </w:rPr>
        <w:t>experts</w:t>
      </w:r>
      <w:r w:rsidR="0021326D" w:rsidRPr="00A71866">
        <w:rPr>
          <w:rFonts w:ascii="Arial" w:hAnsi="Arial"/>
          <w:sz w:val="22"/>
          <w:szCs w:val="22"/>
          <w:lang w:val="en-US"/>
        </w:rPr>
        <w:t xml:space="preserve"> consider</w:t>
      </w:r>
      <w:r w:rsidR="003B5844" w:rsidRPr="00A71866">
        <w:rPr>
          <w:rFonts w:ascii="Arial" w:hAnsi="Arial"/>
          <w:sz w:val="22"/>
          <w:szCs w:val="22"/>
          <w:lang w:val="en-US"/>
        </w:rPr>
        <w:t>ed future</w:t>
      </w:r>
      <w:r w:rsidR="0021326D" w:rsidRPr="00A71866">
        <w:rPr>
          <w:rFonts w:ascii="Arial" w:hAnsi="Arial"/>
          <w:sz w:val="22"/>
          <w:szCs w:val="22"/>
          <w:lang w:val="en-US"/>
        </w:rPr>
        <w:t xml:space="preserve"> </w:t>
      </w:r>
      <w:r w:rsidR="003E3F5B" w:rsidRPr="00A71866">
        <w:rPr>
          <w:rFonts w:ascii="Arial" w:hAnsi="Arial"/>
          <w:sz w:val="22"/>
          <w:szCs w:val="22"/>
          <w:lang w:val="en-US"/>
        </w:rPr>
        <w:t xml:space="preserve">initiatives, </w:t>
      </w:r>
      <w:r w:rsidR="0021326D" w:rsidRPr="00A71866">
        <w:rPr>
          <w:rFonts w:ascii="Arial" w:hAnsi="Arial"/>
          <w:sz w:val="22"/>
          <w:szCs w:val="22"/>
          <w:lang w:val="en-US"/>
        </w:rPr>
        <w:t xml:space="preserve">including another meeting in February 2022, to </w:t>
      </w:r>
      <w:r w:rsidR="00E452B6" w:rsidRPr="00A71866">
        <w:rPr>
          <w:rFonts w:ascii="Arial" w:hAnsi="Arial"/>
          <w:sz w:val="22"/>
          <w:szCs w:val="22"/>
          <w:lang w:val="en-US"/>
        </w:rPr>
        <w:t xml:space="preserve">promote </w:t>
      </w:r>
      <w:r w:rsidR="0021326D" w:rsidRPr="00A71866">
        <w:rPr>
          <w:rFonts w:ascii="Arial" w:hAnsi="Arial"/>
          <w:sz w:val="22"/>
          <w:szCs w:val="22"/>
          <w:lang w:val="en-US"/>
        </w:rPr>
        <w:t xml:space="preserve">the </w:t>
      </w:r>
      <w:r w:rsidR="001C6BFB" w:rsidRPr="00A71866">
        <w:rPr>
          <w:rFonts w:ascii="Arial" w:hAnsi="Arial"/>
          <w:sz w:val="22"/>
          <w:szCs w:val="22"/>
          <w:lang w:val="en-US"/>
        </w:rPr>
        <w:t>adoption</w:t>
      </w:r>
      <w:r w:rsidR="00E452B6" w:rsidRPr="00A71866">
        <w:rPr>
          <w:rFonts w:ascii="Arial" w:hAnsi="Arial"/>
          <w:sz w:val="22"/>
          <w:szCs w:val="22"/>
          <w:lang w:val="en-US"/>
        </w:rPr>
        <w:t xml:space="preserve"> of </w:t>
      </w:r>
      <w:r w:rsidR="0021326D" w:rsidRPr="00A71866">
        <w:rPr>
          <w:rFonts w:ascii="Arial" w:hAnsi="Arial"/>
          <w:sz w:val="22"/>
          <w:szCs w:val="22"/>
          <w:lang w:val="en-US"/>
        </w:rPr>
        <w:t>RDCA detection techniques.</w:t>
      </w:r>
    </w:p>
    <w:p w14:paraId="3C35E9D1" w14:textId="78B5CD05" w:rsidR="001423FE" w:rsidRPr="00A71866" w:rsidRDefault="4E90A596" w:rsidP="001423FE">
      <w:pPr>
        <w:pStyle w:val="TC1"/>
        <w:numPr>
          <w:ilvl w:val="0"/>
          <w:numId w:val="0"/>
        </w:numPr>
        <w:snapToGrid w:val="0"/>
        <w:rPr>
          <w:rFonts w:ascii="Arial" w:hAnsi="Arial"/>
          <w:sz w:val="22"/>
          <w:szCs w:val="22"/>
          <w:lang w:val="en-US"/>
        </w:rPr>
      </w:pPr>
      <w:r w:rsidRPr="65F14CC6">
        <w:rPr>
          <w:rFonts w:ascii="Arial" w:hAnsi="Arial"/>
          <w:sz w:val="22"/>
          <w:szCs w:val="22"/>
          <w:lang w:val="en-US"/>
        </w:rPr>
        <w:t xml:space="preserve">Since the </w:t>
      </w:r>
      <w:r w:rsidR="30822F32" w:rsidRPr="65F14CC6">
        <w:rPr>
          <w:rFonts w:ascii="Arial" w:hAnsi="Arial"/>
          <w:sz w:val="22"/>
          <w:szCs w:val="22"/>
          <w:lang w:val="en-US"/>
        </w:rPr>
        <w:t xml:space="preserve">2022 meeting, JMA </w:t>
      </w:r>
      <w:r w:rsidRPr="65F14CC6">
        <w:rPr>
          <w:rFonts w:ascii="Arial" w:hAnsi="Arial"/>
          <w:sz w:val="22"/>
          <w:szCs w:val="22"/>
          <w:lang w:val="en-US"/>
        </w:rPr>
        <w:t xml:space="preserve">has </w:t>
      </w:r>
      <w:r w:rsidR="30822F32" w:rsidRPr="65F14CC6">
        <w:rPr>
          <w:rFonts w:ascii="Arial" w:hAnsi="Arial"/>
          <w:sz w:val="22"/>
          <w:szCs w:val="22"/>
          <w:lang w:val="en-US"/>
        </w:rPr>
        <w:t>provided source code for RDCA detection with Singapore, Thailand and Vietnam</w:t>
      </w:r>
      <w:r w:rsidR="6F9DC28E" w:rsidRPr="65F14CC6">
        <w:rPr>
          <w:rFonts w:ascii="Arial" w:hAnsi="Arial"/>
          <w:sz w:val="22"/>
          <w:szCs w:val="22"/>
          <w:lang w:val="en-US"/>
        </w:rPr>
        <w:t xml:space="preserve">, reviewed the development status of each country </w:t>
      </w:r>
      <w:r w:rsidR="77E9A91A" w:rsidRPr="65F14CC6">
        <w:rPr>
          <w:rFonts w:ascii="Arial" w:hAnsi="Arial"/>
          <w:sz w:val="22"/>
          <w:szCs w:val="22"/>
          <w:lang w:val="en-US"/>
        </w:rPr>
        <w:t>along with that of</w:t>
      </w:r>
      <w:r w:rsidR="6F9DC28E" w:rsidRPr="65F14CC6">
        <w:rPr>
          <w:rFonts w:ascii="Arial" w:hAnsi="Arial"/>
          <w:sz w:val="22"/>
          <w:szCs w:val="22"/>
          <w:lang w:val="en-US"/>
        </w:rPr>
        <w:t xml:space="preserve"> Malaysia</w:t>
      </w:r>
      <w:r w:rsidR="20E92DC0" w:rsidRPr="65F14CC6">
        <w:rPr>
          <w:rFonts w:ascii="Arial" w:hAnsi="Arial"/>
          <w:sz w:val="22"/>
          <w:szCs w:val="22"/>
          <w:lang w:val="en-US"/>
        </w:rPr>
        <w:t>.</w:t>
      </w:r>
      <w:r w:rsidR="6F9DC28E" w:rsidRPr="65F14CC6">
        <w:rPr>
          <w:rFonts w:ascii="Arial" w:hAnsi="Arial"/>
          <w:sz w:val="22"/>
          <w:szCs w:val="22"/>
          <w:lang w:val="en-US"/>
        </w:rPr>
        <w:t xml:space="preserve"> </w:t>
      </w:r>
      <w:r w:rsidR="73A187B7" w:rsidRPr="65F14CC6">
        <w:rPr>
          <w:rFonts w:ascii="Arial" w:hAnsi="Arial"/>
          <w:sz w:val="22"/>
          <w:szCs w:val="22"/>
          <w:lang w:val="en-US"/>
        </w:rPr>
        <w:t xml:space="preserve">The 2024 meeting was held with Members from the Philippines in addition to Malaysia, Singapore, Thailand and Viet Nam </w:t>
      </w:r>
      <w:r w:rsidR="6F9DC28E" w:rsidRPr="65F14CC6">
        <w:rPr>
          <w:rFonts w:ascii="Arial" w:hAnsi="Arial"/>
          <w:sz w:val="22"/>
          <w:szCs w:val="22"/>
          <w:lang w:val="en-US"/>
        </w:rPr>
        <w:t>and</w:t>
      </w:r>
      <w:r w:rsidR="77E9A91A" w:rsidRPr="65F14CC6">
        <w:rPr>
          <w:rFonts w:ascii="Arial" w:hAnsi="Arial"/>
          <w:sz w:val="22"/>
          <w:szCs w:val="22"/>
          <w:lang w:val="en-US"/>
        </w:rPr>
        <w:t xml:space="preserve"> </w:t>
      </w:r>
      <w:r w:rsidR="7B79FAFB" w:rsidRPr="65F14CC6">
        <w:rPr>
          <w:rFonts w:ascii="Arial" w:hAnsi="Arial"/>
          <w:sz w:val="22"/>
          <w:szCs w:val="22"/>
          <w:lang w:val="en-US"/>
        </w:rPr>
        <w:t xml:space="preserve">JMA has </w:t>
      </w:r>
      <w:r w:rsidR="77E9A91A" w:rsidRPr="65F14CC6">
        <w:rPr>
          <w:rFonts w:ascii="Arial" w:hAnsi="Arial"/>
          <w:sz w:val="22"/>
          <w:szCs w:val="22"/>
          <w:lang w:val="en-US"/>
        </w:rPr>
        <w:t>provided</w:t>
      </w:r>
      <w:r w:rsidR="6F9DC28E" w:rsidRPr="65F14CC6">
        <w:rPr>
          <w:rFonts w:ascii="Arial" w:hAnsi="Arial"/>
          <w:sz w:val="22"/>
          <w:szCs w:val="22"/>
          <w:lang w:val="en-US"/>
        </w:rPr>
        <w:t xml:space="preserve"> support</w:t>
      </w:r>
      <w:r w:rsidR="77E9A91A" w:rsidRPr="65F14CC6">
        <w:rPr>
          <w:rFonts w:ascii="Arial" w:hAnsi="Arial"/>
          <w:sz w:val="22"/>
          <w:szCs w:val="22"/>
          <w:lang w:val="en-US"/>
        </w:rPr>
        <w:t xml:space="preserve"> for related activities</w:t>
      </w:r>
      <w:r w:rsidR="30822F32" w:rsidRPr="65F14CC6">
        <w:rPr>
          <w:rFonts w:ascii="Arial" w:hAnsi="Arial"/>
          <w:sz w:val="22"/>
          <w:szCs w:val="22"/>
          <w:lang w:val="en-US"/>
        </w:rPr>
        <w:t>.</w:t>
      </w:r>
    </w:p>
    <w:p w14:paraId="17516BF4" w14:textId="77777777" w:rsidR="001D74F1" w:rsidRPr="00A71866" w:rsidRDefault="001D74F1" w:rsidP="009955EA">
      <w:pPr>
        <w:pStyle w:val="TC1"/>
        <w:numPr>
          <w:ilvl w:val="0"/>
          <w:numId w:val="0"/>
        </w:numPr>
        <w:snapToGrid w:val="0"/>
        <w:rPr>
          <w:rFonts w:ascii="Arial" w:hAnsi="Arial"/>
          <w:sz w:val="22"/>
          <w:szCs w:val="22"/>
          <w:lang w:val="en-US"/>
        </w:rPr>
      </w:pPr>
    </w:p>
    <w:p w14:paraId="3854CD6D" w14:textId="42E03FF4" w:rsidR="0021326D" w:rsidRPr="00A71866" w:rsidRDefault="0021326D" w:rsidP="0021326D">
      <w:pPr>
        <w:pStyle w:val="TC1"/>
        <w:numPr>
          <w:ilvl w:val="0"/>
          <w:numId w:val="0"/>
        </w:numPr>
        <w:snapToGrid w:val="0"/>
        <w:rPr>
          <w:rFonts w:ascii="Arial" w:hAnsi="Arial"/>
          <w:sz w:val="22"/>
          <w:szCs w:val="22"/>
          <w:lang w:val="en-US"/>
        </w:rPr>
      </w:pPr>
      <w:r w:rsidRPr="00A71866">
        <w:rPr>
          <w:rFonts w:ascii="Arial" w:hAnsi="Arial"/>
          <w:sz w:val="22"/>
          <w:szCs w:val="22"/>
          <w:lang w:val="en-US"/>
        </w:rPr>
        <w:lastRenderedPageBreak/>
        <w:t xml:space="preserve">The High-resolution Cloud Analysis Information (HCAI) satellite-derived product based on data from the Advanced </w:t>
      </w:r>
      <w:proofErr w:type="spellStart"/>
      <w:r w:rsidRPr="00A71866">
        <w:rPr>
          <w:rFonts w:ascii="Arial" w:hAnsi="Arial"/>
          <w:sz w:val="22"/>
          <w:szCs w:val="22"/>
          <w:lang w:val="en-US"/>
        </w:rPr>
        <w:t>Himawari</w:t>
      </w:r>
      <w:proofErr w:type="spellEnd"/>
      <w:r w:rsidRPr="00A71866">
        <w:rPr>
          <w:rFonts w:ascii="Arial" w:hAnsi="Arial"/>
          <w:sz w:val="22"/>
          <w:szCs w:val="22"/>
          <w:lang w:val="en-US"/>
        </w:rPr>
        <w:t xml:space="preserve"> Imager (AHI) units on the Himawari-8/-9 satellites includes information on cloud mask (including dust mask), snow and ice mask, cloud top height, cloud type and quality control. HCAI data are provided to National Meteorological and Hydrological Services (NMHSs) via the JMA Data Dissemination System (JDDS) every 10 minutes in addition to AMV-based Sea-surface Wind data.</w:t>
      </w:r>
    </w:p>
    <w:p w14:paraId="0D6DD6E4" w14:textId="77777777" w:rsidR="00FB7E8B" w:rsidRPr="00A71866" w:rsidRDefault="00FB7E8B" w:rsidP="00E02DD7">
      <w:pPr>
        <w:pStyle w:val="PlainText"/>
        <w:snapToGrid w:val="0"/>
        <w:rPr>
          <w:rFonts w:ascii="Arial" w:hAnsi="Arial" w:cs="Arial"/>
          <w:sz w:val="22"/>
          <w:szCs w:val="22"/>
        </w:rPr>
      </w:pPr>
    </w:p>
    <w:p w14:paraId="49D9A153" w14:textId="77777777" w:rsidR="007655B3" w:rsidRPr="00A71866" w:rsidRDefault="007655B3" w:rsidP="007655B3">
      <w:pPr>
        <w:pStyle w:val="PlainText"/>
        <w:snapToGrid w:val="0"/>
        <w:rPr>
          <w:rFonts w:ascii="Arial" w:hAnsi="Arial" w:cs="Arial"/>
          <w:sz w:val="22"/>
          <w:szCs w:val="22"/>
        </w:rPr>
      </w:pPr>
      <w:r w:rsidRPr="00A71866">
        <w:rPr>
          <w:rFonts w:ascii="Arial" w:hAnsi="Arial" w:cs="Arial" w:hint="eastAsia"/>
          <w:b/>
          <w:sz w:val="22"/>
          <w:szCs w:val="22"/>
        </w:rPr>
        <w:t xml:space="preserve">3.5 </w:t>
      </w:r>
      <w:r w:rsidR="00C80791" w:rsidRPr="00A71866">
        <w:rPr>
          <w:rFonts w:ascii="Arial" w:hAnsi="Arial" w:cs="Arial"/>
          <w:b/>
          <w:sz w:val="22"/>
          <w:szCs w:val="22"/>
        </w:rPr>
        <w:t>Cross-cutting activities with ICHARM</w:t>
      </w:r>
      <w:r w:rsidR="00C80791" w:rsidRPr="00A71866">
        <w:rPr>
          <w:rFonts w:ascii="Cambria" w:eastAsia="SimSun" w:hAnsi="Cambria" w:cs="Arial"/>
          <w:color w:val="000000"/>
          <w:sz w:val="22"/>
          <w:szCs w:val="22"/>
          <w:lang w:eastAsia="zh-CN"/>
        </w:rPr>
        <w:t xml:space="preserve"> </w:t>
      </w:r>
    </w:p>
    <w:p w14:paraId="3D0EC558" w14:textId="0F169B56" w:rsidR="002223FF" w:rsidRPr="00A71866" w:rsidRDefault="007655B3" w:rsidP="007655B3">
      <w:pPr>
        <w:pStyle w:val="PlainText"/>
        <w:snapToGrid w:val="0"/>
        <w:rPr>
          <w:rFonts w:ascii="Arial" w:hAnsi="Arial" w:cs="Arial"/>
          <w:sz w:val="22"/>
        </w:rPr>
      </w:pPr>
      <w:r w:rsidRPr="00A71866">
        <w:rPr>
          <w:rFonts w:ascii="Arial" w:hAnsi="Arial" w:cs="Arial" w:hint="eastAsia"/>
          <w:sz w:val="22"/>
        </w:rPr>
        <w:t xml:space="preserve">Enhancement of </w:t>
      </w:r>
      <w:r w:rsidR="00C80791" w:rsidRPr="00A71866">
        <w:rPr>
          <w:rFonts w:ascii="Arial" w:hAnsi="Arial" w:cs="Arial"/>
          <w:sz w:val="22"/>
        </w:rPr>
        <w:t>disaster risk reduction agains</w:t>
      </w:r>
      <w:r w:rsidR="00156267" w:rsidRPr="00A71866">
        <w:rPr>
          <w:rFonts w:ascii="Arial" w:hAnsi="Arial" w:cs="Arial"/>
          <w:sz w:val="22"/>
        </w:rPr>
        <w:t>t heavy rain in collaboration with an Annual Operating Plan</w:t>
      </w:r>
      <w:r w:rsidR="00C80791" w:rsidRPr="00A71866">
        <w:rPr>
          <w:rFonts w:ascii="Arial" w:hAnsi="Arial" w:cs="Arial"/>
          <w:sz w:val="22"/>
        </w:rPr>
        <w:t xml:space="preserve"> </w:t>
      </w:r>
      <w:r w:rsidR="00156267" w:rsidRPr="00A71866">
        <w:rPr>
          <w:rFonts w:ascii="Arial" w:hAnsi="Arial" w:cs="Arial"/>
          <w:sz w:val="22"/>
        </w:rPr>
        <w:t xml:space="preserve">(AOP) </w:t>
      </w:r>
      <w:r w:rsidR="00C80791" w:rsidRPr="00A71866">
        <w:rPr>
          <w:rFonts w:ascii="Arial" w:hAnsi="Arial" w:cs="Arial"/>
          <w:sz w:val="22"/>
        </w:rPr>
        <w:t xml:space="preserve">of </w:t>
      </w:r>
      <w:r w:rsidR="00520ED0" w:rsidRPr="00A71866">
        <w:rPr>
          <w:rFonts w:ascii="Arial" w:hAnsi="Arial" w:cs="Arial"/>
          <w:sz w:val="22"/>
        </w:rPr>
        <w:t xml:space="preserve">the </w:t>
      </w:r>
      <w:r w:rsidR="00C80791" w:rsidRPr="00A71866">
        <w:rPr>
          <w:rFonts w:ascii="Arial" w:hAnsi="Arial" w:cs="Arial"/>
          <w:sz w:val="22"/>
        </w:rPr>
        <w:t>Working Group on Hydrology</w:t>
      </w:r>
      <w:r w:rsidR="00156267" w:rsidRPr="00A71866">
        <w:rPr>
          <w:rFonts w:ascii="Arial" w:hAnsi="Arial" w:cs="Arial"/>
          <w:sz w:val="22"/>
        </w:rPr>
        <w:t xml:space="preserve"> (WGH),</w:t>
      </w:r>
      <w:r w:rsidR="00C80791" w:rsidRPr="00A71866">
        <w:rPr>
          <w:rFonts w:ascii="Arial" w:hAnsi="Arial" w:cs="Arial"/>
          <w:sz w:val="22"/>
        </w:rPr>
        <w:t xml:space="preserve"> led by ICHARM</w:t>
      </w:r>
      <w:r w:rsidR="00156267" w:rsidRPr="00A71866">
        <w:rPr>
          <w:rFonts w:ascii="Arial" w:hAnsi="Arial" w:cs="Arial"/>
          <w:sz w:val="22"/>
        </w:rPr>
        <w:t>,</w:t>
      </w:r>
      <w:r w:rsidR="00C80791" w:rsidRPr="00A71866">
        <w:rPr>
          <w:rFonts w:ascii="Arial" w:hAnsi="Arial" w:cs="Arial"/>
          <w:sz w:val="22"/>
        </w:rPr>
        <w:t xml:space="preserve"> is undertaken by RSMC Tokyo for </w:t>
      </w:r>
      <w:r w:rsidR="00520ED0" w:rsidRPr="00A71866">
        <w:rPr>
          <w:rFonts w:ascii="Arial" w:hAnsi="Arial" w:cs="Arial"/>
          <w:sz w:val="22"/>
        </w:rPr>
        <w:t xml:space="preserve">the </w:t>
      </w:r>
      <w:r w:rsidR="00C80791" w:rsidRPr="00A71866">
        <w:rPr>
          <w:rFonts w:ascii="Arial" w:hAnsi="Arial" w:cs="Arial"/>
          <w:sz w:val="22"/>
        </w:rPr>
        <w:t xml:space="preserve">Working Group on </w:t>
      </w:r>
      <w:r w:rsidR="00520ED0" w:rsidRPr="00A71866">
        <w:rPr>
          <w:rFonts w:ascii="Arial" w:hAnsi="Arial" w:cs="Arial" w:hint="eastAsia"/>
          <w:sz w:val="22"/>
        </w:rPr>
        <w:t>t</w:t>
      </w:r>
      <w:r w:rsidR="00520ED0" w:rsidRPr="00A71866">
        <w:rPr>
          <w:rFonts w:ascii="Arial" w:hAnsi="Arial" w:cs="Arial"/>
          <w:sz w:val="22"/>
        </w:rPr>
        <w:t xml:space="preserve">he </w:t>
      </w:r>
      <w:r w:rsidR="00C80791" w:rsidRPr="00A71866">
        <w:rPr>
          <w:rFonts w:ascii="Arial" w:hAnsi="Arial" w:cs="Arial"/>
          <w:sz w:val="22"/>
        </w:rPr>
        <w:t>Meteorology</w:t>
      </w:r>
      <w:r w:rsidR="00156267" w:rsidRPr="00A71866">
        <w:rPr>
          <w:rFonts w:ascii="Arial" w:hAnsi="Arial" w:cs="Arial"/>
          <w:sz w:val="22"/>
        </w:rPr>
        <w:t xml:space="preserve"> (WGM)</w:t>
      </w:r>
      <w:r w:rsidR="00C80791" w:rsidRPr="00A71866">
        <w:rPr>
          <w:rFonts w:ascii="Arial" w:hAnsi="Arial" w:cs="Arial"/>
          <w:sz w:val="22"/>
        </w:rPr>
        <w:t xml:space="preserve"> side.</w:t>
      </w:r>
      <w:r w:rsidR="00650C35" w:rsidRPr="00A71866">
        <w:rPr>
          <w:rFonts w:ascii="Arial" w:hAnsi="Arial" w:cs="Arial" w:hint="eastAsia"/>
          <w:sz w:val="22"/>
        </w:rPr>
        <w:t xml:space="preserve"> </w:t>
      </w:r>
      <w:r w:rsidR="00650C35" w:rsidRPr="00A71866">
        <w:rPr>
          <w:rFonts w:ascii="Arial" w:hAnsi="Arial" w:cs="Arial"/>
          <w:sz w:val="22"/>
        </w:rPr>
        <w:t xml:space="preserve"> RSMC Tokyo</w:t>
      </w:r>
      <w:r w:rsidR="00E806FC" w:rsidRPr="00A71866">
        <w:rPr>
          <w:rFonts w:ascii="Arial" w:hAnsi="Arial" w:cs="Arial"/>
          <w:sz w:val="22"/>
        </w:rPr>
        <w:t xml:space="preserve"> has currently been providing various data of JMA’s NWP model to ICHARM so that ICHARM can test the effectiveness</w:t>
      </w:r>
      <w:r w:rsidR="00931705" w:rsidRPr="00A71866">
        <w:rPr>
          <w:rFonts w:ascii="Arial" w:hAnsi="Arial" w:cs="Arial"/>
          <w:sz w:val="22"/>
        </w:rPr>
        <w:t xml:space="preserve"> and</w:t>
      </w:r>
      <w:r w:rsidR="00E806FC" w:rsidRPr="00A71866">
        <w:rPr>
          <w:rFonts w:ascii="Arial" w:hAnsi="Arial" w:cs="Arial"/>
          <w:sz w:val="22"/>
        </w:rPr>
        <w:t xml:space="preserve"> figure out which data to use for the project.</w:t>
      </w:r>
      <w:r w:rsidR="00931705" w:rsidRPr="00A71866">
        <w:rPr>
          <w:rFonts w:ascii="Arial" w:hAnsi="Arial" w:cs="Arial"/>
          <w:sz w:val="22"/>
        </w:rPr>
        <w:t xml:space="preserve"> </w:t>
      </w:r>
      <w:r w:rsidR="00F07268" w:rsidRPr="00A71866">
        <w:rPr>
          <w:rFonts w:ascii="Arial" w:hAnsi="Arial" w:cs="Arial"/>
          <w:sz w:val="22"/>
        </w:rPr>
        <w:t>From</w:t>
      </w:r>
      <w:r w:rsidR="00F07268" w:rsidRPr="00A71866">
        <w:rPr>
          <w:rFonts w:ascii="Arial" w:hAnsi="Arial" w:cs="Arial" w:hint="eastAsia"/>
          <w:sz w:val="22"/>
        </w:rPr>
        <w:t xml:space="preserve"> </w:t>
      </w:r>
      <w:r w:rsidR="00D25624" w:rsidRPr="00A71866">
        <w:rPr>
          <w:rFonts w:ascii="Arial" w:hAnsi="Arial" w:cs="Arial" w:hint="eastAsia"/>
          <w:sz w:val="22"/>
        </w:rPr>
        <w:t>202</w:t>
      </w:r>
      <w:r w:rsidR="00520ED0" w:rsidRPr="00A71866">
        <w:rPr>
          <w:rFonts w:ascii="Arial" w:hAnsi="Arial" w:cs="Arial"/>
          <w:sz w:val="22"/>
        </w:rPr>
        <w:t>1</w:t>
      </w:r>
      <w:r w:rsidR="00D25624" w:rsidRPr="00A71866">
        <w:rPr>
          <w:rFonts w:ascii="Arial" w:hAnsi="Arial" w:cs="Arial"/>
          <w:sz w:val="22"/>
        </w:rPr>
        <w:t xml:space="preserve">, RSMC Tokyo </w:t>
      </w:r>
      <w:r w:rsidR="00F07268" w:rsidRPr="00A71866">
        <w:rPr>
          <w:rFonts w:ascii="Arial" w:hAnsi="Arial" w:cs="Arial"/>
          <w:sz w:val="22"/>
        </w:rPr>
        <w:t xml:space="preserve">has </w:t>
      </w:r>
      <w:r w:rsidR="009D212F" w:rsidRPr="00A71866">
        <w:rPr>
          <w:rFonts w:ascii="Arial" w:hAnsi="Arial" w:cs="Arial"/>
          <w:sz w:val="22"/>
        </w:rPr>
        <w:t>provide</w:t>
      </w:r>
      <w:r w:rsidR="00E452B6" w:rsidRPr="00A71866">
        <w:rPr>
          <w:rFonts w:ascii="Arial" w:hAnsi="Arial" w:cs="Arial"/>
          <w:sz w:val="22"/>
        </w:rPr>
        <w:t>d</w:t>
      </w:r>
      <w:r w:rsidR="00D25624" w:rsidRPr="00A71866">
        <w:rPr>
          <w:rFonts w:ascii="Arial" w:hAnsi="Arial" w:cs="Arial"/>
          <w:sz w:val="22"/>
        </w:rPr>
        <w:t xml:space="preserve"> </w:t>
      </w:r>
      <w:r w:rsidR="009D212F" w:rsidRPr="00A71866">
        <w:rPr>
          <w:rFonts w:ascii="Arial" w:hAnsi="Arial" w:cs="Arial"/>
          <w:sz w:val="22"/>
        </w:rPr>
        <w:t xml:space="preserve">one-month and </w:t>
      </w:r>
      <w:r w:rsidR="00034CC3" w:rsidRPr="00A71866">
        <w:rPr>
          <w:rFonts w:ascii="Arial" w:hAnsi="Arial" w:cs="Arial"/>
          <w:sz w:val="22"/>
        </w:rPr>
        <w:t>three</w:t>
      </w:r>
      <w:r w:rsidR="00D25624" w:rsidRPr="00A71866">
        <w:rPr>
          <w:rFonts w:ascii="Arial" w:hAnsi="Arial" w:cs="Arial"/>
          <w:sz w:val="22"/>
        </w:rPr>
        <w:t xml:space="preserve">-month ensemble NWP model data. </w:t>
      </w:r>
    </w:p>
    <w:p w14:paraId="7AB592CA" w14:textId="62234DCE" w:rsidR="007655B3" w:rsidRPr="00A71866" w:rsidRDefault="00F2439E" w:rsidP="007655B3">
      <w:pPr>
        <w:pStyle w:val="PlainText"/>
        <w:snapToGrid w:val="0"/>
        <w:rPr>
          <w:rFonts w:ascii="Arial" w:hAnsi="Arial" w:cs="Arial"/>
          <w:sz w:val="22"/>
          <w:szCs w:val="22"/>
        </w:rPr>
      </w:pPr>
      <w:r w:rsidRPr="0062CD04">
        <w:rPr>
          <w:rFonts w:ascii="Arial" w:hAnsi="Arial" w:cs="Arial"/>
          <w:sz w:val="22"/>
          <w:szCs w:val="22"/>
        </w:rPr>
        <w:t>In addition, a</w:t>
      </w:r>
      <w:r w:rsidR="00986EAD" w:rsidRPr="0062CD04">
        <w:rPr>
          <w:rFonts w:ascii="Arial" w:hAnsi="Arial" w:cs="Arial"/>
          <w:sz w:val="22"/>
          <w:szCs w:val="22"/>
        </w:rPr>
        <w:t xml:space="preserve"> number of favorable</w:t>
      </w:r>
      <w:r w:rsidR="002223FF" w:rsidRPr="0062CD04">
        <w:rPr>
          <w:rFonts w:ascii="Arial" w:hAnsi="Arial" w:cs="Arial"/>
          <w:sz w:val="22"/>
          <w:szCs w:val="22"/>
        </w:rPr>
        <w:t xml:space="preserve"> </w:t>
      </w:r>
      <w:r w:rsidR="00D25624" w:rsidRPr="0062CD04">
        <w:rPr>
          <w:rFonts w:ascii="Arial" w:hAnsi="Arial" w:cs="Arial"/>
          <w:sz w:val="22"/>
          <w:szCs w:val="22"/>
        </w:rPr>
        <w:t>practice</w:t>
      </w:r>
      <w:r w:rsidR="00986EAD" w:rsidRPr="0062CD04">
        <w:rPr>
          <w:rFonts w:ascii="Arial" w:hAnsi="Arial" w:cs="Arial"/>
          <w:sz w:val="22"/>
          <w:szCs w:val="22"/>
        </w:rPr>
        <w:t>s</w:t>
      </w:r>
      <w:r w:rsidR="00034CC3" w:rsidRPr="0062CD04">
        <w:rPr>
          <w:rFonts w:ascii="Arial" w:hAnsi="Arial" w:cs="Arial"/>
          <w:sz w:val="22"/>
          <w:szCs w:val="22"/>
        </w:rPr>
        <w:t xml:space="preserve"> </w:t>
      </w:r>
      <w:r w:rsidR="002D22D3" w:rsidRPr="0062CD04">
        <w:rPr>
          <w:rFonts w:ascii="Arial" w:hAnsi="Arial" w:cs="Arial"/>
          <w:sz w:val="22"/>
          <w:szCs w:val="22"/>
        </w:rPr>
        <w:t xml:space="preserve">related to effective public awareness </w:t>
      </w:r>
      <w:r w:rsidR="00986EAD" w:rsidRPr="0062CD04">
        <w:rPr>
          <w:rFonts w:ascii="Arial" w:hAnsi="Arial" w:cs="Arial"/>
          <w:sz w:val="22"/>
          <w:szCs w:val="22"/>
        </w:rPr>
        <w:t xml:space="preserve">were </w:t>
      </w:r>
      <w:r w:rsidR="39C20DAF" w:rsidRPr="0062CD04">
        <w:rPr>
          <w:rFonts w:ascii="Arial" w:hAnsi="Arial" w:cs="Arial"/>
          <w:sz w:val="22"/>
          <w:szCs w:val="22"/>
        </w:rPr>
        <w:t>conducted</w:t>
      </w:r>
      <w:r w:rsidR="00986EAD" w:rsidRPr="0062CD04">
        <w:rPr>
          <w:rFonts w:ascii="Arial" w:hAnsi="Arial" w:cs="Arial"/>
          <w:sz w:val="22"/>
          <w:szCs w:val="22"/>
        </w:rPr>
        <w:t xml:space="preserve"> in</w:t>
      </w:r>
      <w:r w:rsidR="002223FF" w:rsidRPr="0062CD04">
        <w:rPr>
          <w:rFonts w:ascii="Arial" w:hAnsi="Arial" w:cs="Arial"/>
          <w:sz w:val="22"/>
          <w:szCs w:val="22"/>
        </w:rPr>
        <w:t xml:space="preserve"> </w:t>
      </w:r>
      <w:r w:rsidR="00F07268" w:rsidRPr="0062CD04">
        <w:rPr>
          <w:rFonts w:ascii="Arial" w:hAnsi="Arial" w:cs="Arial"/>
          <w:sz w:val="22"/>
          <w:szCs w:val="22"/>
        </w:rPr>
        <w:t>202</w:t>
      </w:r>
      <w:r w:rsidR="0F6FB373" w:rsidRPr="0062CD04">
        <w:rPr>
          <w:rFonts w:ascii="Arial" w:hAnsi="Arial" w:cs="Arial"/>
          <w:sz w:val="22"/>
          <w:szCs w:val="22"/>
        </w:rPr>
        <w:t>4</w:t>
      </w:r>
      <w:r w:rsidR="00986EAD" w:rsidRPr="0062CD04">
        <w:rPr>
          <w:rFonts w:ascii="Arial" w:hAnsi="Arial" w:cs="Arial"/>
          <w:sz w:val="22"/>
          <w:szCs w:val="22"/>
        </w:rPr>
        <w:t>.</w:t>
      </w:r>
      <w:r w:rsidR="00D25624" w:rsidRPr="0062CD04">
        <w:rPr>
          <w:rFonts w:ascii="Arial" w:hAnsi="Arial" w:cs="Arial"/>
          <w:sz w:val="22"/>
          <w:szCs w:val="22"/>
        </w:rPr>
        <w:t xml:space="preserve"> </w:t>
      </w:r>
      <w:r w:rsidR="00A35BB1" w:rsidRPr="0062CD04">
        <w:rPr>
          <w:rFonts w:ascii="Arial" w:hAnsi="Arial" w:cs="Arial"/>
          <w:sz w:val="22"/>
          <w:szCs w:val="22"/>
        </w:rPr>
        <w:t>By way of</w:t>
      </w:r>
      <w:r w:rsidR="00986EAD" w:rsidRPr="0062CD04">
        <w:rPr>
          <w:rFonts w:ascii="Arial" w:hAnsi="Arial" w:cs="Arial"/>
          <w:sz w:val="22"/>
          <w:szCs w:val="22"/>
        </w:rPr>
        <w:t xml:space="preserve"> example,</w:t>
      </w:r>
      <w:r w:rsidR="008C0CE2" w:rsidRPr="0062CD04">
        <w:rPr>
          <w:rFonts w:ascii="Arial" w:hAnsi="Arial" w:cs="Arial"/>
          <w:sz w:val="22"/>
          <w:szCs w:val="22"/>
        </w:rPr>
        <w:t xml:space="preserve"> </w:t>
      </w:r>
      <w:r w:rsidR="001C6BFB" w:rsidRPr="0062CD04">
        <w:rPr>
          <w:rFonts w:ascii="Arial" w:hAnsi="Arial" w:cs="Arial"/>
          <w:sz w:val="22"/>
          <w:szCs w:val="22"/>
        </w:rPr>
        <w:t>during a</w:t>
      </w:r>
      <w:r w:rsidR="00C328FA" w:rsidRPr="0062CD04">
        <w:rPr>
          <w:rFonts w:ascii="Arial" w:hAnsi="Arial" w:cs="Arial"/>
          <w:sz w:val="22"/>
          <w:szCs w:val="22"/>
        </w:rPr>
        <w:t xml:space="preserve"> prolonged</w:t>
      </w:r>
      <w:r w:rsidR="001C6BFB" w:rsidRPr="0062CD04">
        <w:rPr>
          <w:rFonts w:ascii="Arial" w:hAnsi="Arial" w:cs="Arial"/>
          <w:sz w:val="22"/>
          <w:szCs w:val="22"/>
        </w:rPr>
        <w:t xml:space="preserve"> period of</w:t>
      </w:r>
      <w:r w:rsidR="00C328FA" w:rsidRPr="0062CD04">
        <w:rPr>
          <w:rFonts w:ascii="Arial" w:hAnsi="Arial" w:cs="Arial"/>
          <w:sz w:val="22"/>
          <w:szCs w:val="22"/>
        </w:rPr>
        <w:t xml:space="preserve"> heavy rai</w:t>
      </w:r>
      <w:r w:rsidR="006F2851" w:rsidRPr="0062CD04">
        <w:rPr>
          <w:rFonts w:ascii="Arial" w:hAnsi="Arial" w:cs="Arial"/>
          <w:sz w:val="22"/>
          <w:szCs w:val="22"/>
        </w:rPr>
        <w:t>n</w:t>
      </w:r>
      <w:r w:rsidR="00C328FA" w:rsidRPr="0062CD04">
        <w:rPr>
          <w:rFonts w:ascii="Arial" w:hAnsi="Arial" w:cs="Arial"/>
          <w:sz w:val="22"/>
          <w:szCs w:val="22"/>
        </w:rPr>
        <w:t xml:space="preserve"> caused by </w:t>
      </w:r>
      <w:r w:rsidR="00E452B6" w:rsidRPr="0062CD04">
        <w:rPr>
          <w:rFonts w:ascii="Arial" w:hAnsi="Arial" w:cs="Arial"/>
          <w:sz w:val="22"/>
          <w:szCs w:val="22"/>
        </w:rPr>
        <w:t xml:space="preserve">a </w:t>
      </w:r>
      <w:r w:rsidR="00C328FA" w:rsidRPr="0062CD04">
        <w:rPr>
          <w:rFonts w:ascii="Arial" w:hAnsi="Arial" w:cs="Arial"/>
          <w:sz w:val="22"/>
          <w:szCs w:val="22"/>
        </w:rPr>
        <w:t>stationary front over wide areas of Japan</w:t>
      </w:r>
      <w:r w:rsidR="00E452B6" w:rsidRPr="0062CD04">
        <w:rPr>
          <w:rFonts w:ascii="Arial" w:hAnsi="Arial" w:cs="Arial"/>
          <w:sz w:val="22"/>
          <w:szCs w:val="22"/>
        </w:rPr>
        <w:t xml:space="preserve"> in </w:t>
      </w:r>
      <w:r w:rsidR="705ED80A" w:rsidRPr="0062CD04">
        <w:rPr>
          <w:rFonts w:ascii="Arial" w:hAnsi="Arial" w:cs="Arial"/>
          <w:sz w:val="22"/>
          <w:szCs w:val="22"/>
        </w:rPr>
        <w:t>August</w:t>
      </w:r>
      <w:r w:rsidR="008C0CE2" w:rsidRPr="0062CD04">
        <w:rPr>
          <w:rFonts w:ascii="Arial" w:hAnsi="Arial" w:cs="Arial"/>
          <w:sz w:val="22"/>
          <w:szCs w:val="22"/>
        </w:rPr>
        <w:t xml:space="preserve">, </w:t>
      </w:r>
      <w:r w:rsidR="00F537E1" w:rsidRPr="0062CD04">
        <w:rPr>
          <w:rFonts w:ascii="Arial" w:hAnsi="Arial" w:cs="Arial"/>
          <w:sz w:val="22"/>
          <w:szCs w:val="22"/>
        </w:rPr>
        <w:t xml:space="preserve">JMA </w:t>
      </w:r>
      <w:r w:rsidR="002223FF" w:rsidRPr="0062CD04">
        <w:rPr>
          <w:rFonts w:ascii="Arial" w:hAnsi="Arial" w:cs="Arial"/>
          <w:sz w:val="22"/>
          <w:szCs w:val="22"/>
        </w:rPr>
        <w:t>(</w:t>
      </w:r>
      <w:r w:rsidR="00A35BB1" w:rsidRPr="0062CD04">
        <w:rPr>
          <w:rFonts w:ascii="Arial" w:hAnsi="Arial" w:cs="Arial"/>
          <w:sz w:val="22"/>
          <w:szCs w:val="22"/>
        </w:rPr>
        <w:t>a</w:t>
      </w:r>
      <w:r w:rsidR="00986EAD" w:rsidRPr="0062CD04">
        <w:rPr>
          <w:rFonts w:ascii="Arial" w:hAnsi="Arial" w:cs="Arial"/>
          <w:sz w:val="22"/>
          <w:szCs w:val="22"/>
        </w:rPr>
        <w:t xml:space="preserve"> </w:t>
      </w:r>
      <w:r w:rsidR="002223FF" w:rsidRPr="0062CD04">
        <w:rPr>
          <w:rFonts w:ascii="Arial" w:hAnsi="Arial" w:cs="Arial"/>
          <w:sz w:val="22"/>
          <w:szCs w:val="22"/>
        </w:rPr>
        <w:t xml:space="preserve">meteorological </w:t>
      </w:r>
      <w:r w:rsidR="00A35BB1" w:rsidRPr="0062CD04">
        <w:rPr>
          <w:rFonts w:ascii="Arial" w:hAnsi="Arial" w:cs="Arial"/>
          <w:sz w:val="22"/>
          <w:szCs w:val="22"/>
        </w:rPr>
        <w:t>body</w:t>
      </w:r>
      <w:r w:rsidR="002223FF" w:rsidRPr="0062CD04">
        <w:rPr>
          <w:rFonts w:ascii="Arial" w:hAnsi="Arial" w:cs="Arial"/>
          <w:sz w:val="22"/>
          <w:szCs w:val="22"/>
        </w:rPr>
        <w:t xml:space="preserve">) </w:t>
      </w:r>
      <w:r w:rsidR="00F537E1" w:rsidRPr="0062CD04">
        <w:rPr>
          <w:rFonts w:ascii="Arial" w:hAnsi="Arial" w:cs="Arial"/>
          <w:sz w:val="22"/>
          <w:szCs w:val="22"/>
        </w:rPr>
        <w:t xml:space="preserve">and </w:t>
      </w:r>
      <w:r w:rsidR="00E452B6" w:rsidRPr="0062CD04">
        <w:rPr>
          <w:rFonts w:ascii="Arial" w:hAnsi="Arial" w:cs="Arial"/>
          <w:sz w:val="22"/>
          <w:szCs w:val="22"/>
        </w:rPr>
        <w:t xml:space="preserve">the country’s </w:t>
      </w:r>
      <w:r w:rsidR="00F537E1" w:rsidRPr="0062CD04">
        <w:rPr>
          <w:rFonts w:ascii="Arial" w:hAnsi="Arial" w:cs="Arial"/>
          <w:sz w:val="22"/>
          <w:szCs w:val="22"/>
        </w:rPr>
        <w:t>Ministry of Land, Infrastructure and Transportation</w:t>
      </w:r>
      <w:r w:rsidR="002223FF" w:rsidRPr="0062CD04">
        <w:rPr>
          <w:rFonts w:ascii="Arial" w:hAnsi="Arial" w:cs="Arial"/>
          <w:sz w:val="22"/>
          <w:szCs w:val="22"/>
        </w:rPr>
        <w:t xml:space="preserve"> (</w:t>
      </w:r>
      <w:r w:rsidR="00A35BB1" w:rsidRPr="0062CD04">
        <w:rPr>
          <w:rFonts w:ascii="Arial" w:hAnsi="Arial" w:cs="Arial"/>
          <w:sz w:val="22"/>
          <w:szCs w:val="22"/>
        </w:rPr>
        <w:t>a</w:t>
      </w:r>
      <w:r w:rsidR="00986EAD" w:rsidRPr="0062CD04">
        <w:rPr>
          <w:rFonts w:ascii="Arial" w:hAnsi="Arial" w:cs="Arial"/>
          <w:sz w:val="22"/>
          <w:szCs w:val="22"/>
        </w:rPr>
        <w:t xml:space="preserve"> </w:t>
      </w:r>
      <w:r w:rsidR="002223FF" w:rsidRPr="0062CD04">
        <w:rPr>
          <w:rFonts w:ascii="Arial" w:hAnsi="Arial" w:cs="Arial"/>
          <w:sz w:val="22"/>
          <w:szCs w:val="22"/>
        </w:rPr>
        <w:t xml:space="preserve">hydrological </w:t>
      </w:r>
      <w:r w:rsidR="00A35BB1" w:rsidRPr="0062CD04">
        <w:rPr>
          <w:rFonts w:ascii="Arial" w:hAnsi="Arial" w:cs="Arial"/>
          <w:sz w:val="22"/>
          <w:szCs w:val="22"/>
        </w:rPr>
        <w:t>body</w:t>
      </w:r>
      <w:r w:rsidR="002223FF" w:rsidRPr="0062CD04">
        <w:rPr>
          <w:rFonts w:ascii="Arial" w:hAnsi="Arial" w:cs="Arial"/>
          <w:sz w:val="22"/>
          <w:szCs w:val="22"/>
        </w:rPr>
        <w:t>)</w:t>
      </w:r>
      <w:r w:rsidR="008C0CE2" w:rsidRPr="0062CD04">
        <w:rPr>
          <w:rFonts w:ascii="Arial" w:hAnsi="Arial" w:cs="Arial"/>
          <w:sz w:val="22"/>
          <w:szCs w:val="22"/>
        </w:rPr>
        <w:t xml:space="preserve"> held a</w:t>
      </w:r>
      <w:r w:rsidR="00986EAD" w:rsidRPr="0062CD04">
        <w:rPr>
          <w:rFonts w:ascii="Arial" w:hAnsi="Arial" w:cs="Arial"/>
          <w:sz w:val="22"/>
          <w:szCs w:val="22"/>
        </w:rPr>
        <w:t xml:space="preserve"> joint</w:t>
      </w:r>
      <w:r w:rsidR="008C0CE2" w:rsidRPr="0062CD04">
        <w:rPr>
          <w:rFonts w:ascii="Arial" w:hAnsi="Arial" w:cs="Arial"/>
          <w:sz w:val="22"/>
          <w:szCs w:val="22"/>
        </w:rPr>
        <w:t xml:space="preserve"> press conference</w:t>
      </w:r>
      <w:r w:rsidR="00F537E1" w:rsidRPr="0062CD04">
        <w:rPr>
          <w:rFonts w:ascii="Arial" w:hAnsi="Arial" w:cs="Arial"/>
          <w:sz w:val="22"/>
          <w:szCs w:val="22"/>
        </w:rPr>
        <w:t xml:space="preserve"> </w:t>
      </w:r>
      <w:r w:rsidR="00D25624" w:rsidRPr="0062CD04">
        <w:rPr>
          <w:rFonts w:ascii="Arial" w:hAnsi="Arial" w:cs="Arial"/>
          <w:sz w:val="22"/>
          <w:szCs w:val="22"/>
        </w:rPr>
        <w:t xml:space="preserve">to call for early evacuation due to the possibility of flooding </w:t>
      </w:r>
      <w:r w:rsidR="00986EAD" w:rsidRPr="0062CD04">
        <w:rPr>
          <w:rFonts w:ascii="Arial" w:hAnsi="Arial" w:cs="Arial"/>
          <w:sz w:val="22"/>
          <w:szCs w:val="22"/>
        </w:rPr>
        <w:t xml:space="preserve">from </w:t>
      </w:r>
      <w:r w:rsidR="00D25624" w:rsidRPr="0062CD04">
        <w:rPr>
          <w:rFonts w:ascii="Arial" w:hAnsi="Arial" w:cs="Arial"/>
          <w:sz w:val="22"/>
          <w:szCs w:val="22"/>
        </w:rPr>
        <w:t>large rivers based on rainfall forecasts</w:t>
      </w:r>
      <w:r w:rsidR="008C0CE2" w:rsidRPr="0062CD04">
        <w:rPr>
          <w:rFonts w:ascii="Arial" w:hAnsi="Arial" w:cs="Arial"/>
          <w:sz w:val="22"/>
          <w:szCs w:val="22"/>
        </w:rPr>
        <w:t xml:space="preserve">, </w:t>
      </w:r>
      <w:r w:rsidR="00986EAD" w:rsidRPr="0062CD04">
        <w:rPr>
          <w:rFonts w:ascii="Arial" w:hAnsi="Arial" w:cs="Arial"/>
          <w:sz w:val="22"/>
          <w:szCs w:val="22"/>
        </w:rPr>
        <w:t>thereby providing</w:t>
      </w:r>
      <w:r w:rsidR="008C0CE2" w:rsidRPr="0062CD04">
        <w:rPr>
          <w:rFonts w:ascii="Arial" w:hAnsi="Arial" w:cs="Arial"/>
          <w:sz w:val="22"/>
          <w:szCs w:val="22"/>
        </w:rPr>
        <w:t xml:space="preserve"> a </w:t>
      </w:r>
      <w:r w:rsidR="00986EAD" w:rsidRPr="0062CD04">
        <w:rPr>
          <w:rFonts w:ascii="Arial" w:hAnsi="Arial" w:cs="Arial"/>
          <w:sz w:val="22"/>
          <w:szCs w:val="22"/>
        </w:rPr>
        <w:t xml:space="preserve">united </w:t>
      </w:r>
      <w:r w:rsidR="008C0CE2" w:rsidRPr="0062CD04">
        <w:rPr>
          <w:rFonts w:ascii="Arial" w:hAnsi="Arial" w:cs="Arial"/>
          <w:sz w:val="22"/>
          <w:szCs w:val="22"/>
        </w:rPr>
        <w:t xml:space="preserve">authoritative </w:t>
      </w:r>
      <w:r w:rsidR="00A35BB1" w:rsidRPr="0062CD04">
        <w:rPr>
          <w:rFonts w:ascii="Arial" w:hAnsi="Arial" w:cs="Arial"/>
          <w:sz w:val="22"/>
          <w:szCs w:val="22"/>
        </w:rPr>
        <w:t xml:space="preserve">front </w:t>
      </w:r>
      <w:r w:rsidR="008C0CE2" w:rsidRPr="0062CD04">
        <w:rPr>
          <w:rFonts w:ascii="Arial" w:hAnsi="Arial" w:cs="Arial"/>
          <w:sz w:val="22"/>
          <w:szCs w:val="22"/>
        </w:rPr>
        <w:t>to the public</w:t>
      </w:r>
      <w:r w:rsidR="00D25624" w:rsidRPr="0062CD04">
        <w:rPr>
          <w:rFonts w:ascii="Arial" w:hAnsi="Arial" w:cs="Arial"/>
          <w:sz w:val="22"/>
          <w:szCs w:val="22"/>
        </w:rPr>
        <w:t>.</w:t>
      </w:r>
    </w:p>
    <w:p w14:paraId="22CD36B6" w14:textId="77777777" w:rsidR="00E65A43" w:rsidRPr="00A71866" w:rsidRDefault="00E65A43" w:rsidP="00DF4359">
      <w:pPr>
        <w:pStyle w:val="PlainText"/>
        <w:snapToGrid w:val="0"/>
        <w:rPr>
          <w:rFonts w:ascii="Arial" w:hAnsi="Arial" w:cs="Arial"/>
          <w:bCs/>
          <w:sz w:val="22"/>
          <w:szCs w:val="22"/>
        </w:rPr>
      </w:pPr>
    </w:p>
    <w:p w14:paraId="35B8AA2D" w14:textId="77777777" w:rsidR="00A07C2E" w:rsidRPr="00A71866" w:rsidRDefault="00A07C2E" w:rsidP="00265A38">
      <w:pPr>
        <w:pStyle w:val="PlainText"/>
        <w:snapToGrid w:val="0"/>
        <w:rPr>
          <w:rFonts w:ascii="Arial" w:hAnsi="Arial" w:cs="Arial"/>
          <w:sz w:val="22"/>
          <w:szCs w:val="22"/>
        </w:rPr>
      </w:pPr>
    </w:p>
    <w:p w14:paraId="086553D2" w14:textId="77777777" w:rsidR="00B94971" w:rsidRPr="00A71866" w:rsidRDefault="002B5EF3" w:rsidP="00207F5C">
      <w:pPr>
        <w:pStyle w:val="PlainText"/>
        <w:snapToGrid w:val="0"/>
        <w:rPr>
          <w:rFonts w:ascii="MS Gothic" w:eastAsia="MS Gothic" w:hAnsi="MS Gothic" w:cs="Arial"/>
          <w:sz w:val="22"/>
          <w:szCs w:val="22"/>
        </w:rPr>
      </w:pPr>
      <w:r w:rsidRPr="00A71866">
        <w:rPr>
          <w:rFonts w:ascii="Arial" w:hAnsi="Arial" w:cs="Arial" w:hint="eastAsia"/>
          <w:b/>
          <w:sz w:val="22"/>
          <w:szCs w:val="22"/>
        </w:rPr>
        <w:t>4</w:t>
      </w:r>
      <w:r w:rsidR="00207F5C" w:rsidRPr="00A71866">
        <w:rPr>
          <w:rFonts w:ascii="Arial" w:hAnsi="Arial" w:cs="Arial" w:hint="eastAsia"/>
          <w:b/>
          <w:sz w:val="22"/>
          <w:szCs w:val="22"/>
        </w:rPr>
        <w:t>.</w:t>
      </w:r>
      <w:r w:rsidR="00B94971" w:rsidRPr="00A71866">
        <w:rPr>
          <w:rFonts w:ascii="Arial" w:hAnsi="Arial" w:cs="Arial"/>
          <w:b/>
          <w:sz w:val="22"/>
          <w:szCs w:val="22"/>
        </w:rPr>
        <w:t xml:space="preserve"> Publications</w:t>
      </w:r>
    </w:p>
    <w:p w14:paraId="324D601A" w14:textId="3D657E6F" w:rsidR="00443F33" w:rsidRPr="00A71866" w:rsidRDefault="002B5EF3" w:rsidP="00BA2BC7">
      <w:pPr>
        <w:pStyle w:val="PlainText"/>
        <w:snapToGrid w:val="0"/>
        <w:rPr>
          <w:rFonts w:ascii="Arial" w:hAnsi="Arial" w:cs="Arial"/>
          <w:b/>
          <w:sz w:val="22"/>
          <w:szCs w:val="22"/>
        </w:rPr>
      </w:pPr>
      <w:r w:rsidRPr="00A71866">
        <w:rPr>
          <w:rFonts w:ascii="Arial" w:hAnsi="Arial" w:cs="Arial" w:hint="eastAsia"/>
          <w:b/>
          <w:sz w:val="22"/>
          <w:szCs w:val="22"/>
        </w:rPr>
        <w:t>4</w:t>
      </w:r>
      <w:r w:rsidR="00443F33" w:rsidRPr="00A71866">
        <w:rPr>
          <w:rFonts w:ascii="Arial" w:hAnsi="Arial" w:cs="Arial" w:hint="eastAsia"/>
          <w:b/>
          <w:sz w:val="22"/>
          <w:szCs w:val="22"/>
        </w:rPr>
        <w:t xml:space="preserve">.1 Technical </w:t>
      </w:r>
      <w:r w:rsidR="00E766E9" w:rsidRPr="00A71866">
        <w:rPr>
          <w:rFonts w:ascii="Arial" w:hAnsi="Arial" w:cs="Arial"/>
          <w:b/>
          <w:sz w:val="22"/>
          <w:szCs w:val="22"/>
        </w:rPr>
        <w:t>r</w:t>
      </w:r>
      <w:r w:rsidR="00443F33" w:rsidRPr="00A71866">
        <w:rPr>
          <w:rFonts w:ascii="Arial" w:hAnsi="Arial" w:cs="Arial" w:hint="eastAsia"/>
          <w:b/>
          <w:sz w:val="22"/>
          <w:szCs w:val="22"/>
        </w:rPr>
        <w:t>eview</w:t>
      </w:r>
    </w:p>
    <w:p w14:paraId="5D6CA3DA" w14:textId="4ACAA1B3" w:rsidR="007655B3" w:rsidRPr="00A71866" w:rsidRDefault="0021425B" w:rsidP="00BA2BC7">
      <w:pPr>
        <w:pStyle w:val="PlainText"/>
        <w:snapToGrid w:val="0"/>
        <w:rPr>
          <w:rFonts w:ascii="Arial" w:hAnsi="Arial" w:cs="Arial"/>
          <w:sz w:val="22"/>
          <w:szCs w:val="22"/>
        </w:rPr>
      </w:pPr>
      <w:r w:rsidRPr="0062CD04">
        <w:rPr>
          <w:rFonts w:ascii="Arial" w:hAnsi="Arial" w:cs="Arial"/>
          <w:sz w:val="22"/>
          <w:szCs w:val="22"/>
        </w:rPr>
        <w:t xml:space="preserve">RSMC Tokyo </w:t>
      </w:r>
      <w:r w:rsidR="005A6516" w:rsidRPr="0062CD04">
        <w:rPr>
          <w:rFonts w:ascii="Arial" w:hAnsi="Arial" w:cs="Arial"/>
          <w:sz w:val="22"/>
          <w:szCs w:val="22"/>
        </w:rPr>
        <w:t xml:space="preserve">published </w:t>
      </w:r>
      <w:r w:rsidR="00F33227" w:rsidRPr="0062CD04">
        <w:rPr>
          <w:rFonts w:ascii="Arial" w:hAnsi="Arial" w:cs="Arial"/>
          <w:sz w:val="22"/>
          <w:szCs w:val="22"/>
        </w:rPr>
        <w:t>“</w:t>
      </w:r>
      <w:r w:rsidR="7A57264D" w:rsidRPr="0062CD04">
        <w:rPr>
          <w:rFonts w:ascii="Arial" w:hAnsi="Arial" w:cs="Arial"/>
          <w:sz w:val="22"/>
          <w:szCs w:val="22"/>
        </w:rPr>
        <w:t xml:space="preserve">Upgrade of JMA's </w:t>
      </w:r>
      <w:r w:rsidR="26A4DEEF" w:rsidRPr="0062CD04">
        <w:rPr>
          <w:rFonts w:ascii="Arial" w:hAnsi="Arial" w:cs="Arial"/>
          <w:sz w:val="22"/>
          <w:szCs w:val="22"/>
        </w:rPr>
        <w:t>Operational Global Numerical Weather</w:t>
      </w:r>
      <w:r w:rsidR="7A57264D" w:rsidRPr="0062CD04">
        <w:rPr>
          <w:rFonts w:ascii="Arial" w:hAnsi="Arial" w:cs="Arial"/>
          <w:sz w:val="22"/>
          <w:szCs w:val="22"/>
        </w:rPr>
        <w:t xml:space="preserve"> Prediction </w:t>
      </w:r>
      <w:r w:rsidR="1B4983BF" w:rsidRPr="0062CD04">
        <w:rPr>
          <w:rFonts w:ascii="Arial" w:hAnsi="Arial" w:cs="Arial"/>
          <w:sz w:val="22"/>
          <w:szCs w:val="22"/>
        </w:rPr>
        <w:t>System</w:t>
      </w:r>
      <w:r w:rsidR="00F33227" w:rsidRPr="0062CD04">
        <w:rPr>
          <w:rFonts w:ascii="Arial" w:hAnsi="Arial" w:cs="Arial"/>
          <w:sz w:val="22"/>
          <w:szCs w:val="22"/>
        </w:rPr>
        <w:t>”</w:t>
      </w:r>
      <w:r w:rsidR="005A6516" w:rsidRPr="0062CD04">
        <w:rPr>
          <w:rFonts w:ascii="Arial" w:hAnsi="Arial" w:cs="Arial"/>
          <w:i/>
          <w:iCs/>
          <w:sz w:val="22"/>
          <w:szCs w:val="22"/>
        </w:rPr>
        <w:t xml:space="preserve"> </w:t>
      </w:r>
      <w:r w:rsidR="00EE02B3" w:rsidRPr="0062CD04">
        <w:rPr>
          <w:rFonts w:ascii="Arial" w:hAnsi="Arial" w:cs="Arial"/>
          <w:sz w:val="22"/>
          <w:szCs w:val="22"/>
        </w:rPr>
        <w:t>in</w:t>
      </w:r>
      <w:r w:rsidR="002D3940" w:rsidRPr="0062CD04">
        <w:rPr>
          <w:rFonts w:ascii="Arial" w:hAnsi="Arial" w:cs="Arial"/>
          <w:sz w:val="22"/>
          <w:szCs w:val="22"/>
        </w:rPr>
        <w:t xml:space="preserve"> Technical Review No. </w:t>
      </w:r>
      <w:r w:rsidR="00F33227" w:rsidRPr="0062CD04">
        <w:rPr>
          <w:rFonts w:ascii="Arial" w:hAnsi="Arial" w:cs="Arial"/>
          <w:sz w:val="22"/>
          <w:szCs w:val="22"/>
        </w:rPr>
        <w:t>2</w:t>
      </w:r>
      <w:r w:rsidR="6E7D091B" w:rsidRPr="0062CD04">
        <w:rPr>
          <w:rFonts w:ascii="Arial" w:hAnsi="Arial" w:cs="Arial"/>
          <w:sz w:val="22"/>
          <w:szCs w:val="22"/>
        </w:rPr>
        <w:t>7</w:t>
      </w:r>
      <w:r w:rsidR="00F33227" w:rsidRPr="0062CD04">
        <w:rPr>
          <w:rFonts w:ascii="Arial" w:hAnsi="Arial" w:cs="Arial"/>
          <w:sz w:val="22"/>
          <w:szCs w:val="22"/>
        </w:rPr>
        <w:t xml:space="preserve"> </w:t>
      </w:r>
      <w:r w:rsidR="005A6516" w:rsidRPr="0062CD04">
        <w:rPr>
          <w:rFonts w:ascii="Arial" w:hAnsi="Arial" w:cs="Arial"/>
          <w:sz w:val="22"/>
          <w:szCs w:val="22"/>
        </w:rPr>
        <w:t xml:space="preserve">in </w:t>
      </w:r>
      <w:r w:rsidR="2F8798CB" w:rsidRPr="0062CD04">
        <w:rPr>
          <w:rFonts w:ascii="Arial" w:hAnsi="Arial" w:cs="Arial"/>
          <w:sz w:val="22"/>
          <w:szCs w:val="22"/>
        </w:rPr>
        <w:t>January</w:t>
      </w:r>
      <w:r w:rsidR="005A6516" w:rsidRPr="0062CD04">
        <w:rPr>
          <w:rFonts w:ascii="Arial" w:hAnsi="Arial" w:cs="Arial"/>
          <w:sz w:val="22"/>
          <w:szCs w:val="22"/>
        </w:rPr>
        <w:t xml:space="preserve"> </w:t>
      </w:r>
      <w:r w:rsidR="000627DA" w:rsidRPr="0062CD04">
        <w:rPr>
          <w:rFonts w:ascii="Arial" w:hAnsi="Arial" w:cs="Arial"/>
          <w:sz w:val="22"/>
          <w:szCs w:val="22"/>
        </w:rPr>
        <w:t>202</w:t>
      </w:r>
      <w:r w:rsidR="23506810" w:rsidRPr="0062CD04">
        <w:rPr>
          <w:rFonts w:ascii="Arial" w:hAnsi="Arial" w:cs="Arial"/>
          <w:sz w:val="22"/>
          <w:szCs w:val="22"/>
        </w:rPr>
        <w:t>5</w:t>
      </w:r>
      <w:r w:rsidR="00EE02B3" w:rsidRPr="0062CD04">
        <w:rPr>
          <w:rFonts w:ascii="Arial" w:hAnsi="Arial" w:cs="Arial"/>
          <w:sz w:val="22"/>
          <w:szCs w:val="22"/>
        </w:rPr>
        <w:t>.</w:t>
      </w:r>
      <w:r w:rsidR="005A6516" w:rsidRPr="0062CD04">
        <w:rPr>
          <w:rFonts w:ascii="Arial" w:hAnsi="Arial" w:cs="Arial"/>
          <w:sz w:val="22"/>
          <w:szCs w:val="22"/>
        </w:rPr>
        <w:t xml:space="preserve"> </w:t>
      </w:r>
      <w:r w:rsidR="00EE02B3" w:rsidRPr="0062CD04">
        <w:rPr>
          <w:rFonts w:ascii="Arial" w:hAnsi="Arial" w:cs="Arial"/>
          <w:sz w:val="22"/>
          <w:szCs w:val="22"/>
        </w:rPr>
        <w:t>The information</w:t>
      </w:r>
      <w:r w:rsidR="00AC2A9E" w:rsidRPr="0062CD04">
        <w:rPr>
          <w:rFonts w:ascii="Arial" w:hAnsi="Arial" w:cs="Arial"/>
          <w:sz w:val="22"/>
          <w:szCs w:val="22"/>
        </w:rPr>
        <w:t xml:space="preserve"> is</w:t>
      </w:r>
      <w:r w:rsidR="005A6516" w:rsidRPr="0062CD04">
        <w:rPr>
          <w:rFonts w:ascii="Arial" w:hAnsi="Arial" w:cs="Arial"/>
          <w:sz w:val="22"/>
          <w:szCs w:val="22"/>
        </w:rPr>
        <w:t xml:space="preserve"> available on the Center’s website at</w:t>
      </w:r>
      <w:r w:rsidR="00DF1A8F" w:rsidRPr="0062CD04">
        <w:rPr>
          <w:rFonts w:ascii="Arial" w:hAnsi="Arial" w:cs="Arial"/>
          <w:sz w:val="22"/>
          <w:szCs w:val="22"/>
        </w:rPr>
        <w:t>:</w:t>
      </w:r>
      <w:r w:rsidR="005A6516" w:rsidRPr="0062CD04">
        <w:rPr>
          <w:rFonts w:ascii="Arial" w:hAnsi="Arial" w:cs="Arial"/>
          <w:sz w:val="22"/>
          <w:szCs w:val="22"/>
        </w:rPr>
        <w:t xml:space="preserve"> </w:t>
      </w:r>
    </w:p>
    <w:p w14:paraId="2BD6DD4E" w14:textId="659A68B9" w:rsidR="005A6516" w:rsidRDefault="0024044F" w:rsidP="00BA2BC7">
      <w:pPr>
        <w:pStyle w:val="PlainText"/>
        <w:snapToGrid w:val="0"/>
        <w:rPr>
          <w:rFonts w:ascii="Arial" w:hAnsi="Arial" w:cs="Arial"/>
          <w:sz w:val="22"/>
          <w:szCs w:val="22"/>
        </w:rPr>
      </w:pPr>
      <w:hyperlink r:id="rId12" w:history="1">
        <w:r w:rsidRPr="005A3395">
          <w:rPr>
            <w:rStyle w:val="Hyperlink"/>
            <w:rFonts w:ascii="Arial" w:hAnsi="Arial" w:cs="Arial"/>
            <w:sz w:val="22"/>
            <w:szCs w:val="22"/>
          </w:rPr>
          <w:t>https://www.jma.go.jp/jma/jma-eng/jma-center/rsmc-hp-pub-eg/techrev.html</w:t>
        </w:r>
      </w:hyperlink>
      <w:r w:rsidR="36F312D6" w:rsidRPr="506AABB5">
        <w:rPr>
          <w:rFonts w:ascii="Arial" w:hAnsi="Arial" w:cs="Arial"/>
          <w:sz w:val="22"/>
          <w:szCs w:val="22"/>
        </w:rPr>
        <w:t>.</w:t>
      </w:r>
    </w:p>
    <w:p w14:paraId="4DD87287" w14:textId="77777777" w:rsidR="0024044F" w:rsidRPr="00A71866" w:rsidRDefault="0024044F" w:rsidP="00BA2BC7">
      <w:pPr>
        <w:pStyle w:val="PlainText"/>
        <w:snapToGrid w:val="0"/>
        <w:rPr>
          <w:rFonts w:ascii="Arial" w:hAnsi="Arial" w:cs="Arial"/>
          <w:sz w:val="22"/>
          <w:szCs w:val="22"/>
        </w:rPr>
      </w:pPr>
    </w:p>
    <w:p w14:paraId="04177C66" w14:textId="7A9F0EA6" w:rsidR="00DF6651" w:rsidRPr="00A71866" w:rsidRDefault="002B5EF3" w:rsidP="00DF6651">
      <w:pPr>
        <w:pStyle w:val="PlainText"/>
        <w:snapToGrid w:val="0"/>
        <w:rPr>
          <w:rFonts w:ascii="Arial" w:hAnsi="Arial" w:cs="Arial"/>
          <w:b/>
          <w:sz w:val="22"/>
          <w:szCs w:val="22"/>
        </w:rPr>
      </w:pPr>
      <w:r w:rsidRPr="00A71866">
        <w:rPr>
          <w:rFonts w:ascii="Arial" w:hAnsi="Arial" w:cs="Arial" w:hint="eastAsia"/>
          <w:b/>
          <w:sz w:val="22"/>
          <w:szCs w:val="22"/>
        </w:rPr>
        <w:t>4</w:t>
      </w:r>
      <w:r w:rsidR="00DF6651" w:rsidRPr="00A71866">
        <w:rPr>
          <w:rFonts w:ascii="Arial" w:hAnsi="Arial" w:cs="Arial" w:hint="eastAsia"/>
          <w:b/>
          <w:sz w:val="22"/>
          <w:szCs w:val="22"/>
        </w:rPr>
        <w:t xml:space="preserve">.2 </w:t>
      </w:r>
      <w:r w:rsidR="003F6B9F" w:rsidRPr="00A71866">
        <w:rPr>
          <w:rFonts w:ascii="Arial" w:hAnsi="Arial" w:cs="Arial"/>
          <w:b/>
          <w:sz w:val="22"/>
          <w:szCs w:val="22"/>
        </w:rPr>
        <w:t xml:space="preserve">Annual </w:t>
      </w:r>
      <w:r w:rsidR="00E766E9" w:rsidRPr="00A71866">
        <w:rPr>
          <w:rFonts w:ascii="Arial" w:hAnsi="Arial" w:cs="Arial"/>
          <w:b/>
          <w:sz w:val="22"/>
          <w:szCs w:val="22"/>
        </w:rPr>
        <w:t>r</w:t>
      </w:r>
      <w:r w:rsidR="003F6B9F" w:rsidRPr="00A71866">
        <w:rPr>
          <w:rFonts w:ascii="Arial" w:hAnsi="Arial" w:cs="Arial"/>
          <w:b/>
          <w:sz w:val="22"/>
          <w:szCs w:val="22"/>
        </w:rPr>
        <w:t xml:space="preserve">eport on </w:t>
      </w:r>
      <w:r w:rsidR="00CC3C13" w:rsidRPr="00A71866">
        <w:rPr>
          <w:rFonts w:ascii="Arial" w:hAnsi="Arial" w:cs="Arial" w:hint="eastAsia"/>
          <w:b/>
          <w:sz w:val="22"/>
          <w:szCs w:val="22"/>
        </w:rPr>
        <w:t xml:space="preserve">the </w:t>
      </w:r>
      <w:r w:rsidR="00E766E9" w:rsidRPr="00A71866">
        <w:rPr>
          <w:rFonts w:ascii="Arial" w:hAnsi="Arial" w:cs="Arial"/>
          <w:b/>
          <w:sz w:val="22"/>
          <w:szCs w:val="22"/>
        </w:rPr>
        <w:t>a</w:t>
      </w:r>
      <w:r w:rsidR="003F6B9F" w:rsidRPr="00A71866">
        <w:rPr>
          <w:rFonts w:ascii="Arial" w:hAnsi="Arial" w:cs="Arial"/>
          <w:b/>
          <w:sz w:val="22"/>
          <w:szCs w:val="22"/>
        </w:rPr>
        <w:t>ctivities of the RSMC Tokyo - Typhoon Center</w:t>
      </w:r>
    </w:p>
    <w:p w14:paraId="140C09E2" w14:textId="2101FDBE" w:rsidR="00DF1A8F" w:rsidRPr="00A71866" w:rsidRDefault="3396D9EA" w:rsidP="00F62E2D">
      <w:pPr>
        <w:pStyle w:val="PlainText"/>
        <w:snapToGrid w:val="0"/>
        <w:rPr>
          <w:rFonts w:ascii="Arial" w:hAnsi="Arial" w:cs="Arial"/>
          <w:sz w:val="22"/>
          <w:szCs w:val="22"/>
        </w:rPr>
      </w:pPr>
      <w:r w:rsidRPr="506AABB5">
        <w:rPr>
          <w:rFonts w:ascii="Arial" w:hAnsi="Arial" w:cs="Arial"/>
          <w:sz w:val="22"/>
          <w:szCs w:val="22"/>
        </w:rPr>
        <w:t>RSMC Tokyo published Annual Report on the Activities of the RSMC Tokyo - Typhoon Center</w:t>
      </w:r>
      <w:r w:rsidR="6FE66DB1" w:rsidRPr="506AABB5">
        <w:rPr>
          <w:rFonts w:ascii="Arial" w:hAnsi="Arial" w:cs="Arial"/>
          <w:sz w:val="22"/>
          <w:szCs w:val="22"/>
        </w:rPr>
        <w:t xml:space="preserve"> </w:t>
      </w:r>
      <w:r w:rsidR="05C99DA4" w:rsidRPr="506AABB5">
        <w:rPr>
          <w:rFonts w:ascii="Arial" w:hAnsi="Arial" w:cs="Arial"/>
          <w:sz w:val="22"/>
          <w:szCs w:val="22"/>
        </w:rPr>
        <w:t>20</w:t>
      </w:r>
      <w:r w:rsidR="32C6A903" w:rsidRPr="506AABB5">
        <w:rPr>
          <w:rFonts w:ascii="Arial" w:hAnsi="Arial" w:cs="Arial"/>
          <w:sz w:val="22"/>
          <w:szCs w:val="22"/>
        </w:rPr>
        <w:t>2</w:t>
      </w:r>
      <w:r w:rsidR="34290F03" w:rsidRPr="506AABB5">
        <w:rPr>
          <w:rFonts w:ascii="Arial" w:hAnsi="Arial" w:cs="Arial"/>
          <w:sz w:val="22"/>
          <w:szCs w:val="22"/>
        </w:rPr>
        <w:t>3</w:t>
      </w:r>
      <w:r w:rsidR="05C99DA4" w:rsidRPr="506AABB5">
        <w:rPr>
          <w:rFonts w:ascii="Arial" w:hAnsi="Arial" w:cs="Arial"/>
          <w:sz w:val="22"/>
          <w:szCs w:val="22"/>
        </w:rPr>
        <w:t xml:space="preserve"> </w:t>
      </w:r>
      <w:r w:rsidR="6FE66DB1" w:rsidRPr="506AABB5">
        <w:rPr>
          <w:rFonts w:ascii="Arial" w:hAnsi="Arial" w:cs="Arial"/>
          <w:sz w:val="22"/>
          <w:szCs w:val="22"/>
        </w:rPr>
        <w:t xml:space="preserve">in </w:t>
      </w:r>
      <w:r w:rsidR="51B5370D" w:rsidRPr="506AABB5">
        <w:rPr>
          <w:rFonts w:ascii="Arial" w:hAnsi="Arial" w:cs="Arial"/>
          <w:sz w:val="22"/>
          <w:szCs w:val="22"/>
        </w:rPr>
        <w:t>Nove</w:t>
      </w:r>
      <w:r w:rsidR="3E5A167B" w:rsidRPr="506AABB5">
        <w:rPr>
          <w:rFonts w:ascii="Arial" w:hAnsi="Arial" w:cs="Arial"/>
          <w:sz w:val="22"/>
          <w:szCs w:val="22"/>
        </w:rPr>
        <w:t>mber</w:t>
      </w:r>
      <w:r w:rsidR="0FA10128" w:rsidRPr="506AABB5">
        <w:rPr>
          <w:rFonts w:ascii="Arial" w:hAnsi="Arial" w:cs="Arial"/>
          <w:sz w:val="22"/>
          <w:szCs w:val="22"/>
        </w:rPr>
        <w:t xml:space="preserve"> 202</w:t>
      </w:r>
      <w:r w:rsidR="4B4BA359" w:rsidRPr="506AABB5">
        <w:rPr>
          <w:rFonts w:ascii="Arial" w:hAnsi="Arial" w:cs="Arial"/>
          <w:sz w:val="22"/>
          <w:szCs w:val="22"/>
        </w:rPr>
        <w:t>4</w:t>
      </w:r>
      <w:r w:rsidR="6FE66DB1" w:rsidRPr="506AABB5">
        <w:rPr>
          <w:rFonts w:ascii="Arial" w:hAnsi="Arial" w:cs="Arial"/>
          <w:sz w:val="22"/>
          <w:szCs w:val="22"/>
        </w:rPr>
        <w:t xml:space="preserve">, which is available </w:t>
      </w:r>
      <w:r w:rsidR="27411BA1" w:rsidRPr="506AABB5">
        <w:rPr>
          <w:rFonts w:ascii="Arial" w:hAnsi="Arial" w:cs="Arial"/>
          <w:sz w:val="22"/>
          <w:szCs w:val="22"/>
        </w:rPr>
        <w:t xml:space="preserve">on the Center’s website </w:t>
      </w:r>
      <w:r w:rsidR="6FE66DB1" w:rsidRPr="506AABB5">
        <w:rPr>
          <w:rFonts w:ascii="Arial" w:hAnsi="Arial" w:cs="Arial"/>
          <w:sz w:val="22"/>
          <w:szCs w:val="22"/>
        </w:rPr>
        <w:t>at</w:t>
      </w:r>
      <w:r w:rsidR="2706D0A7" w:rsidRPr="506AABB5">
        <w:rPr>
          <w:rFonts w:ascii="Arial" w:hAnsi="Arial" w:cs="Arial"/>
          <w:sz w:val="22"/>
          <w:szCs w:val="22"/>
        </w:rPr>
        <w:t>:</w:t>
      </w:r>
      <w:r w:rsidR="6FE66DB1" w:rsidRPr="506AABB5">
        <w:rPr>
          <w:rFonts w:ascii="Arial" w:hAnsi="Arial" w:cs="Arial"/>
          <w:sz w:val="22"/>
          <w:szCs w:val="22"/>
        </w:rPr>
        <w:t xml:space="preserve"> </w:t>
      </w:r>
    </w:p>
    <w:p w14:paraId="2CE3D8C0" w14:textId="688C0F55" w:rsidR="002010A0" w:rsidRDefault="006747EE" w:rsidP="00F62E2D">
      <w:pPr>
        <w:pStyle w:val="PlainText"/>
        <w:snapToGrid w:val="0"/>
        <w:rPr>
          <w:rFonts w:ascii="Arial" w:hAnsi="Arial" w:cs="Arial"/>
          <w:sz w:val="22"/>
          <w:szCs w:val="22"/>
        </w:rPr>
      </w:pPr>
      <w:hyperlink r:id="rId13" w:history="1">
        <w:r w:rsidRPr="00841A84">
          <w:rPr>
            <w:rStyle w:val="Hyperlink"/>
            <w:rFonts w:ascii="Arial" w:hAnsi="Arial" w:cs="Arial"/>
            <w:sz w:val="22"/>
            <w:szCs w:val="22"/>
          </w:rPr>
          <w:t>http</w:t>
        </w:r>
        <w:r w:rsidRPr="00841A84">
          <w:rPr>
            <w:rStyle w:val="Hyperlink"/>
            <w:rFonts w:ascii="Arial" w:hAnsi="Arial" w:cs="Arial" w:hint="eastAsia"/>
            <w:sz w:val="22"/>
            <w:szCs w:val="22"/>
          </w:rPr>
          <w:t>s</w:t>
        </w:r>
        <w:r w:rsidRPr="00841A84">
          <w:rPr>
            <w:rStyle w:val="Hyperlink"/>
            <w:rFonts w:ascii="Arial" w:hAnsi="Arial" w:cs="Arial"/>
            <w:sz w:val="22"/>
            <w:szCs w:val="22"/>
          </w:rPr>
          <w:t>://www.jma.go.jp/jma/jma-eng/jma-center/rsmc-hp-pub-eg/annualreport.html</w:t>
        </w:r>
      </w:hyperlink>
      <w:r w:rsidR="001C33AF" w:rsidRPr="00A71866">
        <w:rPr>
          <w:rFonts w:ascii="Arial" w:hAnsi="Arial" w:cs="Arial" w:hint="eastAsia"/>
          <w:sz w:val="22"/>
          <w:szCs w:val="22"/>
        </w:rPr>
        <w:t>.</w:t>
      </w:r>
    </w:p>
    <w:p w14:paraId="0908A3E8" w14:textId="77777777" w:rsidR="006747EE" w:rsidRPr="00A71866" w:rsidRDefault="006747EE" w:rsidP="00F62E2D">
      <w:pPr>
        <w:pStyle w:val="PlainText"/>
        <w:snapToGrid w:val="0"/>
        <w:rPr>
          <w:rFonts w:ascii="Arial" w:hAnsi="Arial" w:cs="Arial"/>
          <w:sz w:val="22"/>
          <w:szCs w:val="22"/>
        </w:rPr>
      </w:pPr>
    </w:p>
    <w:p w14:paraId="448949E8" w14:textId="77777777" w:rsidR="007E6656" w:rsidRPr="00A71866" w:rsidRDefault="007E6656" w:rsidP="00BA2BC7">
      <w:pPr>
        <w:pStyle w:val="PlainText"/>
        <w:snapToGrid w:val="0"/>
        <w:rPr>
          <w:rFonts w:ascii="Arial" w:hAnsi="Arial" w:cs="Arial"/>
          <w:sz w:val="22"/>
          <w:szCs w:val="22"/>
        </w:rPr>
      </w:pPr>
    </w:p>
    <w:p w14:paraId="61E5225F" w14:textId="77777777" w:rsidR="007E6656" w:rsidRPr="00A71866" w:rsidRDefault="007E6656" w:rsidP="007E6656">
      <w:pPr>
        <w:pStyle w:val="PlainText"/>
        <w:snapToGrid w:val="0"/>
        <w:rPr>
          <w:rFonts w:ascii="Arial" w:hAnsi="Arial" w:cs="Arial"/>
          <w:b/>
          <w:bCs/>
          <w:sz w:val="22"/>
          <w:szCs w:val="22"/>
        </w:rPr>
      </w:pPr>
      <w:r w:rsidRPr="00A71866">
        <w:rPr>
          <w:rFonts w:ascii="Arial" w:hAnsi="Arial" w:cs="Arial" w:hint="eastAsia"/>
          <w:b/>
          <w:bCs/>
          <w:sz w:val="22"/>
          <w:szCs w:val="22"/>
        </w:rPr>
        <w:t>5. Other related activities</w:t>
      </w:r>
      <w:r w:rsidR="003449B8" w:rsidRPr="00A71866">
        <w:rPr>
          <w:rFonts w:ascii="Arial" w:hAnsi="Arial" w:cs="Arial"/>
          <w:b/>
          <w:bCs/>
          <w:sz w:val="22"/>
          <w:szCs w:val="22"/>
        </w:rPr>
        <w:t xml:space="preserve"> </w:t>
      </w:r>
    </w:p>
    <w:p w14:paraId="2E646F3A" w14:textId="32DEC441" w:rsidR="007E6656" w:rsidRPr="00A71866" w:rsidRDefault="007E6656" w:rsidP="007E6656">
      <w:pPr>
        <w:pStyle w:val="PlainText"/>
        <w:snapToGrid w:val="0"/>
        <w:rPr>
          <w:rFonts w:ascii="Arial" w:hAnsi="Arial" w:cs="Arial"/>
          <w:b/>
          <w:sz w:val="22"/>
          <w:szCs w:val="22"/>
        </w:rPr>
      </w:pPr>
      <w:r w:rsidRPr="00A71866">
        <w:rPr>
          <w:rFonts w:ascii="Arial" w:hAnsi="Arial" w:cs="Arial" w:hint="eastAsia"/>
          <w:b/>
          <w:bCs/>
          <w:sz w:val="22"/>
          <w:szCs w:val="22"/>
        </w:rPr>
        <w:t xml:space="preserve">5.1 </w:t>
      </w:r>
      <w:r w:rsidRPr="00A71866">
        <w:rPr>
          <w:rFonts w:ascii="Arial" w:hAnsi="Arial" w:cs="Arial"/>
          <w:b/>
          <w:bCs/>
          <w:sz w:val="22"/>
          <w:szCs w:val="22"/>
        </w:rPr>
        <w:t xml:space="preserve">Tropical </w:t>
      </w:r>
      <w:r w:rsidR="00E766E9" w:rsidRPr="00A71866">
        <w:rPr>
          <w:rFonts w:ascii="Arial" w:hAnsi="Arial" w:cs="Arial"/>
          <w:b/>
          <w:bCs/>
          <w:sz w:val="22"/>
          <w:szCs w:val="22"/>
        </w:rPr>
        <w:t>c</w:t>
      </w:r>
      <w:r w:rsidRPr="00A71866">
        <w:rPr>
          <w:rFonts w:ascii="Arial" w:hAnsi="Arial" w:cs="Arial"/>
          <w:b/>
          <w:bCs/>
          <w:sz w:val="22"/>
          <w:szCs w:val="22"/>
        </w:rPr>
        <w:t xml:space="preserve">yclone </w:t>
      </w:r>
      <w:r w:rsidR="00E766E9" w:rsidRPr="00A71866">
        <w:rPr>
          <w:rFonts w:ascii="Arial" w:hAnsi="Arial" w:cs="Arial"/>
          <w:b/>
          <w:bCs/>
          <w:sz w:val="22"/>
          <w:szCs w:val="22"/>
        </w:rPr>
        <w:t>s</w:t>
      </w:r>
      <w:r w:rsidRPr="00A71866">
        <w:rPr>
          <w:rFonts w:ascii="Arial" w:hAnsi="Arial" w:cs="Arial"/>
          <w:b/>
          <w:bCs/>
          <w:sz w:val="22"/>
          <w:szCs w:val="22"/>
        </w:rPr>
        <w:t xml:space="preserve">atellite </w:t>
      </w:r>
      <w:r w:rsidR="00E766E9" w:rsidRPr="00A71866">
        <w:rPr>
          <w:rFonts w:ascii="Arial" w:hAnsi="Arial" w:cs="Arial"/>
          <w:b/>
          <w:bCs/>
          <w:sz w:val="22"/>
          <w:szCs w:val="22"/>
        </w:rPr>
        <w:t>r</w:t>
      </w:r>
      <w:r w:rsidRPr="00A71866">
        <w:rPr>
          <w:rFonts w:ascii="Arial" w:hAnsi="Arial" w:cs="Arial"/>
          <w:b/>
          <w:bCs/>
          <w:sz w:val="22"/>
          <w:szCs w:val="22"/>
        </w:rPr>
        <w:t>e-analysis</w:t>
      </w:r>
    </w:p>
    <w:p w14:paraId="5E0BE04E" w14:textId="5BC51FF3" w:rsidR="007E6656" w:rsidRPr="00A71866" w:rsidRDefault="500BABCE" w:rsidP="007E6656">
      <w:pPr>
        <w:pStyle w:val="PlainText"/>
        <w:snapToGrid w:val="0"/>
        <w:rPr>
          <w:rFonts w:ascii="Arial" w:hAnsi="Arial" w:cs="Arial"/>
          <w:sz w:val="22"/>
          <w:szCs w:val="22"/>
        </w:rPr>
      </w:pPr>
      <w:r w:rsidRPr="45B07F83">
        <w:rPr>
          <w:rFonts w:ascii="Arial" w:hAnsi="Arial" w:cs="Arial"/>
          <w:sz w:val="22"/>
          <w:szCs w:val="22"/>
        </w:rPr>
        <w:t xml:space="preserve">Responding to the discussions of the Seventh WMO International Workshop on Tropical Cyclones (IWTC-VII La Reunion, France, 15-20, November 2010), and the 2nd international </w:t>
      </w:r>
      <w:proofErr w:type="spellStart"/>
      <w:r w:rsidRPr="45B07F83">
        <w:rPr>
          <w:rFonts w:ascii="Arial" w:hAnsi="Arial" w:cs="Arial"/>
          <w:sz w:val="22"/>
          <w:szCs w:val="22"/>
        </w:rPr>
        <w:t>IBTrACS</w:t>
      </w:r>
      <w:proofErr w:type="spellEnd"/>
      <w:r w:rsidRPr="45B07F83">
        <w:rPr>
          <w:rFonts w:ascii="Arial" w:hAnsi="Arial" w:cs="Arial"/>
          <w:sz w:val="22"/>
          <w:szCs w:val="22"/>
        </w:rPr>
        <w:t xml:space="preserve"> Workshop (Honolulu, Hawaii, 11-13 April 2011) held in conjunction with the WMO sponsored International Workshop on Satellite Analysis of Tropical Cyclones (IWSATC) (Honolulu, Hawaii, 13-16 April 2011), RSMC Tokyo started tropical cyclone satellite re-analysis in 2012 for the period from 1981 to confirm and improve the quality of the Current Intensity (CI) number in the satellite TC analysis. </w:t>
      </w:r>
      <w:r w:rsidR="5E8B2F29" w:rsidRPr="45B07F83">
        <w:rPr>
          <w:rFonts w:ascii="Arial" w:hAnsi="Arial" w:cs="Arial"/>
          <w:sz w:val="22"/>
          <w:szCs w:val="22"/>
        </w:rPr>
        <w:t>R</w:t>
      </w:r>
      <w:r w:rsidRPr="45B07F83">
        <w:rPr>
          <w:rFonts w:ascii="Arial" w:hAnsi="Arial"/>
          <w:sz w:val="22"/>
          <w:szCs w:val="22"/>
        </w:rPr>
        <w:t>e-analysis for the period from 1987 to</w:t>
      </w:r>
      <w:r w:rsidR="02F86115" w:rsidRPr="45B07F83">
        <w:rPr>
          <w:rFonts w:ascii="Arial" w:hAnsi="Arial"/>
          <w:sz w:val="22"/>
          <w:szCs w:val="22"/>
        </w:rPr>
        <w:t xml:space="preserve"> </w:t>
      </w:r>
      <w:r w:rsidR="4A51546E" w:rsidRPr="45B07F83">
        <w:rPr>
          <w:rFonts w:ascii="Arial" w:hAnsi="Arial"/>
          <w:sz w:val="22"/>
          <w:szCs w:val="22"/>
        </w:rPr>
        <w:t>2016</w:t>
      </w:r>
      <w:r w:rsidR="5E8B2F29" w:rsidRPr="45B07F83">
        <w:rPr>
          <w:rFonts w:ascii="Arial" w:hAnsi="Arial"/>
          <w:sz w:val="22"/>
          <w:szCs w:val="22"/>
        </w:rPr>
        <w:t xml:space="preserve"> has been</w:t>
      </w:r>
      <w:r w:rsidRPr="45B07F83">
        <w:rPr>
          <w:rFonts w:ascii="Arial" w:hAnsi="Arial"/>
          <w:sz w:val="22"/>
          <w:szCs w:val="22"/>
        </w:rPr>
        <w:t xml:space="preserve"> completed</w:t>
      </w:r>
      <w:r w:rsidR="5FBE4EB0" w:rsidRPr="45B07F83">
        <w:rPr>
          <w:rFonts w:ascii="Arial" w:hAnsi="Arial"/>
          <w:sz w:val="22"/>
          <w:szCs w:val="22"/>
        </w:rPr>
        <w:t xml:space="preserve"> in 2023</w:t>
      </w:r>
      <w:r w:rsidR="5E8B2F29" w:rsidRPr="45B07F83">
        <w:rPr>
          <w:rFonts w:ascii="Arial" w:hAnsi="Arial"/>
          <w:sz w:val="22"/>
          <w:szCs w:val="22"/>
        </w:rPr>
        <w:t>.</w:t>
      </w:r>
      <w:r w:rsidR="69D5B81D" w:rsidRPr="45B07F83">
        <w:rPr>
          <w:rFonts w:ascii="Arial" w:hAnsi="Arial"/>
          <w:sz w:val="22"/>
          <w:szCs w:val="22"/>
        </w:rPr>
        <w:t xml:space="preserve"> </w:t>
      </w:r>
      <w:r w:rsidR="5E8B2F29" w:rsidRPr="45B07F83">
        <w:rPr>
          <w:rFonts w:ascii="Arial" w:hAnsi="Arial"/>
          <w:sz w:val="22"/>
          <w:szCs w:val="22"/>
        </w:rPr>
        <w:t xml:space="preserve">RSMC Tokyo </w:t>
      </w:r>
      <w:r w:rsidR="5FBE4EB0" w:rsidRPr="45B07F83">
        <w:rPr>
          <w:rFonts w:ascii="Arial" w:hAnsi="Arial"/>
          <w:sz w:val="22"/>
          <w:szCs w:val="22"/>
        </w:rPr>
        <w:t xml:space="preserve">is </w:t>
      </w:r>
      <w:r w:rsidR="772D5A15" w:rsidRPr="45B07F83">
        <w:rPr>
          <w:rFonts w:ascii="Arial" w:hAnsi="Arial"/>
          <w:sz w:val="22"/>
          <w:szCs w:val="22"/>
        </w:rPr>
        <w:t>mak</w:t>
      </w:r>
      <w:r w:rsidR="5FBE4EB0" w:rsidRPr="45B07F83">
        <w:rPr>
          <w:rFonts w:ascii="Arial" w:hAnsi="Arial"/>
          <w:sz w:val="22"/>
          <w:szCs w:val="22"/>
        </w:rPr>
        <w:t xml:space="preserve">ing </w:t>
      </w:r>
      <w:r w:rsidR="5E8B2F29" w:rsidRPr="45B07F83">
        <w:rPr>
          <w:rFonts w:ascii="Arial" w:hAnsi="Arial"/>
          <w:sz w:val="22"/>
          <w:szCs w:val="22"/>
        </w:rPr>
        <w:t xml:space="preserve">the </w:t>
      </w:r>
      <w:r w:rsidR="772D5A15" w:rsidRPr="45B07F83">
        <w:rPr>
          <w:rFonts w:ascii="Arial" w:hAnsi="Arial"/>
          <w:sz w:val="22"/>
          <w:szCs w:val="22"/>
        </w:rPr>
        <w:t>full</w:t>
      </w:r>
      <w:r w:rsidR="5E8B2F29" w:rsidRPr="45B07F83">
        <w:rPr>
          <w:rFonts w:ascii="Arial" w:hAnsi="Arial"/>
          <w:sz w:val="22"/>
          <w:szCs w:val="22"/>
        </w:rPr>
        <w:t xml:space="preserve"> dataset </w:t>
      </w:r>
      <w:r w:rsidR="772D5A15" w:rsidRPr="45B07F83">
        <w:rPr>
          <w:rFonts w:ascii="Arial" w:hAnsi="Arial"/>
          <w:sz w:val="22"/>
          <w:szCs w:val="22"/>
        </w:rPr>
        <w:t>available to</w:t>
      </w:r>
      <w:r w:rsidR="5E8B2F29" w:rsidRPr="45B07F83">
        <w:rPr>
          <w:rFonts w:ascii="Arial" w:hAnsi="Arial"/>
          <w:sz w:val="22"/>
          <w:szCs w:val="22"/>
        </w:rPr>
        <w:t xml:space="preserve"> </w:t>
      </w:r>
      <w:r w:rsidR="5FBE4EB0" w:rsidRPr="45B07F83">
        <w:rPr>
          <w:rFonts w:ascii="Arial" w:hAnsi="Arial"/>
          <w:sz w:val="22"/>
          <w:szCs w:val="22"/>
        </w:rPr>
        <w:t>any Member wish</w:t>
      </w:r>
      <w:r w:rsidR="772D5A15" w:rsidRPr="45B07F83">
        <w:rPr>
          <w:rFonts w:ascii="Arial" w:hAnsi="Arial"/>
          <w:sz w:val="22"/>
          <w:szCs w:val="22"/>
        </w:rPr>
        <w:t>ing</w:t>
      </w:r>
      <w:r w:rsidR="5FBE4EB0" w:rsidRPr="45B07F83">
        <w:rPr>
          <w:rFonts w:ascii="Arial" w:hAnsi="Arial"/>
          <w:sz w:val="22"/>
          <w:szCs w:val="22"/>
        </w:rPr>
        <w:t xml:space="preserve"> to access it</w:t>
      </w:r>
      <w:r w:rsidRPr="45B07F83">
        <w:rPr>
          <w:rFonts w:ascii="Arial" w:hAnsi="Arial"/>
          <w:sz w:val="22"/>
          <w:szCs w:val="22"/>
        </w:rPr>
        <w:t>.</w:t>
      </w:r>
      <w:r w:rsidR="0DB5EA63" w:rsidRPr="45B07F83">
        <w:rPr>
          <w:rFonts w:ascii="Arial" w:hAnsi="Arial"/>
          <w:sz w:val="22"/>
          <w:szCs w:val="22"/>
        </w:rPr>
        <w:t xml:space="preserve"> There had been 12 requests for the dataset since the service began.</w:t>
      </w:r>
    </w:p>
    <w:p w14:paraId="08A9012F" w14:textId="77777777" w:rsidR="007E6656" w:rsidRPr="00A71866" w:rsidRDefault="007E6656" w:rsidP="007E6656">
      <w:pPr>
        <w:pStyle w:val="PlainText"/>
        <w:snapToGrid w:val="0"/>
        <w:rPr>
          <w:rFonts w:ascii="Arial" w:hAnsi="Arial" w:cs="Arial"/>
          <w:color w:val="FF0000"/>
          <w:sz w:val="22"/>
          <w:szCs w:val="22"/>
        </w:rPr>
      </w:pPr>
    </w:p>
    <w:p w14:paraId="569F0A51" w14:textId="77777777" w:rsidR="007E6656" w:rsidRPr="00A71866" w:rsidRDefault="007E6656" w:rsidP="007E6656">
      <w:pPr>
        <w:pStyle w:val="PlainText"/>
        <w:snapToGrid w:val="0"/>
        <w:rPr>
          <w:rFonts w:ascii="Arial" w:hAnsi="Arial" w:cs="Arial"/>
          <w:b/>
          <w:sz w:val="22"/>
          <w:szCs w:val="22"/>
        </w:rPr>
      </w:pPr>
      <w:r w:rsidRPr="00A71866">
        <w:rPr>
          <w:rFonts w:ascii="Arial" w:hAnsi="Arial" w:cs="Arial" w:hint="eastAsia"/>
          <w:b/>
          <w:sz w:val="22"/>
          <w:szCs w:val="22"/>
        </w:rPr>
        <w:t>5.2 Himawari-8/9</w:t>
      </w:r>
    </w:p>
    <w:p w14:paraId="2E5B9FA4" w14:textId="3886766D" w:rsidR="00730FB0" w:rsidRPr="00A71866" w:rsidRDefault="364F1D6C" w:rsidP="00730FB0">
      <w:pPr>
        <w:pStyle w:val="PlainText"/>
        <w:snapToGrid w:val="0"/>
        <w:rPr>
          <w:rFonts w:ascii="Arial" w:hAnsi="Arial" w:cs="Arial"/>
          <w:sz w:val="22"/>
          <w:szCs w:val="22"/>
        </w:rPr>
      </w:pPr>
      <w:r w:rsidRPr="65F14CC6">
        <w:rPr>
          <w:rFonts w:ascii="Arial" w:hAnsi="Arial" w:cs="Arial"/>
          <w:sz w:val="22"/>
          <w:szCs w:val="22"/>
        </w:rPr>
        <w:t xml:space="preserve">JMA's Himawari-8/9 geostationary meteorological satellites are </w:t>
      </w:r>
      <w:r w:rsidR="77E9A91A" w:rsidRPr="65F14CC6">
        <w:rPr>
          <w:rFonts w:ascii="Arial" w:hAnsi="Arial" w:cs="Arial"/>
          <w:sz w:val="22"/>
          <w:szCs w:val="22"/>
        </w:rPr>
        <w:t xml:space="preserve">both </w:t>
      </w:r>
      <w:r w:rsidRPr="65F14CC6">
        <w:rPr>
          <w:rFonts w:ascii="Arial" w:hAnsi="Arial" w:cs="Arial"/>
          <w:sz w:val="22"/>
          <w:szCs w:val="22"/>
        </w:rPr>
        <w:t>equipped with</w:t>
      </w:r>
      <w:r w:rsidR="77E9A91A" w:rsidRPr="65F14CC6">
        <w:rPr>
          <w:rFonts w:ascii="Arial" w:hAnsi="Arial" w:cs="Arial"/>
          <w:sz w:val="22"/>
          <w:szCs w:val="22"/>
        </w:rPr>
        <w:t xml:space="preserve"> optimiz</w:t>
      </w:r>
      <w:r w:rsidRPr="65F14CC6">
        <w:rPr>
          <w:rFonts w:ascii="Arial" w:hAnsi="Arial" w:cs="Arial"/>
          <w:sz w:val="22"/>
          <w:szCs w:val="22"/>
        </w:rPr>
        <w:t xml:space="preserve">ed Advanced </w:t>
      </w:r>
      <w:proofErr w:type="spellStart"/>
      <w:r w:rsidRPr="65F14CC6">
        <w:rPr>
          <w:rFonts w:ascii="Arial" w:hAnsi="Arial" w:cs="Arial"/>
          <w:sz w:val="22"/>
          <w:szCs w:val="22"/>
        </w:rPr>
        <w:t>Himawari</w:t>
      </w:r>
      <w:proofErr w:type="spellEnd"/>
      <w:r w:rsidRPr="65F14CC6">
        <w:rPr>
          <w:rFonts w:ascii="Arial" w:hAnsi="Arial" w:cs="Arial"/>
          <w:sz w:val="22"/>
          <w:szCs w:val="22"/>
        </w:rPr>
        <w:t xml:space="preserve"> Imagers (AHIs). </w:t>
      </w:r>
      <w:r w:rsidR="77E9A91A" w:rsidRPr="65F14CC6">
        <w:rPr>
          <w:rFonts w:ascii="Arial" w:hAnsi="Arial" w:cs="Arial"/>
          <w:sz w:val="22"/>
          <w:szCs w:val="22"/>
        </w:rPr>
        <w:t xml:space="preserve">The </w:t>
      </w:r>
      <w:r w:rsidRPr="65F14CC6">
        <w:rPr>
          <w:rFonts w:ascii="Arial" w:hAnsi="Arial" w:cs="Arial"/>
          <w:sz w:val="22"/>
          <w:szCs w:val="22"/>
        </w:rPr>
        <w:t>A</w:t>
      </w:r>
      <w:r w:rsidR="77E9A91A" w:rsidRPr="65F14CC6">
        <w:rPr>
          <w:rFonts w:ascii="Arial" w:hAnsi="Arial" w:cs="Arial"/>
          <w:sz w:val="22"/>
          <w:szCs w:val="22"/>
        </w:rPr>
        <w:t>gency</w:t>
      </w:r>
      <w:r w:rsidRPr="65F14CC6">
        <w:rPr>
          <w:rFonts w:ascii="Arial" w:hAnsi="Arial" w:cs="Arial"/>
          <w:sz w:val="22"/>
          <w:szCs w:val="22"/>
        </w:rPr>
        <w:t xml:space="preserve"> aims to </w:t>
      </w:r>
      <w:r w:rsidR="77E9A91A" w:rsidRPr="65F14CC6">
        <w:rPr>
          <w:rFonts w:ascii="Arial" w:hAnsi="Arial" w:cs="Arial"/>
          <w:sz w:val="22"/>
          <w:szCs w:val="22"/>
        </w:rPr>
        <w:t>provide</w:t>
      </w:r>
      <w:r w:rsidRPr="65F14CC6">
        <w:rPr>
          <w:rFonts w:ascii="Arial" w:hAnsi="Arial" w:cs="Arial"/>
          <w:sz w:val="22"/>
          <w:szCs w:val="22"/>
        </w:rPr>
        <w:t xml:space="preserve"> a stable and continuous satellite observation with redundancy based on operation </w:t>
      </w:r>
      <w:r w:rsidR="77E9A91A" w:rsidRPr="65F14CC6">
        <w:rPr>
          <w:rFonts w:ascii="Arial" w:hAnsi="Arial" w:cs="Arial"/>
          <w:sz w:val="22"/>
          <w:szCs w:val="22"/>
        </w:rPr>
        <w:t>of these satellites</w:t>
      </w:r>
      <w:r w:rsidRPr="65F14CC6">
        <w:rPr>
          <w:rFonts w:ascii="Arial" w:hAnsi="Arial" w:cs="Arial"/>
          <w:sz w:val="22"/>
          <w:szCs w:val="22"/>
        </w:rPr>
        <w:t xml:space="preserve"> to </w:t>
      </w:r>
      <w:r w:rsidR="76F05BBC" w:rsidRPr="65F14CC6">
        <w:rPr>
          <w:rFonts w:ascii="Arial" w:hAnsi="Arial" w:cs="Arial"/>
          <w:sz w:val="22"/>
          <w:szCs w:val="22"/>
        </w:rPr>
        <w:t>support</w:t>
      </w:r>
      <w:r w:rsidRPr="65F14CC6">
        <w:rPr>
          <w:rFonts w:ascii="Arial" w:hAnsi="Arial" w:cs="Arial"/>
          <w:sz w:val="22"/>
          <w:szCs w:val="22"/>
        </w:rPr>
        <w:t xml:space="preserve"> disaster risk reduction in </w:t>
      </w:r>
      <w:r w:rsidR="76F05BBC" w:rsidRPr="65F14CC6">
        <w:rPr>
          <w:rFonts w:ascii="Arial" w:hAnsi="Arial" w:cs="Arial"/>
          <w:sz w:val="22"/>
          <w:szCs w:val="22"/>
        </w:rPr>
        <w:t xml:space="preserve">East </w:t>
      </w:r>
      <w:r w:rsidRPr="65F14CC6">
        <w:rPr>
          <w:rFonts w:ascii="Arial" w:hAnsi="Arial" w:cs="Arial"/>
          <w:sz w:val="22"/>
          <w:szCs w:val="22"/>
        </w:rPr>
        <w:t xml:space="preserve">Asia and the western Pacific until 2029. Himawari-8 was chiefly used for observation </w:t>
      </w:r>
      <w:r w:rsidR="76F05BBC" w:rsidRPr="65F14CC6">
        <w:rPr>
          <w:rFonts w:ascii="Arial" w:hAnsi="Arial" w:cs="Arial"/>
          <w:sz w:val="22"/>
          <w:szCs w:val="22"/>
        </w:rPr>
        <w:t>from</w:t>
      </w:r>
      <w:r w:rsidR="0103D6DB" w:rsidRPr="65F14CC6">
        <w:rPr>
          <w:rFonts w:ascii="Arial" w:hAnsi="Arial" w:cs="Arial"/>
          <w:sz w:val="22"/>
          <w:szCs w:val="22"/>
        </w:rPr>
        <w:t xml:space="preserve"> 7 July 2015</w:t>
      </w:r>
      <w:r w:rsidR="76F05BBC" w:rsidRPr="65F14CC6">
        <w:rPr>
          <w:rFonts w:ascii="Arial" w:hAnsi="Arial" w:cs="Arial"/>
          <w:sz w:val="22"/>
          <w:szCs w:val="22"/>
        </w:rPr>
        <w:t xml:space="preserve"> onward</w:t>
      </w:r>
      <w:r w:rsidRPr="65F14CC6">
        <w:rPr>
          <w:rFonts w:ascii="Arial" w:hAnsi="Arial" w:cs="Arial"/>
          <w:sz w:val="22"/>
          <w:szCs w:val="22"/>
        </w:rPr>
        <w:t>, with Himawari-9 in a back-up role. The</w:t>
      </w:r>
      <w:r w:rsidR="76F05BBC" w:rsidRPr="65F14CC6">
        <w:rPr>
          <w:rFonts w:ascii="Arial" w:hAnsi="Arial" w:cs="Arial"/>
          <w:sz w:val="22"/>
          <w:szCs w:val="22"/>
        </w:rPr>
        <w:t>se roles were</w:t>
      </w:r>
      <w:r w:rsidRPr="65F14CC6">
        <w:rPr>
          <w:rFonts w:ascii="Arial" w:hAnsi="Arial" w:cs="Arial"/>
          <w:sz w:val="22"/>
          <w:szCs w:val="22"/>
        </w:rPr>
        <w:t xml:space="preserve"> switched on 13 December 2022</w:t>
      </w:r>
      <w:r w:rsidR="76F05BBC" w:rsidRPr="65F14CC6">
        <w:rPr>
          <w:rFonts w:ascii="Arial" w:hAnsi="Arial" w:cs="Arial"/>
          <w:sz w:val="22"/>
          <w:szCs w:val="22"/>
        </w:rPr>
        <w:t>,</w:t>
      </w:r>
      <w:r w:rsidRPr="65F14CC6">
        <w:rPr>
          <w:rFonts w:ascii="Arial" w:hAnsi="Arial" w:cs="Arial"/>
          <w:sz w:val="22"/>
          <w:szCs w:val="22"/>
        </w:rPr>
        <w:t xml:space="preserve"> plac</w:t>
      </w:r>
      <w:r w:rsidR="76F05BBC" w:rsidRPr="65F14CC6">
        <w:rPr>
          <w:rFonts w:ascii="Arial" w:hAnsi="Arial" w:cs="Arial"/>
          <w:sz w:val="22"/>
          <w:szCs w:val="22"/>
        </w:rPr>
        <w:t>ing</w:t>
      </w:r>
      <w:r w:rsidRPr="65F14CC6">
        <w:rPr>
          <w:rFonts w:ascii="Arial" w:hAnsi="Arial" w:cs="Arial"/>
          <w:sz w:val="22"/>
          <w:szCs w:val="22"/>
        </w:rPr>
        <w:t xml:space="preserve"> Himawari-9 in the main observational role </w:t>
      </w:r>
      <w:r w:rsidR="76F05BBC" w:rsidRPr="65F14CC6">
        <w:rPr>
          <w:rFonts w:ascii="Arial" w:hAnsi="Arial" w:cs="Arial"/>
          <w:sz w:val="22"/>
          <w:szCs w:val="22"/>
        </w:rPr>
        <w:t>and</w:t>
      </w:r>
      <w:r w:rsidRPr="65F14CC6">
        <w:rPr>
          <w:rFonts w:ascii="Arial" w:hAnsi="Arial" w:cs="Arial"/>
          <w:sz w:val="22"/>
          <w:szCs w:val="22"/>
        </w:rPr>
        <w:t xml:space="preserve"> Himawari-8 as back-up. </w:t>
      </w:r>
      <w:r w:rsidR="76F05BBC" w:rsidRPr="65F14CC6">
        <w:rPr>
          <w:rFonts w:ascii="Arial" w:hAnsi="Arial" w:cs="Arial"/>
          <w:sz w:val="22"/>
          <w:szCs w:val="22"/>
        </w:rPr>
        <w:t>In particular th</w:t>
      </w:r>
      <w:r w:rsidR="0AFC6C90" w:rsidRPr="65F14CC6">
        <w:rPr>
          <w:rFonts w:ascii="Arial" w:hAnsi="Arial" w:cs="Arial"/>
          <w:sz w:val="22"/>
          <w:szCs w:val="22"/>
        </w:rPr>
        <w:t>e satellites</w:t>
      </w:r>
      <w:r w:rsidR="0B166FAD" w:rsidRPr="65F14CC6">
        <w:rPr>
          <w:rFonts w:ascii="Arial" w:hAnsi="Arial" w:cs="Arial"/>
          <w:sz w:val="22"/>
          <w:szCs w:val="22"/>
        </w:rPr>
        <w:t xml:space="preserve"> are expected to support unprecedented </w:t>
      </w:r>
      <w:r w:rsidR="0B166FAD" w:rsidRPr="65F14CC6">
        <w:rPr>
          <w:rFonts w:ascii="Arial" w:hAnsi="Arial" w:cs="Arial"/>
          <w:sz w:val="22"/>
          <w:szCs w:val="22"/>
        </w:rPr>
        <w:lastRenderedPageBreak/>
        <w:t>preve</w:t>
      </w:r>
      <w:r w:rsidR="18ED76A0" w:rsidRPr="65F14CC6">
        <w:rPr>
          <w:rFonts w:ascii="Arial" w:hAnsi="Arial" w:cs="Arial"/>
          <w:sz w:val="22"/>
          <w:szCs w:val="22"/>
        </w:rPr>
        <w:t xml:space="preserve">ntion and mitigation of </w:t>
      </w:r>
      <w:r w:rsidR="21309DD5" w:rsidRPr="65F14CC6">
        <w:rPr>
          <w:rFonts w:ascii="Arial" w:hAnsi="Arial" w:cs="Arial"/>
          <w:sz w:val="22"/>
          <w:szCs w:val="22"/>
        </w:rPr>
        <w:t>tropical cyclone</w:t>
      </w:r>
      <w:r w:rsidR="0B166FAD" w:rsidRPr="65F14CC6">
        <w:rPr>
          <w:rFonts w:ascii="Arial" w:hAnsi="Arial" w:cs="Arial"/>
          <w:sz w:val="22"/>
          <w:szCs w:val="22"/>
        </w:rPr>
        <w:t xml:space="preserve">-related disasters in the </w:t>
      </w:r>
      <w:r w:rsidR="76F05BBC" w:rsidRPr="65F14CC6">
        <w:rPr>
          <w:rFonts w:ascii="Arial" w:hAnsi="Arial" w:cs="Arial"/>
          <w:sz w:val="22"/>
          <w:szCs w:val="22"/>
        </w:rPr>
        <w:t>above target areas</w:t>
      </w:r>
      <w:r w:rsidR="0B166FAD" w:rsidRPr="65F14CC6">
        <w:rPr>
          <w:rFonts w:ascii="Arial" w:hAnsi="Arial" w:cs="Arial"/>
          <w:sz w:val="22"/>
          <w:szCs w:val="22"/>
        </w:rPr>
        <w:t>. JMA runs two services for the provision of Himawari-8</w:t>
      </w:r>
      <w:r w:rsidR="216407C1" w:rsidRPr="65F14CC6">
        <w:rPr>
          <w:rFonts w:ascii="Arial" w:hAnsi="Arial" w:cs="Arial"/>
          <w:sz w:val="22"/>
          <w:szCs w:val="22"/>
        </w:rPr>
        <w:t>/9</w:t>
      </w:r>
      <w:r w:rsidR="0B166FAD" w:rsidRPr="65F14CC6">
        <w:rPr>
          <w:rFonts w:ascii="Arial" w:hAnsi="Arial" w:cs="Arial"/>
          <w:sz w:val="22"/>
          <w:szCs w:val="22"/>
        </w:rPr>
        <w:t xml:space="preserve"> imagery. One is the </w:t>
      </w:r>
      <w:proofErr w:type="spellStart"/>
      <w:r w:rsidR="0B166FAD" w:rsidRPr="65F14CC6">
        <w:rPr>
          <w:rFonts w:ascii="Arial" w:hAnsi="Arial" w:cs="Arial"/>
          <w:sz w:val="22"/>
          <w:szCs w:val="22"/>
        </w:rPr>
        <w:t>HimawariCast</w:t>
      </w:r>
      <w:proofErr w:type="spellEnd"/>
      <w:r w:rsidR="0B166FAD" w:rsidRPr="65F14CC6">
        <w:rPr>
          <w:rFonts w:ascii="Arial" w:hAnsi="Arial" w:cs="Arial"/>
          <w:sz w:val="22"/>
          <w:szCs w:val="22"/>
        </w:rPr>
        <w:t xml:space="preserve"> service, by which primary sets of imagery are disseminated for operational meteorological services via a communication satellite. The other is the </w:t>
      </w:r>
      <w:proofErr w:type="spellStart"/>
      <w:r w:rsidR="0B166FAD" w:rsidRPr="65F14CC6">
        <w:rPr>
          <w:rFonts w:ascii="Arial" w:hAnsi="Arial" w:cs="Arial"/>
          <w:sz w:val="22"/>
          <w:szCs w:val="22"/>
        </w:rPr>
        <w:t>HimawariCloud</w:t>
      </w:r>
      <w:proofErr w:type="spellEnd"/>
      <w:r w:rsidR="0B166FAD" w:rsidRPr="65F14CC6">
        <w:rPr>
          <w:rFonts w:ascii="Arial" w:hAnsi="Arial" w:cs="Arial"/>
          <w:sz w:val="22"/>
          <w:szCs w:val="22"/>
        </w:rPr>
        <w:t xml:space="preserve"> service, by which full sets of imagery are delivered to National Meteorological and Hydrological Services (NMHSs) via an Internet cloud service. In addition, JMA continuously provides Himawari-8</w:t>
      </w:r>
      <w:r w:rsidR="1D3888FE" w:rsidRPr="65F14CC6">
        <w:rPr>
          <w:rFonts w:ascii="Arial" w:hAnsi="Arial" w:cs="Arial"/>
          <w:sz w:val="22"/>
          <w:szCs w:val="22"/>
        </w:rPr>
        <w:t>/9</w:t>
      </w:r>
      <w:r w:rsidR="0B166FAD" w:rsidRPr="65F14CC6">
        <w:rPr>
          <w:rFonts w:ascii="Arial" w:hAnsi="Arial" w:cs="Arial"/>
          <w:sz w:val="22"/>
          <w:szCs w:val="22"/>
        </w:rPr>
        <w:t xml:space="preserve"> imagery in SATAID format via the WIS/GISC Tokyo server with its automatic downloader.</w:t>
      </w:r>
    </w:p>
    <w:p w14:paraId="0C0824BB" w14:textId="77777777" w:rsidR="00730FB0" w:rsidRPr="00A71866" w:rsidRDefault="00730FB0" w:rsidP="00730FB0">
      <w:pPr>
        <w:pStyle w:val="PlainText"/>
        <w:snapToGrid w:val="0"/>
        <w:rPr>
          <w:rFonts w:ascii="Arial" w:hAnsi="Arial" w:cs="Arial"/>
          <w:sz w:val="22"/>
          <w:szCs w:val="22"/>
        </w:rPr>
      </w:pPr>
    </w:p>
    <w:p w14:paraId="61D9E60F" w14:textId="4E3847C6" w:rsidR="00730FB0" w:rsidRPr="00A71866" w:rsidRDefault="007A1E9C" w:rsidP="00730FB0">
      <w:pPr>
        <w:pStyle w:val="PlainText"/>
        <w:snapToGrid w:val="0"/>
        <w:rPr>
          <w:rFonts w:ascii="Arial" w:hAnsi="Arial" w:cs="Arial"/>
          <w:sz w:val="22"/>
          <w:szCs w:val="22"/>
        </w:rPr>
      </w:pPr>
      <w:r w:rsidRPr="513AFBEE">
        <w:rPr>
          <w:rFonts w:ascii="Arial" w:hAnsi="Arial" w:cs="Arial"/>
          <w:sz w:val="22"/>
          <w:szCs w:val="22"/>
        </w:rPr>
        <w:t xml:space="preserve">The </w:t>
      </w:r>
      <w:r w:rsidR="1527E341" w:rsidRPr="513AFBEE">
        <w:rPr>
          <w:rFonts w:ascii="Arial" w:hAnsi="Arial" w:cs="Arial"/>
          <w:sz w:val="22"/>
          <w:szCs w:val="22"/>
        </w:rPr>
        <w:t>AHI</w:t>
      </w:r>
      <w:r w:rsidRPr="513AFBEE">
        <w:rPr>
          <w:rFonts w:ascii="Arial" w:hAnsi="Arial" w:cs="Arial"/>
          <w:sz w:val="22"/>
          <w:szCs w:val="22"/>
        </w:rPr>
        <w:t xml:space="preserve"> on board Himawari-8/9 is</w:t>
      </w:r>
      <w:r w:rsidR="00730FB0" w:rsidRPr="513AFBEE">
        <w:rPr>
          <w:rFonts w:ascii="Arial" w:hAnsi="Arial" w:cs="Arial"/>
          <w:sz w:val="22"/>
          <w:szCs w:val="22"/>
        </w:rPr>
        <w:t xml:space="preserve"> capable of frequent and flexible observation, providing Full-Disk images of the earth every 10 minutes and region</w:t>
      </w:r>
      <w:r w:rsidRPr="513AFBEE">
        <w:rPr>
          <w:rFonts w:ascii="Arial" w:hAnsi="Arial" w:cs="Arial"/>
          <w:sz w:val="22"/>
          <w:szCs w:val="22"/>
        </w:rPr>
        <w:t>al images with shorter periodicity</w:t>
      </w:r>
      <w:r w:rsidR="00730FB0" w:rsidRPr="513AFBEE">
        <w:rPr>
          <w:rFonts w:ascii="Arial" w:hAnsi="Arial" w:cs="Arial"/>
          <w:sz w:val="22"/>
          <w:szCs w:val="22"/>
        </w:rPr>
        <w:t>. In regional monitoring, Target Area observation provides imagery covering a</w:t>
      </w:r>
      <w:r w:rsidRPr="513AFBEE">
        <w:rPr>
          <w:rFonts w:ascii="Arial" w:hAnsi="Arial" w:cs="Arial"/>
          <w:sz w:val="22"/>
          <w:szCs w:val="22"/>
        </w:rPr>
        <w:t>n area of approximately 1,000 km x 1,000 km</w:t>
      </w:r>
      <w:r w:rsidR="00730FB0" w:rsidRPr="513AFBEE">
        <w:rPr>
          <w:rFonts w:ascii="Arial" w:hAnsi="Arial" w:cs="Arial"/>
          <w:sz w:val="22"/>
          <w:szCs w:val="22"/>
        </w:rPr>
        <w:t xml:space="preserve"> every 2.5 minutes with flexibility for location changes</w:t>
      </w:r>
      <w:r w:rsidRPr="513AFBEE">
        <w:rPr>
          <w:rFonts w:ascii="Arial" w:hAnsi="Arial" w:cs="Arial"/>
          <w:sz w:val="22"/>
          <w:szCs w:val="22"/>
        </w:rPr>
        <w:t>.</w:t>
      </w:r>
      <w:r w:rsidR="00730FB0" w:rsidRPr="513AFBEE">
        <w:rPr>
          <w:rFonts w:ascii="Arial" w:hAnsi="Arial" w:cs="Arial"/>
          <w:sz w:val="22"/>
          <w:szCs w:val="22"/>
        </w:rPr>
        <w:t xml:space="preserve"> </w:t>
      </w:r>
      <w:r w:rsidRPr="513AFBEE">
        <w:rPr>
          <w:rFonts w:ascii="Arial" w:hAnsi="Arial"/>
          <w:color w:val="000000" w:themeColor="text1"/>
          <w:sz w:val="22"/>
          <w:szCs w:val="22"/>
        </w:rPr>
        <w:t xml:space="preserve">This rapid observation provides superior insight for extreme events such as tropical cyclones and volcanic eruptions. </w:t>
      </w:r>
      <w:r w:rsidR="00874853" w:rsidRPr="513AFBEE">
        <w:rPr>
          <w:rFonts w:ascii="Arial" w:hAnsi="Arial"/>
          <w:color w:val="000000" w:themeColor="text1"/>
          <w:sz w:val="22"/>
          <w:szCs w:val="22"/>
        </w:rPr>
        <w:t xml:space="preserve">One example of the use for tropical cyclones is </w:t>
      </w:r>
      <w:proofErr w:type="spellStart"/>
      <w:r w:rsidR="00874853" w:rsidRPr="513AFBEE">
        <w:rPr>
          <w:rFonts w:ascii="Arial" w:hAnsi="Arial"/>
          <w:color w:val="000000" w:themeColor="text1"/>
          <w:sz w:val="22"/>
          <w:szCs w:val="22"/>
        </w:rPr>
        <w:t>ASWind</w:t>
      </w:r>
      <w:proofErr w:type="spellEnd"/>
      <w:r w:rsidR="00874853" w:rsidRPr="513AFBEE">
        <w:rPr>
          <w:rFonts w:ascii="Arial" w:hAnsi="Arial"/>
          <w:color w:val="000000" w:themeColor="text1"/>
          <w:sz w:val="22"/>
          <w:szCs w:val="22"/>
        </w:rPr>
        <w:t xml:space="preserve">, as described in Chapter 2.1, which </w:t>
      </w:r>
      <w:r w:rsidR="007866E1" w:rsidRPr="513AFBEE">
        <w:rPr>
          <w:rFonts w:ascii="Arial" w:hAnsi="Arial"/>
          <w:color w:val="000000" w:themeColor="text1"/>
          <w:sz w:val="22"/>
          <w:szCs w:val="22"/>
        </w:rPr>
        <w:t>is used operationally by RSMC Tokyo for s</w:t>
      </w:r>
      <w:r w:rsidR="007866E1" w:rsidRPr="513AFBEE">
        <w:rPr>
          <w:rFonts w:ascii="Arial" w:hAnsi="Arial" w:cs="Arial"/>
          <w:sz w:val="22"/>
          <w:szCs w:val="22"/>
        </w:rPr>
        <w:t>ea surface winds estimation in the vicinity of tropical cyclones.</w:t>
      </w:r>
    </w:p>
    <w:p w14:paraId="7F5BA57D" w14:textId="77777777" w:rsidR="00730FB0" w:rsidRPr="00A71866" w:rsidRDefault="00730FB0" w:rsidP="007A1E9C">
      <w:pPr>
        <w:pStyle w:val="PlainText"/>
        <w:snapToGrid w:val="0"/>
        <w:rPr>
          <w:rFonts w:ascii="Arial" w:hAnsi="Arial" w:cs="Arial"/>
          <w:sz w:val="22"/>
          <w:szCs w:val="22"/>
        </w:rPr>
      </w:pPr>
    </w:p>
    <w:p w14:paraId="79E896A8" w14:textId="647029A7" w:rsidR="007E6656" w:rsidRPr="00A71866" w:rsidRDefault="0B166FAD" w:rsidP="0097221B">
      <w:pPr>
        <w:snapToGrid w:val="0"/>
        <w:spacing w:line="259" w:lineRule="auto"/>
        <w:rPr>
          <w:rFonts w:ascii="Arial" w:hAnsi="Arial" w:cs="Arial"/>
          <w:sz w:val="22"/>
          <w:szCs w:val="22"/>
        </w:rPr>
      </w:pPr>
      <w:r w:rsidRPr="00A71866">
        <w:rPr>
          <w:rFonts w:ascii="Arial" w:hAnsi="Arial" w:cs="Arial"/>
          <w:sz w:val="22"/>
          <w:szCs w:val="22"/>
        </w:rPr>
        <w:t xml:space="preserve">Since </w:t>
      </w:r>
      <w:r w:rsidR="5B63749E" w:rsidRPr="00A71866">
        <w:rPr>
          <w:rFonts w:ascii="Arial" w:hAnsi="Arial" w:cs="Arial"/>
          <w:sz w:val="22"/>
          <w:szCs w:val="22"/>
        </w:rPr>
        <w:t>January 2018</w:t>
      </w:r>
      <w:r w:rsidRPr="00A71866">
        <w:rPr>
          <w:rFonts w:ascii="Arial" w:hAnsi="Arial" w:cs="Arial"/>
          <w:sz w:val="22"/>
          <w:szCs w:val="22"/>
        </w:rPr>
        <w:t xml:space="preserve">, JMA has </w:t>
      </w:r>
      <w:r w:rsidR="5B63749E" w:rsidRPr="00A71866">
        <w:rPr>
          <w:rFonts w:ascii="Arial" w:hAnsi="Arial" w:cs="Arial"/>
          <w:sz w:val="22"/>
          <w:szCs w:val="22"/>
        </w:rPr>
        <w:t>launched</w:t>
      </w:r>
      <w:r w:rsidRPr="00A71866">
        <w:rPr>
          <w:rFonts w:ascii="Arial" w:hAnsi="Arial" w:cs="Arial"/>
          <w:sz w:val="22"/>
          <w:szCs w:val="22"/>
        </w:rPr>
        <w:t xml:space="preserve"> an international service</w:t>
      </w:r>
      <w:r w:rsidR="5B63749E" w:rsidRPr="00A71866">
        <w:rPr>
          <w:rFonts w:ascii="Arial" w:hAnsi="Arial" w:cs="Arial"/>
          <w:sz w:val="22"/>
          <w:szCs w:val="22"/>
        </w:rPr>
        <w:t xml:space="preserve"> called </w:t>
      </w:r>
      <w:proofErr w:type="spellStart"/>
      <w:r w:rsidR="5B63749E" w:rsidRPr="00A71866">
        <w:rPr>
          <w:rFonts w:ascii="Arial" w:hAnsi="Arial" w:cs="Arial"/>
          <w:sz w:val="22"/>
          <w:szCs w:val="22"/>
        </w:rPr>
        <w:t>HimawariRequest</w:t>
      </w:r>
      <w:proofErr w:type="spellEnd"/>
      <w:r w:rsidR="5B63749E" w:rsidRPr="00A71866">
        <w:rPr>
          <w:rFonts w:ascii="Arial" w:hAnsi="Arial" w:cs="Arial"/>
          <w:sz w:val="22"/>
          <w:szCs w:val="22"/>
        </w:rPr>
        <w:t xml:space="preserve"> service</w:t>
      </w:r>
      <w:r w:rsidRPr="00A71866">
        <w:rPr>
          <w:rFonts w:ascii="Arial" w:hAnsi="Arial" w:cs="Arial"/>
          <w:sz w:val="22"/>
          <w:szCs w:val="22"/>
        </w:rPr>
        <w:t>, allowing NMHSs to request Target Area observations, within a framework of a WMO RA II (Asia) regional project in collaboration with WMO RA V (South-West Pacific) Members.</w:t>
      </w:r>
      <w:r w:rsidR="5B63749E" w:rsidRPr="00A71866">
        <w:rPr>
          <w:rFonts w:ascii="Arial" w:hAnsi="Arial"/>
          <w:color w:val="000000"/>
          <w:sz w:val="22"/>
          <w:szCs w:val="22"/>
        </w:rPr>
        <w:t xml:space="preserve"> </w:t>
      </w:r>
      <w:r w:rsidR="79237845" w:rsidRPr="00A71866">
        <w:rPr>
          <w:rFonts w:ascii="Arial" w:hAnsi="Arial"/>
          <w:color w:val="000000"/>
          <w:sz w:val="22"/>
          <w:szCs w:val="22"/>
        </w:rPr>
        <w:t xml:space="preserve">As of the end of </w:t>
      </w:r>
      <w:r w:rsidR="79237845" w:rsidRPr="00A71866">
        <w:rPr>
          <w:rFonts w:ascii="Arial" w:eastAsia="Arial" w:hAnsi="Arial" w:cs="Arial"/>
          <w:sz w:val="22"/>
          <w:szCs w:val="22"/>
        </w:rPr>
        <w:t>December</w:t>
      </w:r>
      <w:r w:rsidR="79237845" w:rsidRPr="00A71866">
        <w:rPr>
          <w:rFonts w:ascii="Arial" w:hAnsi="Arial"/>
          <w:color w:val="000000"/>
          <w:sz w:val="22"/>
          <w:szCs w:val="22"/>
        </w:rPr>
        <w:t xml:space="preserve"> 202</w:t>
      </w:r>
      <w:r w:rsidR="17595016" w:rsidRPr="00A71866">
        <w:rPr>
          <w:rFonts w:ascii="Arial" w:hAnsi="Arial"/>
          <w:color w:val="000000"/>
          <w:sz w:val="22"/>
          <w:szCs w:val="22"/>
        </w:rPr>
        <w:t>4</w:t>
      </w:r>
      <w:r w:rsidR="79237845" w:rsidRPr="00A71866">
        <w:rPr>
          <w:rFonts w:ascii="Arial" w:hAnsi="Arial"/>
          <w:color w:val="000000"/>
          <w:sz w:val="22"/>
          <w:szCs w:val="22"/>
        </w:rPr>
        <w:t xml:space="preserve"> JMA had taken registrations from 2</w:t>
      </w:r>
      <w:r w:rsidR="79237845" w:rsidRPr="00A71866">
        <w:rPr>
          <w:rFonts w:ascii="Arial" w:hAnsi="Arial"/>
          <w:color w:val="000000" w:themeColor="text1"/>
          <w:sz w:val="22"/>
          <w:szCs w:val="22"/>
        </w:rPr>
        <w:t>2</w:t>
      </w:r>
      <w:r w:rsidR="79237845" w:rsidRPr="00A71866">
        <w:rPr>
          <w:rFonts w:ascii="Arial" w:hAnsi="Arial"/>
          <w:color w:val="000000"/>
          <w:sz w:val="22"/>
          <w:szCs w:val="22"/>
        </w:rPr>
        <w:t xml:space="preserve"> NMHSs in RA II and RA V and opened the service to the 1</w:t>
      </w:r>
      <w:r w:rsidR="79237845" w:rsidRPr="00A71866">
        <w:rPr>
          <w:rFonts w:ascii="Arial" w:hAnsi="Arial"/>
          <w:color w:val="000000" w:themeColor="text1"/>
          <w:sz w:val="22"/>
          <w:szCs w:val="22"/>
        </w:rPr>
        <w:t>9</w:t>
      </w:r>
      <w:r w:rsidR="79237845" w:rsidRPr="00A71866">
        <w:rPr>
          <w:rFonts w:ascii="Arial" w:hAnsi="Arial"/>
          <w:color w:val="000000"/>
          <w:sz w:val="22"/>
          <w:szCs w:val="22"/>
        </w:rPr>
        <w:t xml:space="preserve"> whose preparations for request submission were complete.</w:t>
      </w:r>
      <w:r w:rsidR="5B63749E" w:rsidRPr="00A71866">
        <w:rPr>
          <w:rFonts w:ascii="Arial" w:hAnsi="Arial"/>
          <w:color w:val="000000"/>
          <w:sz w:val="22"/>
          <w:szCs w:val="22"/>
        </w:rPr>
        <w:t xml:space="preserve"> </w:t>
      </w:r>
      <w:r w:rsidR="45CB2F10" w:rsidRPr="00A71866">
        <w:rPr>
          <w:rFonts w:ascii="Arial" w:hAnsi="Arial"/>
          <w:color w:val="000000"/>
          <w:sz w:val="22"/>
          <w:szCs w:val="22"/>
        </w:rPr>
        <w:t>The service has been introduced upon requests to monitor tropical cyclones, volcanic ash from eruptions and forest fire.</w:t>
      </w:r>
      <w:r w:rsidR="5B63749E" w:rsidRPr="00A71866">
        <w:rPr>
          <w:rFonts w:ascii="Arial" w:hAnsi="Arial"/>
          <w:color w:val="000000"/>
          <w:sz w:val="22"/>
          <w:szCs w:val="22"/>
        </w:rPr>
        <w:t xml:space="preserve"> </w:t>
      </w:r>
      <w:r w:rsidR="5B63749E" w:rsidRPr="00A71866">
        <w:rPr>
          <w:rFonts w:ascii="Arial" w:hAnsi="Arial" w:cs="Arial"/>
          <w:color w:val="000000"/>
          <w:sz w:val="22"/>
          <w:szCs w:val="22"/>
        </w:rPr>
        <w:t xml:space="preserve">Further information on </w:t>
      </w:r>
      <w:proofErr w:type="spellStart"/>
      <w:r w:rsidR="5B63749E" w:rsidRPr="00A71866">
        <w:rPr>
          <w:rFonts w:ascii="Arial" w:hAnsi="Arial" w:cs="Arial"/>
          <w:color w:val="000000"/>
          <w:sz w:val="22"/>
          <w:szCs w:val="22"/>
        </w:rPr>
        <w:t>HimawariRequest</w:t>
      </w:r>
      <w:proofErr w:type="spellEnd"/>
      <w:r w:rsidR="5B63749E" w:rsidRPr="00A71866">
        <w:rPr>
          <w:rFonts w:ascii="Arial" w:hAnsi="Arial" w:cs="Arial"/>
          <w:color w:val="000000"/>
          <w:sz w:val="22"/>
          <w:szCs w:val="22"/>
        </w:rPr>
        <w:t xml:space="preserve">, including a service description and registration form, is available on the JMA website at </w:t>
      </w:r>
      <w:r w:rsidR="5B63749E" w:rsidRPr="00A71866">
        <w:rPr>
          <w:rStyle w:val="Hyperlink"/>
          <w:rFonts w:ascii="Arial" w:hAnsi="Arial" w:cs="Arial"/>
          <w:color w:val="auto"/>
          <w:sz w:val="22"/>
          <w:szCs w:val="22"/>
          <w:u w:val="none"/>
        </w:rPr>
        <w:t>https://www.jma.go.jp/jma/jma-eng/satellite/HimawariRequest.html</w:t>
      </w:r>
      <w:r w:rsidR="5B63749E" w:rsidRPr="00A71866">
        <w:rPr>
          <w:rFonts w:ascii="Arial" w:hAnsi="Arial" w:cs="Arial"/>
          <w:color w:val="000000"/>
          <w:sz w:val="22"/>
          <w:szCs w:val="22"/>
        </w:rPr>
        <w:t>.</w:t>
      </w:r>
      <w:r w:rsidRPr="513AFBEE">
        <w:rPr>
          <w:rFonts w:ascii="Arial" w:hAnsi="Arial" w:cs="Arial"/>
        </w:rPr>
        <w:t xml:space="preserve"> </w:t>
      </w:r>
      <w:r w:rsidR="7B5DCB68" w:rsidRPr="513AFBEE">
        <w:rPr>
          <w:rFonts w:ascii="Arial" w:eastAsia="MS PGothic" w:hAnsi="Arial" w:cs="Arial"/>
          <w:kern w:val="0"/>
          <w:sz w:val="22"/>
          <w:szCs w:val="22"/>
        </w:rPr>
        <w:t>JMA expects the service to support disaster risk reduction activities in the region based on the monitoring of tropical cyclones and other extreme events.</w:t>
      </w:r>
    </w:p>
    <w:p w14:paraId="628D6D25" w14:textId="0CB78E9D" w:rsidR="513AFBEE" w:rsidRDefault="513AFBEE" w:rsidP="0097221B">
      <w:pPr>
        <w:snapToGrid w:val="0"/>
        <w:spacing w:line="259" w:lineRule="auto"/>
        <w:rPr>
          <w:rFonts w:ascii="Arial" w:eastAsia="MS PGothic" w:hAnsi="Arial" w:cs="Arial"/>
          <w:sz w:val="22"/>
          <w:szCs w:val="22"/>
        </w:rPr>
      </w:pPr>
    </w:p>
    <w:p w14:paraId="1F851170" w14:textId="3DFADE62" w:rsidR="58C0F428" w:rsidRDefault="3A22841D" w:rsidP="0097221B">
      <w:pPr>
        <w:snapToGrid w:val="0"/>
        <w:spacing w:line="259" w:lineRule="auto"/>
        <w:rPr>
          <w:rFonts w:ascii="Arial" w:eastAsia="MS PGothic" w:hAnsi="Arial" w:cs="Arial"/>
          <w:sz w:val="22"/>
          <w:szCs w:val="22"/>
        </w:rPr>
      </w:pPr>
      <w:r w:rsidRPr="65F14CC6">
        <w:rPr>
          <w:rFonts w:ascii="Arial" w:eastAsia="MS PGothic" w:hAnsi="Arial" w:cs="Arial"/>
          <w:sz w:val="22"/>
          <w:szCs w:val="22"/>
        </w:rPr>
        <w:t>In March 2023, JMA</w:t>
      </w:r>
      <w:r w:rsidR="600AC7EC" w:rsidRPr="65F14CC6">
        <w:rPr>
          <w:rFonts w:ascii="Arial" w:eastAsia="MS PGothic" w:hAnsi="Arial" w:cs="Arial"/>
          <w:sz w:val="22"/>
          <w:szCs w:val="22"/>
        </w:rPr>
        <w:t xml:space="preserve"> contracted </w:t>
      </w:r>
      <w:r w:rsidR="76F05BBC" w:rsidRPr="65F14CC6">
        <w:rPr>
          <w:rFonts w:ascii="Arial" w:eastAsia="MS PGothic" w:hAnsi="Arial" w:cs="Arial"/>
          <w:sz w:val="22"/>
          <w:szCs w:val="22"/>
        </w:rPr>
        <w:t xml:space="preserve">the </w:t>
      </w:r>
      <w:r w:rsidR="600AC7EC" w:rsidRPr="65F14CC6">
        <w:rPr>
          <w:rFonts w:ascii="Arial" w:eastAsia="MS PGothic" w:hAnsi="Arial" w:cs="Arial"/>
          <w:sz w:val="22"/>
          <w:szCs w:val="22"/>
        </w:rPr>
        <w:t>manufactur</w:t>
      </w:r>
      <w:r w:rsidR="76F05BBC" w:rsidRPr="65F14CC6">
        <w:rPr>
          <w:rFonts w:ascii="Arial" w:eastAsia="MS PGothic" w:hAnsi="Arial" w:cs="Arial"/>
          <w:sz w:val="22"/>
          <w:szCs w:val="22"/>
        </w:rPr>
        <w:t>e</w:t>
      </w:r>
      <w:r w:rsidR="600AC7EC" w:rsidRPr="65F14CC6">
        <w:rPr>
          <w:rFonts w:ascii="Arial" w:eastAsia="MS PGothic" w:hAnsi="Arial" w:cs="Arial"/>
          <w:sz w:val="22"/>
          <w:szCs w:val="22"/>
        </w:rPr>
        <w:t xml:space="preserve"> of Himawari-10</w:t>
      </w:r>
      <w:r w:rsidR="76F05BBC" w:rsidRPr="65F14CC6">
        <w:rPr>
          <w:rFonts w:ascii="Arial" w:eastAsia="MS PGothic" w:hAnsi="Arial" w:cs="Arial"/>
          <w:sz w:val="22"/>
          <w:szCs w:val="22"/>
        </w:rPr>
        <w:t xml:space="preserve"> as a follow-on to</w:t>
      </w:r>
      <w:r w:rsidR="600AC7EC" w:rsidRPr="65F14CC6">
        <w:rPr>
          <w:rFonts w:ascii="Arial" w:eastAsia="MS PGothic" w:hAnsi="Arial" w:cs="Arial"/>
          <w:sz w:val="22"/>
          <w:szCs w:val="22"/>
        </w:rPr>
        <w:t>,</w:t>
      </w:r>
      <w:r w:rsidR="4F5DE5E5" w:rsidRPr="65F14CC6">
        <w:rPr>
          <w:rFonts w:ascii="Arial" w:eastAsia="MS PGothic" w:hAnsi="Arial" w:cs="Arial"/>
          <w:sz w:val="22"/>
          <w:szCs w:val="22"/>
        </w:rPr>
        <w:t xml:space="preserve"> Himawari-8/9</w:t>
      </w:r>
      <w:r w:rsidR="76F05BBC" w:rsidRPr="65F14CC6">
        <w:rPr>
          <w:rFonts w:ascii="Arial" w:eastAsia="MS PGothic" w:hAnsi="Arial" w:cs="Arial"/>
          <w:sz w:val="22"/>
          <w:szCs w:val="22"/>
        </w:rPr>
        <w:t>,</w:t>
      </w:r>
      <w:r w:rsidR="4F5DE5E5" w:rsidRPr="65F14CC6">
        <w:rPr>
          <w:rFonts w:ascii="Arial" w:eastAsia="MS PGothic" w:hAnsi="Arial" w:cs="Arial"/>
          <w:sz w:val="22"/>
          <w:szCs w:val="22"/>
        </w:rPr>
        <w:t xml:space="preserve"> </w:t>
      </w:r>
      <w:r w:rsidR="600AC7EC" w:rsidRPr="65F14CC6">
        <w:rPr>
          <w:rFonts w:ascii="Arial" w:eastAsia="MS PGothic" w:hAnsi="Arial" w:cs="Arial"/>
          <w:sz w:val="22"/>
          <w:szCs w:val="22"/>
        </w:rPr>
        <w:t>with initial operation scheduled for FY 2029.</w:t>
      </w:r>
      <w:r w:rsidR="0E6F3FF3" w:rsidRPr="65F14CC6">
        <w:rPr>
          <w:rFonts w:ascii="Arial" w:eastAsia="MS PGothic" w:hAnsi="Arial" w:cs="Arial"/>
          <w:sz w:val="22"/>
          <w:szCs w:val="22"/>
        </w:rPr>
        <w:t xml:space="preserve"> </w:t>
      </w:r>
      <w:r w:rsidR="600AC7EC" w:rsidRPr="65F14CC6">
        <w:rPr>
          <w:rFonts w:ascii="Arial" w:eastAsia="MS PGothic" w:hAnsi="Arial" w:cs="Arial"/>
          <w:sz w:val="22"/>
          <w:szCs w:val="22"/>
        </w:rPr>
        <w:t xml:space="preserve">Himawari-10 will carry the visible/infrared imager (Geostationary </w:t>
      </w:r>
      <w:proofErr w:type="spellStart"/>
      <w:r w:rsidR="600AC7EC" w:rsidRPr="65F14CC6">
        <w:rPr>
          <w:rFonts w:ascii="Arial" w:eastAsia="MS PGothic" w:hAnsi="Arial" w:cs="Arial"/>
          <w:sz w:val="22"/>
          <w:szCs w:val="22"/>
        </w:rPr>
        <w:t>Himawari</w:t>
      </w:r>
      <w:proofErr w:type="spellEnd"/>
      <w:r w:rsidR="600AC7EC" w:rsidRPr="65F14CC6">
        <w:rPr>
          <w:rFonts w:ascii="Arial" w:eastAsia="MS PGothic" w:hAnsi="Arial" w:cs="Arial"/>
          <w:sz w:val="22"/>
          <w:szCs w:val="22"/>
        </w:rPr>
        <w:t xml:space="preserve"> Imager</w:t>
      </w:r>
      <w:r w:rsidR="76F05BBC" w:rsidRPr="65F14CC6">
        <w:rPr>
          <w:rFonts w:ascii="Arial" w:eastAsia="MS PGothic" w:hAnsi="Arial" w:cs="Arial"/>
          <w:sz w:val="22"/>
          <w:szCs w:val="22"/>
        </w:rPr>
        <w:t>:</w:t>
      </w:r>
      <w:r w:rsidR="600AC7EC" w:rsidRPr="65F14CC6">
        <w:rPr>
          <w:rFonts w:ascii="Arial" w:eastAsia="MS PGothic" w:hAnsi="Arial" w:cs="Arial"/>
          <w:sz w:val="22"/>
          <w:szCs w:val="22"/>
        </w:rPr>
        <w:t xml:space="preserve"> GHMI)</w:t>
      </w:r>
      <w:r w:rsidR="66E6348A" w:rsidRPr="65F14CC6">
        <w:rPr>
          <w:rFonts w:ascii="Arial" w:eastAsia="MS PGothic" w:hAnsi="Arial" w:cs="Arial"/>
          <w:sz w:val="22"/>
          <w:szCs w:val="22"/>
        </w:rPr>
        <w:t xml:space="preserve"> and</w:t>
      </w:r>
      <w:r w:rsidR="600AC7EC" w:rsidRPr="65F14CC6">
        <w:rPr>
          <w:rFonts w:ascii="Arial" w:eastAsia="MS PGothic" w:hAnsi="Arial" w:cs="Arial"/>
          <w:sz w:val="22"/>
          <w:szCs w:val="22"/>
        </w:rPr>
        <w:t xml:space="preserve"> infrared sounder (Geostationary </w:t>
      </w:r>
      <w:proofErr w:type="spellStart"/>
      <w:r w:rsidR="600AC7EC" w:rsidRPr="65F14CC6">
        <w:rPr>
          <w:rFonts w:ascii="Arial" w:eastAsia="MS PGothic" w:hAnsi="Arial" w:cs="Arial"/>
          <w:sz w:val="22"/>
          <w:szCs w:val="22"/>
        </w:rPr>
        <w:t>Himawari</w:t>
      </w:r>
      <w:proofErr w:type="spellEnd"/>
      <w:r w:rsidR="600AC7EC" w:rsidRPr="65F14CC6">
        <w:rPr>
          <w:rFonts w:ascii="Arial" w:eastAsia="MS PGothic" w:hAnsi="Arial" w:cs="Arial"/>
          <w:sz w:val="22"/>
          <w:szCs w:val="22"/>
        </w:rPr>
        <w:t xml:space="preserve"> Sounder</w:t>
      </w:r>
      <w:r w:rsidR="76F05BBC" w:rsidRPr="65F14CC6">
        <w:rPr>
          <w:rFonts w:ascii="Arial" w:eastAsia="MS PGothic" w:hAnsi="Arial" w:cs="Arial"/>
          <w:sz w:val="22"/>
          <w:szCs w:val="22"/>
        </w:rPr>
        <w:t>:</w:t>
      </w:r>
      <w:r w:rsidR="600AC7EC" w:rsidRPr="65F14CC6">
        <w:rPr>
          <w:rFonts w:ascii="Arial" w:eastAsia="MS PGothic" w:hAnsi="Arial" w:cs="Arial"/>
          <w:sz w:val="22"/>
          <w:szCs w:val="22"/>
        </w:rPr>
        <w:t xml:space="preserve"> GHMS).</w:t>
      </w:r>
      <w:r w:rsidR="057E7C48" w:rsidRPr="65F14CC6">
        <w:rPr>
          <w:rFonts w:ascii="Arial" w:eastAsia="MS PGothic" w:hAnsi="Arial" w:cs="Arial"/>
          <w:sz w:val="22"/>
          <w:szCs w:val="22"/>
        </w:rPr>
        <w:t xml:space="preserve"> </w:t>
      </w:r>
      <w:r w:rsidR="600AC7EC" w:rsidRPr="65F14CC6">
        <w:rPr>
          <w:rFonts w:ascii="Arial" w:eastAsia="MS PGothic" w:hAnsi="Arial" w:cs="Arial"/>
          <w:sz w:val="22"/>
          <w:szCs w:val="22"/>
        </w:rPr>
        <w:t>The GHMS is intended to improve JMA’s services in extreme weather monitoring, nowcasting and numerical weather prediction.</w:t>
      </w:r>
      <w:r w:rsidR="4B468ADE" w:rsidRPr="65F14CC6">
        <w:rPr>
          <w:rFonts w:ascii="Arial" w:eastAsia="MS PGothic" w:hAnsi="Arial" w:cs="Arial"/>
          <w:sz w:val="22"/>
          <w:szCs w:val="22"/>
        </w:rPr>
        <w:t xml:space="preserve"> </w:t>
      </w:r>
      <w:r w:rsidR="600AC7EC" w:rsidRPr="65F14CC6">
        <w:rPr>
          <w:rFonts w:ascii="Arial" w:eastAsia="MS PGothic" w:hAnsi="Arial" w:cs="Arial"/>
          <w:sz w:val="22"/>
          <w:szCs w:val="22"/>
        </w:rPr>
        <w:t xml:space="preserve">Ongoing evolution is planned for the </w:t>
      </w:r>
      <w:proofErr w:type="spellStart"/>
      <w:r w:rsidR="600AC7EC" w:rsidRPr="65F14CC6">
        <w:rPr>
          <w:rFonts w:ascii="Arial" w:eastAsia="MS PGothic" w:hAnsi="Arial" w:cs="Arial"/>
          <w:sz w:val="22"/>
          <w:szCs w:val="22"/>
        </w:rPr>
        <w:t>Himawari</w:t>
      </w:r>
      <w:proofErr w:type="spellEnd"/>
      <w:r w:rsidR="600AC7EC" w:rsidRPr="65F14CC6">
        <w:rPr>
          <w:rFonts w:ascii="Arial" w:eastAsia="MS PGothic" w:hAnsi="Arial" w:cs="Arial"/>
          <w:sz w:val="22"/>
          <w:szCs w:val="22"/>
        </w:rPr>
        <w:t xml:space="preserve"> satellite series to address universal concerns around climate-related issues such as heavy rain, droughts and floods across East Asia and the Western Pacific.</w:t>
      </w:r>
    </w:p>
    <w:p w14:paraId="6AE89ABF" w14:textId="77777777" w:rsidR="007E6656" w:rsidRPr="00A71866" w:rsidRDefault="007E6656" w:rsidP="00BA2BC7">
      <w:pPr>
        <w:pStyle w:val="PlainText"/>
        <w:snapToGrid w:val="0"/>
        <w:rPr>
          <w:rFonts w:ascii="Arial" w:hAnsi="Arial" w:cs="Arial"/>
          <w:sz w:val="22"/>
          <w:szCs w:val="22"/>
        </w:rPr>
      </w:pPr>
    </w:p>
    <w:p w14:paraId="7B473369" w14:textId="77777777" w:rsidR="00E14D1F" w:rsidRPr="00A71866" w:rsidRDefault="00E14D1F" w:rsidP="513AFBEE">
      <w:pPr>
        <w:pStyle w:val="PlainText"/>
        <w:snapToGrid w:val="0"/>
        <w:rPr>
          <w:rFonts w:ascii="Arial" w:hAnsi="Arial" w:cs="Arial"/>
          <w:b/>
          <w:bCs/>
          <w:sz w:val="22"/>
          <w:szCs w:val="22"/>
        </w:rPr>
      </w:pPr>
      <w:r w:rsidRPr="513AFBEE">
        <w:rPr>
          <w:rFonts w:ascii="Arial" w:hAnsi="Arial" w:cs="Arial"/>
          <w:b/>
          <w:bCs/>
          <w:sz w:val="22"/>
          <w:szCs w:val="22"/>
        </w:rPr>
        <w:t>5.3 Updates to the operational global model</w:t>
      </w:r>
    </w:p>
    <w:p w14:paraId="12EA3AB6" w14:textId="214ED5BC" w:rsidR="00770D66" w:rsidRPr="00A71866" w:rsidRDefault="5DE417CB" w:rsidP="65F14CC6">
      <w:pPr>
        <w:pStyle w:val="PlainText"/>
        <w:snapToGrid w:val="0"/>
        <w:rPr>
          <w:rFonts w:ascii="Arial" w:hAnsi="Arial" w:cs="Arial"/>
          <w:sz w:val="22"/>
          <w:szCs w:val="22"/>
        </w:rPr>
      </w:pPr>
      <w:r w:rsidRPr="65F14CC6">
        <w:rPr>
          <w:rFonts w:ascii="Arial" w:hAnsi="Arial" w:cs="Arial"/>
          <w:sz w:val="22"/>
          <w:szCs w:val="22"/>
        </w:rPr>
        <w:t xml:space="preserve"> The Japan Meteorological Agency (JMA) upgraded its supercomputer system in March 2024. At the same time, new observational data, Advanced Technology Microwave Sounder (ATMS) and Cross-track Infrared Sounder (</w:t>
      </w:r>
      <w:proofErr w:type="spellStart"/>
      <w:r w:rsidRPr="65F14CC6">
        <w:rPr>
          <w:rFonts w:ascii="Arial" w:hAnsi="Arial" w:cs="Arial"/>
          <w:sz w:val="22"/>
          <w:szCs w:val="22"/>
        </w:rPr>
        <w:t>CrIS</w:t>
      </w:r>
      <w:proofErr w:type="spellEnd"/>
      <w:r w:rsidRPr="65F14CC6">
        <w:rPr>
          <w:rFonts w:ascii="Arial" w:hAnsi="Arial" w:cs="Arial"/>
          <w:sz w:val="22"/>
          <w:szCs w:val="22"/>
        </w:rPr>
        <w:t xml:space="preserve">) of NOAA-21 were introduced to its assimilation system for JMA’s global model (GSM).   </w:t>
      </w:r>
    </w:p>
    <w:p w14:paraId="48402632" w14:textId="6EC80D1C" w:rsidR="00770D66" w:rsidRPr="00A71866" w:rsidRDefault="5DE417CB" w:rsidP="00456157">
      <w:pPr>
        <w:pStyle w:val="PlainText"/>
        <w:snapToGrid w:val="0"/>
        <w:rPr>
          <w:rFonts w:ascii="Arial" w:hAnsi="Arial" w:cs="Arial"/>
          <w:sz w:val="22"/>
          <w:szCs w:val="22"/>
        </w:rPr>
      </w:pPr>
      <w:r w:rsidRPr="65F14CC6">
        <w:rPr>
          <w:rFonts w:ascii="Arial" w:hAnsi="Arial" w:cs="Arial"/>
          <w:sz w:val="22"/>
          <w:szCs w:val="22"/>
        </w:rPr>
        <w:t xml:space="preserve"> </w:t>
      </w:r>
    </w:p>
    <w:p w14:paraId="3DA7D100" w14:textId="1DB0B203" w:rsidR="00770D66" w:rsidRDefault="5DE417CB" w:rsidP="00BA2BC7">
      <w:pPr>
        <w:pStyle w:val="PlainText"/>
        <w:snapToGrid w:val="0"/>
        <w:rPr>
          <w:rFonts w:ascii="Arial" w:hAnsi="Arial" w:cs="Arial"/>
          <w:sz w:val="22"/>
          <w:szCs w:val="22"/>
        </w:rPr>
      </w:pPr>
      <w:r w:rsidRPr="65F14CC6">
        <w:rPr>
          <w:rFonts w:ascii="Arial" w:hAnsi="Arial" w:cs="Arial"/>
          <w:sz w:val="22"/>
          <w:szCs w:val="22"/>
        </w:rPr>
        <w:t>This update increases the amount of observation data used to generate initial values and reduces observation gaps when other satellites are unavailable due to failure, etc., and is expected to improve the prediction of typhoon tracks and intensities.</w:t>
      </w:r>
    </w:p>
    <w:p w14:paraId="1EA9D3B7" w14:textId="742BD6EA" w:rsidR="00456157" w:rsidRDefault="00456157" w:rsidP="00BA2BC7">
      <w:pPr>
        <w:pStyle w:val="PlainText"/>
        <w:snapToGrid w:val="0"/>
        <w:rPr>
          <w:rFonts w:ascii="Arial" w:hAnsi="Arial" w:cs="Arial"/>
          <w:sz w:val="22"/>
          <w:szCs w:val="22"/>
        </w:rPr>
      </w:pPr>
    </w:p>
    <w:p w14:paraId="50E0BB21" w14:textId="77777777" w:rsidR="00456157" w:rsidRPr="00A71866" w:rsidRDefault="00456157" w:rsidP="00BA2BC7">
      <w:pPr>
        <w:pStyle w:val="PlainText"/>
        <w:snapToGrid w:val="0"/>
        <w:rPr>
          <w:rFonts w:ascii="Arial" w:hAnsi="Arial" w:cs="Arial"/>
          <w:sz w:val="22"/>
          <w:szCs w:val="22"/>
        </w:rPr>
      </w:pPr>
    </w:p>
    <w:p w14:paraId="6A09C377" w14:textId="77777777" w:rsidR="005A6516" w:rsidRPr="00A71866" w:rsidRDefault="00915C27" w:rsidP="00BA2BC7">
      <w:pPr>
        <w:pStyle w:val="PlainText"/>
        <w:snapToGrid w:val="0"/>
        <w:rPr>
          <w:rFonts w:ascii="MS Gothic" w:eastAsia="MS Gothic" w:hAnsi="MS Gothic" w:cs="Arial"/>
          <w:sz w:val="22"/>
          <w:szCs w:val="22"/>
        </w:rPr>
      </w:pPr>
      <w:r w:rsidRPr="00A71866">
        <w:rPr>
          <w:rFonts w:ascii="Arial" w:hAnsi="Arial" w:cs="Arial" w:hint="eastAsia"/>
          <w:b/>
          <w:sz w:val="22"/>
          <w:szCs w:val="22"/>
        </w:rPr>
        <w:t>6</w:t>
      </w:r>
      <w:r w:rsidR="005A6516" w:rsidRPr="00A71866">
        <w:rPr>
          <w:rFonts w:ascii="Arial" w:hAnsi="Arial" w:cs="Arial"/>
          <w:b/>
          <w:sz w:val="22"/>
          <w:szCs w:val="22"/>
        </w:rPr>
        <w:t xml:space="preserve">. </w:t>
      </w:r>
      <w:r w:rsidR="002E7A77" w:rsidRPr="00A71866">
        <w:rPr>
          <w:rFonts w:ascii="Arial" w:hAnsi="Arial" w:cs="Arial"/>
          <w:b/>
          <w:sz w:val="22"/>
          <w:szCs w:val="22"/>
        </w:rPr>
        <w:t xml:space="preserve">Typhoon Committee Attachment Training </w:t>
      </w:r>
      <w:r w:rsidR="003D7867" w:rsidRPr="00A71866">
        <w:rPr>
          <w:rFonts w:ascii="Arial" w:hAnsi="Arial" w:cs="Arial"/>
          <w:b/>
          <w:sz w:val="22"/>
          <w:szCs w:val="22"/>
        </w:rPr>
        <w:t xml:space="preserve">at </w:t>
      </w:r>
      <w:r w:rsidR="002E7A77" w:rsidRPr="00A71866">
        <w:rPr>
          <w:rFonts w:ascii="Arial" w:hAnsi="Arial" w:cs="Arial"/>
          <w:b/>
          <w:sz w:val="22"/>
          <w:szCs w:val="22"/>
        </w:rPr>
        <w:t>RSMC Tokyo</w:t>
      </w:r>
      <w:r w:rsidR="00A81373" w:rsidRPr="00A71866">
        <w:rPr>
          <w:rFonts w:ascii="Arial" w:hAnsi="Arial" w:cs="Arial"/>
          <w:b/>
          <w:sz w:val="22"/>
          <w:szCs w:val="22"/>
        </w:rPr>
        <w:t xml:space="preserve"> </w:t>
      </w:r>
    </w:p>
    <w:p w14:paraId="139C9D9A" w14:textId="42C76D1D" w:rsidR="00EF204B" w:rsidRPr="00A71866" w:rsidRDefault="00E607C7" w:rsidP="00520A9E">
      <w:pPr>
        <w:widowControl/>
        <w:snapToGrid w:val="0"/>
        <w:rPr>
          <w:rFonts w:ascii="Arial" w:eastAsia="MS PGothic" w:hAnsi="Arial" w:cs="Arial"/>
          <w:kern w:val="0"/>
          <w:sz w:val="22"/>
          <w:szCs w:val="22"/>
        </w:rPr>
      </w:pPr>
      <w:r w:rsidRPr="00A71866">
        <w:rPr>
          <w:rFonts w:ascii="Arial" w:eastAsia="MS PGothic" w:hAnsi="Arial" w:cs="Arial"/>
          <w:kern w:val="0"/>
          <w:sz w:val="22"/>
          <w:szCs w:val="22"/>
        </w:rPr>
        <w:t xml:space="preserve">The RSMC Tokyo – Typhoon Center has organized </w:t>
      </w:r>
      <w:r w:rsidR="00D10654" w:rsidRPr="00A71866">
        <w:rPr>
          <w:rFonts w:ascii="Arial" w:eastAsia="MS PGothic" w:hAnsi="Arial" w:cs="Arial"/>
          <w:kern w:val="0"/>
          <w:sz w:val="22"/>
          <w:szCs w:val="22"/>
        </w:rPr>
        <w:t xml:space="preserve">the </w:t>
      </w:r>
      <w:r w:rsidRPr="00A71866">
        <w:rPr>
          <w:rFonts w:ascii="Arial" w:eastAsia="MS PGothic" w:hAnsi="Arial" w:cs="Arial"/>
          <w:kern w:val="0"/>
          <w:sz w:val="22"/>
          <w:szCs w:val="22"/>
        </w:rPr>
        <w:t xml:space="preserve">ESCAP/WMO Typhoon Committee Attachment Training courses every year since 2001 with the support of the WMO Tropical Cyclone </w:t>
      </w:r>
      <w:proofErr w:type="spellStart"/>
      <w:r w:rsidRPr="00A71866">
        <w:rPr>
          <w:rFonts w:ascii="Arial" w:eastAsia="MS PGothic" w:hAnsi="Arial" w:cs="Arial"/>
          <w:kern w:val="0"/>
          <w:sz w:val="22"/>
          <w:szCs w:val="22"/>
        </w:rPr>
        <w:t>Programme</w:t>
      </w:r>
      <w:proofErr w:type="spellEnd"/>
      <w:r w:rsidRPr="00A71866">
        <w:rPr>
          <w:rFonts w:ascii="Arial" w:eastAsia="MS PGothic" w:hAnsi="Arial" w:cs="Arial"/>
          <w:kern w:val="0"/>
          <w:sz w:val="22"/>
          <w:szCs w:val="22"/>
        </w:rPr>
        <w:t xml:space="preserve"> and the Typhoon Committee in order to advance the tropical cyclone (TC) analysis and forecasting capacity of Committee Members. </w:t>
      </w:r>
      <w:r w:rsidR="00465DEF">
        <w:rPr>
          <w:rFonts w:ascii="Arial" w:eastAsia="MS PGothic" w:hAnsi="Arial" w:cs="Arial"/>
          <w:kern w:val="0"/>
          <w:sz w:val="22"/>
          <w:szCs w:val="22"/>
        </w:rPr>
        <w:t xml:space="preserve">In accordance with a decision made </w:t>
      </w:r>
      <w:r w:rsidR="00465DEF">
        <w:rPr>
          <w:rFonts w:ascii="Arial" w:eastAsia="MS PGothic" w:hAnsi="Arial" w:cs="Arial"/>
          <w:kern w:val="0"/>
          <w:sz w:val="22"/>
          <w:szCs w:val="22"/>
        </w:rPr>
        <w:lastRenderedPageBreak/>
        <w:t>at the third joint session of the Panel on Tropical Cyclones (PTC) and the Typhoon Committee, f</w:t>
      </w:r>
      <w:r w:rsidRPr="00A71866">
        <w:rPr>
          <w:rFonts w:ascii="Arial" w:eastAsia="MS PGothic" w:hAnsi="Arial" w:cs="Arial"/>
          <w:kern w:val="0"/>
          <w:sz w:val="22"/>
          <w:szCs w:val="22"/>
        </w:rPr>
        <w:t xml:space="preserve">orecasters from Member countries of the PTC have also been </w:t>
      </w:r>
      <w:r w:rsidR="001C6BFB" w:rsidRPr="00A71866">
        <w:rPr>
          <w:rFonts w:ascii="Arial" w:eastAsia="MS PGothic" w:hAnsi="Arial" w:cs="Arial"/>
          <w:kern w:val="0"/>
          <w:sz w:val="22"/>
          <w:szCs w:val="22"/>
        </w:rPr>
        <w:t>hosted</w:t>
      </w:r>
      <w:r w:rsidR="00281FCF" w:rsidRPr="00A71866">
        <w:rPr>
          <w:rFonts w:ascii="Arial" w:eastAsia="MS PGothic" w:hAnsi="Arial" w:cs="Arial"/>
          <w:kern w:val="0"/>
          <w:sz w:val="22"/>
          <w:szCs w:val="22"/>
        </w:rPr>
        <w:t xml:space="preserve"> </w:t>
      </w:r>
      <w:r w:rsidRPr="00A71866">
        <w:rPr>
          <w:rFonts w:ascii="Arial" w:eastAsia="MS PGothic" w:hAnsi="Arial" w:cs="Arial"/>
          <w:kern w:val="0"/>
          <w:sz w:val="22"/>
          <w:szCs w:val="22"/>
        </w:rPr>
        <w:t xml:space="preserve">since 2015. </w:t>
      </w:r>
      <w:r w:rsidR="00F928BA" w:rsidRPr="00A71866">
        <w:rPr>
          <w:rFonts w:ascii="Arial" w:eastAsia="MS PGothic" w:hAnsi="Arial" w:cs="Arial"/>
          <w:kern w:val="0"/>
          <w:sz w:val="22"/>
          <w:szCs w:val="22"/>
        </w:rPr>
        <w:t>The course is set as a Category 2 Unit of the Tropical Cyclone Forecast Competency in the Typhoon Committee Region specifications.</w:t>
      </w:r>
    </w:p>
    <w:p w14:paraId="0CFB8CC8" w14:textId="0914B4F6" w:rsidR="003133CA" w:rsidRPr="00A71866" w:rsidRDefault="003133CA" w:rsidP="00520A9E">
      <w:pPr>
        <w:widowControl/>
        <w:snapToGrid w:val="0"/>
        <w:rPr>
          <w:rFonts w:ascii="Arial" w:eastAsia="MS PGothic" w:hAnsi="Arial" w:cs="Arial"/>
          <w:kern w:val="0"/>
          <w:sz w:val="22"/>
          <w:szCs w:val="24"/>
        </w:rPr>
      </w:pPr>
    </w:p>
    <w:p w14:paraId="7A6EEA80" w14:textId="47D9C798" w:rsidR="003133CA" w:rsidRPr="00A71866" w:rsidRDefault="55CCB521" w:rsidP="0062CD04">
      <w:pPr>
        <w:widowControl/>
        <w:snapToGrid w:val="0"/>
        <w:rPr>
          <w:rFonts w:ascii="Arial" w:eastAsia="MS PGothic" w:hAnsi="Arial" w:cs="Arial"/>
          <w:kern w:val="0"/>
          <w:sz w:val="22"/>
          <w:szCs w:val="22"/>
        </w:rPr>
      </w:pPr>
      <w:r w:rsidRPr="45B07F83">
        <w:rPr>
          <w:rFonts w:ascii="Arial" w:eastAsia="MS PGothic" w:hAnsi="Arial" w:cs="Arial"/>
          <w:sz w:val="22"/>
          <w:szCs w:val="22"/>
        </w:rPr>
        <w:t>T</w:t>
      </w:r>
      <w:r w:rsidR="1417FBBF" w:rsidRPr="45B07F83">
        <w:rPr>
          <w:rFonts w:ascii="Arial" w:eastAsia="MS PGothic" w:hAnsi="Arial" w:cs="Arial"/>
          <w:sz w:val="22"/>
          <w:szCs w:val="22"/>
        </w:rPr>
        <w:t xml:space="preserve">he </w:t>
      </w:r>
      <w:r w:rsidR="5C57AFE2" w:rsidRPr="45B07F83">
        <w:rPr>
          <w:rFonts w:ascii="Arial" w:eastAsia="MS PGothic" w:hAnsi="Arial" w:cs="Arial"/>
          <w:sz w:val="22"/>
          <w:szCs w:val="22"/>
        </w:rPr>
        <w:t>2</w:t>
      </w:r>
      <w:r w:rsidR="04B5F2BA" w:rsidRPr="45B07F83">
        <w:rPr>
          <w:rFonts w:ascii="Arial" w:eastAsia="MS PGothic" w:hAnsi="Arial" w:cs="Arial"/>
          <w:sz w:val="22"/>
          <w:szCs w:val="22"/>
        </w:rPr>
        <w:t>4</w:t>
      </w:r>
      <w:r w:rsidR="06FC05D9" w:rsidRPr="45B07F83">
        <w:rPr>
          <w:rFonts w:ascii="Arial" w:eastAsia="MS PGothic" w:hAnsi="Arial" w:cs="Arial"/>
          <w:sz w:val="22"/>
          <w:szCs w:val="22"/>
        </w:rPr>
        <w:t>th</w:t>
      </w:r>
      <w:r w:rsidR="5C57AFE2" w:rsidRPr="45B07F83">
        <w:rPr>
          <w:rFonts w:ascii="Arial" w:eastAsia="MS PGothic" w:hAnsi="Arial" w:cs="Arial"/>
          <w:sz w:val="22"/>
          <w:szCs w:val="22"/>
        </w:rPr>
        <w:t xml:space="preserve"> course</w:t>
      </w:r>
      <w:r w:rsidR="3DE3A106" w:rsidRPr="45B07F83">
        <w:rPr>
          <w:rFonts w:ascii="Arial" w:eastAsia="MS PGothic" w:hAnsi="Arial" w:cs="Arial"/>
          <w:sz w:val="22"/>
          <w:szCs w:val="22"/>
        </w:rPr>
        <w:t xml:space="preserve"> </w:t>
      </w:r>
      <w:r w:rsidR="5C57AFE2" w:rsidRPr="45B07F83">
        <w:rPr>
          <w:rFonts w:ascii="Arial" w:eastAsia="MS PGothic" w:hAnsi="Arial" w:cs="Arial"/>
          <w:sz w:val="22"/>
          <w:szCs w:val="22"/>
        </w:rPr>
        <w:t>was</w:t>
      </w:r>
      <w:r w:rsidR="3A20EE8E" w:rsidRPr="45B07F83">
        <w:rPr>
          <w:rFonts w:ascii="Arial" w:eastAsia="MS PGothic" w:hAnsi="Arial" w:cs="Arial"/>
          <w:sz w:val="22"/>
          <w:szCs w:val="22"/>
        </w:rPr>
        <w:t xml:space="preserve"> </w:t>
      </w:r>
      <w:r w:rsidR="5C57AFE2" w:rsidRPr="45B07F83">
        <w:rPr>
          <w:rFonts w:ascii="Arial" w:eastAsia="MS PGothic" w:hAnsi="Arial" w:cs="Arial"/>
          <w:sz w:val="22"/>
          <w:szCs w:val="22"/>
        </w:rPr>
        <w:t>held</w:t>
      </w:r>
      <w:r w:rsidR="01E58F0F" w:rsidRPr="45B07F83">
        <w:rPr>
          <w:rFonts w:ascii="Arial" w:eastAsia="MS PGothic" w:hAnsi="Arial" w:cs="Arial"/>
          <w:sz w:val="22"/>
          <w:szCs w:val="22"/>
        </w:rPr>
        <w:t xml:space="preserve"> at JMA Headquarters from 1</w:t>
      </w:r>
      <w:r w:rsidR="3D852B69" w:rsidRPr="45B07F83">
        <w:rPr>
          <w:rFonts w:ascii="Arial" w:eastAsia="MS PGothic" w:hAnsi="Arial" w:cs="Arial"/>
          <w:sz w:val="22"/>
          <w:szCs w:val="22"/>
        </w:rPr>
        <w:t>4</w:t>
      </w:r>
      <w:r w:rsidR="01E58F0F" w:rsidRPr="45B07F83">
        <w:rPr>
          <w:rFonts w:ascii="Arial" w:eastAsia="MS PGothic" w:hAnsi="Arial" w:cs="Arial"/>
          <w:sz w:val="22"/>
          <w:szCs w:val="22"/>
        </w:rPr>
        <w:t xml:space="preserve"> to 2</w:t>
      </w:r>
      <w:r w:rsidR="7C8B7CC9" w:rsidRPr="45B07F83">
        <w:rPr>
          <w:rFonts w:ascii="Arial" w:eastAsia="MS PGothic" w:hAnsi="Arial" w:cs="Arial"/>
          <w:sz w:val="22"/>
          <w:szCs w:val="22"/>
        </w:rPr>
        <w:t>3</w:t>
      </w:r>
      <w:r w:rsidR="01E58F0F" w:rsidRPr="45B07F83">
        <w:rPr>
          <w:rFonts w:ascii="Arial" w:eastAsia="MS PGothic" w:hAnsi="Arial" w:cs="Arial"/>
          <w:sz w:val="22"/>
          <w:szCs w:val="22"/>
        </w:rPr>
        <w:t xml:space="preserve"> </w:t>
      </w:r>
      <w:r w:rsidR="4FFD173E" w:rsidRPr="45B07F83">
        <w:rPr>
          <w:rFonts w:ascii="Arial" w:eastAsia="MS PGothic" w:hAnsi="Arial" w:cs="Arial"/>
          <w:sz w:val="22"/>
          <w:szCs w:val="22"/>
        </w:rPr>
        <w:t>January</w:t>
      </w:r>
      <w:r w:rsidR="01E58F0F" w:rsidRPr="45B07F83">
        <w:rPr>
          <w:rFonts w:ascii="Arial" w:eastAsia="MS PGothic" w:hAnsi="Arial" w:cs="Arial"/>
          <w:sz w:val="22"/>
          <w:szCs w:val="22"/>
        </w:rPr>
        <w:t xml:space="preserve"> 202</w:t>
      </w:r>
      <w:r w:rsidR="582B02C4" w:rsidRPr="45B07F83">
        <w:rPr>
          <w:rFonts w:ascii="Arial" w:eastAsia="MS PGothic" w:hAnsi="Arial" w:cs="Arial"/>
          <w:sz w:val="22"/>
          <w:szCs w:val="22"/>
        </w:rPr>
        <w:t>5</w:t>
      </w:r>
      <w:r w:rsidR="01E58F0F" w:rsidRPr="45B07F83">
        <w:rPr>
          <w:rFonts w:ascii="Arial" w:eastAsia="MS PGothic" w:hAnsi="Arial" w:cs="Arial"/>
          <w:sz w:val="22"/>
          <w:szCs w:val="22"/>
        </w:rPr>
        <w:t>.</w:t>
      </w:r>
      <w:r w:rsidR="779733B2" w:rsidRPr="45B07F83">
        <w:rPr>
          <w:rFonts w:ascii="Arial" w:eastAsia="MS PGothic" w:hAnsi="Arial" w:cs="Arial"/>
          <w:sz w:val="22"/>
          <w:szCs w:val="22"/>
        </w:rPr>
        <w:t xml:space="preserve"> The center welcomed </w:t>
      </w:r>
      <w:r w:rsidR="5503B345" w:rsidRPr="45B07F83">
        <w:rPr>
          <w:rFonts w:ascii="Arial" w:eastAsia="MS PGothic" w:hAnsi="Arial" w:cs="Arial"/>
          <w:sz w:val="22"/>
          <w:szCs w:val="22"/>
        </w:rPr>
        <w:t xml:space="preserve">Ms. WANG Qian </w:t>
      </w:r>
      <w:r w:rsidR="2EC8D455" w:rsidRPr="45B07F83">
        <w:rPr>
          <w:rFonts w:ascii="Arial" w:eastAsia="MS PGothic" w:hAnsi="Arial" w:cs="Arial"/>
          <w:sz w:val="22"/>
          <w:szCs w:val="22"/>
        </w:rPr>
        <w:t>(</w:t>
      </w:r>
      <w:r w:rsidR="5503B345" w:rsidRPr="45B07F83">
        <w:rPr>
          <w:rFonts w:ascii="Arial" w:eastAsia="MS PGothic" w:hAnsi="Arial" w:cs="Arial"/>
          <w:sz w:val="22"/>
          <w:szCs w:val="22"/>
        </w:rPr>
        <w:t>China</w:t>
      </w:r>
      <w:r w:rsidR="64DEB458" w:rsidRPr="45B07F83">
        <w:rPr>
          <w:rFonts w:ascii="Arial" w:eastAsia="MS PGothic" w:hAnsi="Arial" w:cs="Arial"/>
          <w:sz w:val="22"/>
          <w:szCs w:val="22"/>
        </w:rPr>
        <w:t>)</w:t>
      </w:r>
      <w:r w:rsidR="5503B345" w:rsidRPr="45B07F83">
        <w:rPr>
          <w:rFonts w:ascii="Arial" w:eastAsia="MS PGothic" w:hAnsi="Arial" w:cs="Arial"/>
          <w:sz w:val="22"/>
          <w:szCs w:val="22"/>
        </w:rPr>
        <w:t xml:space="preserve">, </w:t>
      </w:r>
      <w:r w:rsidR="171E8CCB" w:rsidRPr="45B07F83">
        <w:rPr>
          <w:rFonts w:ascii="Arial" w:eastAsia="MS PGothic" w:hAnsi="Arial" w:cs="Arial"/>
          <w:sz w:val="22"/>
          <w:szCs w:val="22"/>
        </w:rPr>
        <w:t>M</w:t>
      </w:r>
      <w:r w:rsidR="3BBE8B97" w:rsidRPr="45B07F83">
        <w:rPr>
          <w:rFonts w:ascii="Arial" w:eastAsia="MS PGothic" w:hAnsi="Arial" w:cs="Arial"/>
          <w:sz w:val="22"/>
          <w:szCs w:val="22"/>
        </w:rPr>
        <w:t>s</w:t>
      </w:r>
      <w:r w:rsidR="171E8CCB" w:rsidRPr="45B07F83">
        <w:rPr>
          <w:rFonts w:ascii="Arial" w:eastAsia="MS PGothic" w:hAnsi="Arial" w:cs="Arial"/>
          <w:sz w:val="22"/>
          <w:szCs w:val="22"/>
        </w:rPr>
        <w:t xml:space="preserve">. </w:t>
      </w:r>
      <w:r w:rsidR="4488CF63" w:rsidRPr="45B07F83">
        <w:rPr>
          <w:rFonts w:ascii="Arial" w:eastAsia="MS PGothic" w:hAnsi="Arial" w:cs="Arial"/>
          <w:sz w:val="22"/>
          <w:szCs w:val="22"/>
        </w:rPr>
        <w:t>Sam Yi Cindy, LAM</w:t>
      </w:r>
      <w:r w:rsidR="171E8CCB" w:rsidRPr="45B07F83">
        <w:rPr>
          <w:rFonts w:ascii="Arial" w:eastAsia="MS PGothic" w:hAnsi="Arial" w:cs="Arial"/>
          <w:sz w:val="22"/>
          <w:szCs w:val="22"/>
        </w:rPr>
        <w:t xml:space="preserve"> </w:t>
      </w:r>
      <w:r w:rsidR="29CFE5EF" w:rsidRPr="45B07F83">
        <w:rPr>
          <w:rFonts w:ascii="Arial" w:eastAsia="MS PGothic" w:hAnsi="Arial" w:cs="Arial"/>
          <w:sz w:val="22"/>
          <w:szCs w:val="22"/>
        </w:rPr>
        <w:t>(</w:t>
      </w:r>
      <w:r w:rsidR="171E8CCB" w:rsidRPr="45B07F83">
        <w:rPr>
          <w:rFonts w:ascii="Arial" w:eastAsia="MS PGothic" w:hAnsi="Arial" w:cs="Arial"/>
          <w:sz w:val="22"/>
          <w:szCs w:val="22"/>
        </w:rPr>
        <w:t>Hong Kong, China</w:t>
      </w:r>
      <w:r w:rsidR="6CE472F2" w:rsidRPr="45B07F83">
        <w:rPr>
          <w:rFonts w:ascii="Arial" w:eastAsia="MS PGothic" w:hAnsi="Arial" w:cs="Arial"/>
          <w:sz w:val="22"/>
          <w:szCs w:val="22"/>
        </w:rPr>
        <w:t>)</w:t>
      </w:r>
      <w:r w:rsidR="171E8CCB" w:rsidRPr="45B07F83">
        <w:rPr>
          <w:rFonts w:ascii="Arial" w:eastAsia="MS PGothic" w:hAnsi="Arial" w:cs="Arial"/>
          <w:sz w:val="22"/>
          <w:szCs w:val="22"/>
        </w:rPr>
        <w:t>, M</w:t>
      </w:r>
      <w:r w:rsidR="609E5464" w:rsidRPr="45B07F83">
        <w:rPr>
          <w:rFonts w:ascii="Arial" w:eastAsia="MS PGothic" w:hAnsi="Arial" w:cs="Arial"/>
          <w:sz w:val="22"/>
          <w:szCs w:val="22"/>
        </w:rPr>
        <w:t>r</w:t>
      </w:r>
      <w:r w:rsidR="171E8CCB" w:rsidRPr="45B07F83">
        <w:rPr>
          <w:rFonts w:ascii="Arial" w:eastAsia="MS PGothic" w:hAnsi="Arial" w:cs="Arial"/>
          <w:sz w:val="22"/>
          <w:szCs w:val="22"/>
        </w:rPr>
        <w:t xml:space="preserve">. </w:t>
      </w:r>
      <w:r w:rsidR="3CBE58EC" w:rsidRPr="45B07F83">
        <w:rPr>
          <w:rFonts w:ascii="Arial" w:eastAsia="MS PGothic" w:hAnsi="Arial" w:cs="Arial"/>
          <w:sz w:val="22"/>
          <w:szCs w:val="22"/>
        </w:rPr>
        <w:t xml:space="preserve">SOMCHANHMAVONG </w:t>
      </w:r>
      <w:proofErr w:type="spellStart"/>
      <w:r w:rsidR="3CBE58EC" w:rsidRPr="45B07F83">
        <w:rPr>
          <w:rFonts w:ascii="Arial" w:eastAsia="MS PGothic" w:hAnsi="Arial" w:cs="Arial"/>
          <w:sz w:val="22"/>
          <w:szCs w:val="22"/>
        </w:rPr>
        <w:t>Sengsouly</w:t>
      </w:r>
      <w:proofErr w:type="spellEnd"/>
      <w:r w:rsidR="038AA408" w:rsidRPr="45B07F83">
        <w:rPr>
          <w:rFonts w:ascii="Arial" w:eastAsia="MS PGothic" w:hAnsi="Arial" w:cs="Arial"/>
          <w:sz w:val="22"/>
          <w:szCs w:val="22"/>
        </w:rPr>
        <w:t xml:space="preserve"> </w:t>
      </w:r>
      <w:r w:rsidR="4F62F4F2" w:rsidRPr="45B07F83">
        <w:rPr>
          <w:rFonts w:ascii="Arial" w:eastAsia="MS PGothic" w:hAnsi="Arial" w:cs="Arial"/>
          <w:sz w:val="22"/>
          <w:szCs w:val="22"/>
        </w:rPr>
        <w:t>(</w:t>
      </w:r>
      <w:r w:rsidR="038AA408" w:rsidRPr="45B07F83">
        <w:rPr>
          <w:rFonts w:ascii="Arial" w:eastAsia="MS PGothic" w:hAnsi="Arial" w:cs="Arial"/>
          <w:sz w:val="22"/>
          <w:szCs w:val="22"/>
        </w:rPr>
        <w:t>Lao PDR</w:t>
      </w:r>
      <w:r w:rsidR="4F62F4F2" w:rsidRPr="45B07F83">
        <w:rPr>
          <w:rFonts w:ascii="Arial" w:eastAsia="MS PGothic" w:hAnsi="Arial" w:cs="Arial"/>
          <w:sz w:val="22"/>
          <w:szCs w:val="22"/>
        </w:rPr>
        <w:t>)</w:t>
      </w:r>
      <w:r w:rsidR="038AA408" w:rsidRPr="45B07F83">
        <w:rPr>
          <w:rFonts w:ascii="Arial" w:eastAsia="MS PGothic" w:hAnsi="Arial" w:cs="Arial"/>
          <w:sz w:val="22"/>
          <w:szCs w:val="22"/>
        </w:rPr>
        <w:t>, Ms.</w:t>
      </w:r>
      <w:r w:rsidR="35072BA7" w:rsidRPr="45B07F83">
        <w:rPr>
          <w:rFonts w:ascii="Arial" w:eastAsia="MS PGothic" w:hAnsi="Arial" w:cs="Arial"/>
          <w:sz w:val="22"/>
          <w:szCs w:val="22"/>
        </w:rPr>
        <w:t xml:space="preserve"> </w:t>
      </w:r>
      <w:proofErr w:type="spellStart"/>
      <w:r w:rsidR="304662BB" w:rsidRPr="45B07F83">
        <w:rPr>
          <w:rFonts w:ascii="Arial" w:eastAsia="MS PGothic" w:hAnsi="Arial" w:cs="Arial"/>
          <w:sz w:val="22"/>
          <w:szCs w:val="22"/>
        </w:rPr>
        <w:t>Paweena</w:t>
      </w:r>
      <w:proofErr w:type="spellEnd"/>
      <w:r w:rsidR="304662BB" w:rsidRPr="45B07F83">
        <w:rPr>
          <w:rFonts w:ascii="Arial" w:eastAsia="MS PGothic" w:hAnsi="Arial" w:cs="Arial"/>
          <w:sz w:val="22"/>
          <w:szCs w:val="22"/>
        </w:rPr>
        <w:t xml:space="preserve"> </w:t>
      </w:r>
      <w:proofErr w:type="spellStart"/>
      <w:r w:rsidR="304662BB" w:rsidRPr="45B07F83">
        <w:rPr>
          <w:rFonts w:ascii="Arial" w:eastAsia="MS PGothic" w:hAnsi="Arial" w:cs="Arial"/>
          <w:sz w:val="22"/>
          <w:szCs w:val="22"/>
        </w:rPr>
        <w:t>Yupajan</w:t>
      </w:r>
      <w:proofErr w:type="spellEnd"/>
      <w:r w:rsidR="35072BA7" w:rsidRPr="45B07F83">
        <w:rPr>
          <w:rFonts w:ascii="Arial" w:eastAsia="MS PGothic" w:hAnsi="Arial" w:cs="Arial"/>
          <w:sz w:val="22"/>
          <w:szCs w:val="22"/>
        </w:rPr>
        <w:t xml:space="preserve"> </w:t>
      </w:r>
      <w:r w:rsidR="4F62F4F2" w:rsidRPr="45B07F83">
        <w:rPr>
          <w:rFonts w:ascii="Arial" w:eastAsia="MS PGothic" w:hAnsi="Arial" w:cs="Arial"/>
          <w:sz w:val="22"/>
          <w:szCs w:val="22"/>
        </w:rPr>
        <w:t>(</w:t>
      </w:r>
      <w:r w:rsidR="55E6C454" w:rsidRPr="45B07F83">
        <w:rPr>
          <w:rFonts w:ascii="Arial" w:eastAsia="MS PGothic" w:hAnsi="Arial" w:cs="Arial"/>
          <w:sz w:val="22"/>
          <w:szCs w:val="22"/>
        </w:rPr>
        <w:t>Thailand</w:t>
      </w:r>
      <w:proofErr w:type="gramStart"/>
      <w:r w:rsidR="4F62F4F2" w:rsidRPr="45B07F83">
        <w:rPr>
          <w:rFonts w:ascii="Arial" w:eastAsia="MS PGothic" w:hAnsi="Arial" w:cs="Arial"/>
          <w:sz w:val="22"/>
          <w:szCs w:val="22"/>
        </w:rPr>
        <w:t>)</w:t>
      </w:r>
      <w:r w:rsidR="35072BA7" w:rsidRPr="45B07F83">
        <w:rPr>
          <w:rFonts w:ascii="Arial" w:eastAsia="MS PGothic" w:hAnsi="Arial" w:cs="Arial"/>
          <w:sz w:val="22"/>
          <w:szCs w:val="22"/>
        </w:rPr>
        <w:t xml:space="preserve">, </w:t>
      </w:r>
      <w:r w:rsidR="305E13D0" w:rsidRPr="45B07F83">
        <w:rPr>
          <w:rFonts w:ascii="Arial" w:eastAsia="MS PGothic" w:hAnsi="Arial" w:cs="Arial"/>
          <w:sz w:val="22"/>
          <w:szCs w:val="22"/>
        </w:rPr>
        <w:t xml:space="preserve"> Ms.</w:t>
      </w:r>
      <w:proofErr w:type="gramEnd"/>
      <w:r w:rsidR="305E13D0" w:rsidRPr="45B07F83">
        <w:rPr>
          <w:rFonts w:ascii="Arial" w:eastAsia="MS PGothic" w:hAnsi="Arial" w:cs="Arial"/>
          <w:sz w:val="22"/>
          <w:szCs w:val="22"/>
        </w:rPr>
        <w:t xml:space="preserve"> </w:t>
      </w:r>
      <w:r w:rsidR="56517115" w:rsidRPr="45B07F83">
        <w:rPr>
          <w:rFonts w:ascii="Arial" w:eastAsia="MS PGothic" w:hAnsi="Arial" w:cs="Arial"/>
          <w:sz w:val="22"/>
          <w:szCs w:val="22"/>
        </w:rPr>
        <w:t>Rhea Celeste Iglesia Torres</w:t>
      </w:r>
      <w:r w:rsidR="60BC78B3" w:rsidRPr="45B07F83">
        <w:rPr>
          <w:rFonts w:ascii="Arial" w:eastAsia="MS PGothic" w:hAnsi="Arial" w:cs="Arial"/>
          <w:sz w:val="22"/>
          <w:szCs w:val="22"/>
        </w:rPr>
        <w:t xml:space="preserve"> </w:t>
      </w:r>
      <w:r w:rsidR="4F62F4F2" w:rsidRPr="45B07F83">
        <w:rPr>
          <w:rFonts w:ascii="Arial" w:eastAsia="MS PGothic" w:hAnsi="Arial" w:cs="Arial"/>
          <w:sz w:val="22"/>
          <w:szCs w:val="22"/>
        </w:rPr>
        <w:t>(</w:t>
      </w:r>
      <w:r w:rsidR="7F7055CD" w:rsidRPr="45B07F83">
        <w:rPr>
          <w:rFonts w:ascii="Arial" w:eastAsia="MS PGothic" w:hAnsi="Arial" w:cs="Arial"/>
          <w:sz w:val="22"/>
          <w:szCs w:val="22"/>
        </w:rPr>
        <w:t xml:space="preserve">the </w:t>
      </w:r>
      <w:r w:rsidR="60BC78B3" w:rsidRPr="45B07F83">
        <w:rPr>
          <w:rFonts w:ascii="Arial" w:eastAsia="MS PGothic" w:hAnsi="Arial" w:cs="Arial"/>
          <w:sz w:val="22"/>
          <w:szCs w:val="22"/>
        </w:rPr>
        <w:t>Philippines</w:t>
      </w:r>
      <w:r w:rsidR="4F62F4F2" w:rsidRPr="45B07F83">
        <w:rPr>
          <w:rFonts w:ascii="Arial" w:eastAsia="MS PGothic" w:hAnsi="Arial" w:cs="Arial"/>
          <w:sz w:val="22"/>
          <w:szCs w:val="22"/>
        </w:rPr>
        <w:t>)</w:t>
      </w:r>
      <w:r w:rsidR="60BC78B3" w:rsidRPr="45B07F83">
        <w:rPr>
          <w:rFonts w:ascii="Arial" w:eastAsia="MS PGothic" w:hAnsi="Arial" w:cs="Arial"/>
          <w:sz w:val="22"/>
          <w:szCs w:val="22"/>
        </w:rPr>
        <w:t>, M</w:t>
      </w:r>
      <w:r w:rsidR="3B9E742C" w:rsidRPr="45B07F83">
        <w:rPr>
          <w:rFonts w:ascii="Arial" w:eastAsia="MS PGothic" w:hAnsi="Arial" w:cs="Arial"/>
          <w:sz w:val="22"/>
          <w:szCs w:val="22"/>
        </w:rPr>
        <w:t>s</w:t>
      </w:r>
      <w:r w:rsidR="60BC78B3" w:rsidRPr="45B07F83">
        <w:rPr>
          <w:rFonts w:ascii="Arial" w:eastAsia="MS PGothic" w:hAnsi="Arial" w:cs="Arial"/>
          <w:sz w:val="22"/>
          <w:szCs w:val="22"/>
        </w:rPr>
        <w:t xml:space="preserve">. </w:t>
      </w:r>
      <w:r w:rsidR="5A2FA0B2" w:rsidRPr="45B07F83">
        <w:rPr>
          <w:rFonts w:ascii="Arial" w:eastAsia="MS PGothic" w:hAnsi="Arial" w:cs="Arial"/>
          <w:sz w:val="22"/>
          <w:szCs w:val="22"/>
        </w:rPr>
        <w:t>KI</w:t>
      </w:r>
      <w:r w:rsidR="60BC78B3" w:rsidRPr="45B07F83">
        <w:rPr>
          <w:rFonts w:ascii="Arial" w:eastAsia="MS PGothic" w:hAnsi="Arial" w:cs="Arial"/>
          <w:sz w:val="22"/>
          <w:szCs w:val="22"/>
        </w:rPr>
        <w:t xml:space="preserve">M </w:t>
      </w:r>
      <w:proofErr w:type="spellStart"/>
      <w:r w:rsidR="4B091B58" w:rsidRPr="45B07F83">
        <w:rPr>
          <w:rFonts w:ascii="Arial" w:eastAsia="MS PGothic" w:hAnsi="Arial" w:cs="Arial"/>
          <w:sz w:val="22"/>
          <w:szCs w:val="22"/>
        </w:rPr>
        <w:t>Jinyeon</w:t>
      </w:r>
      <w:proofErr w:type="spellEnd"/>
      <w:r w:rsidR="60BC78B3" w:rsidRPr="45B07F83">
        <w:rPr>
          <w:rFonts w:ascii="Arial" w:eastAsia="MS PGothic" w:hAnsi="Arial" w:cs="Arial"/>
          <w:sz w:val="22"/>
          <w:szCs w:val="22"/>
        </w:rPr>
        <w:t xml:space="preserve"> </w:t>
      </w:r>
      <w:r w:rsidR="4F62F4F2" w:rsidRPr="45B07F83">
        <w:rPr>
          <w:rFonts w:ascii="Arial" w:eastAsia="MS PGothic" w:hAnsi="Arial" w:cs="Arial"/>
          <w:sz w:val="22"/>
          <w:szCs w:val="22"/>
        </w:rPr>
        <w:t>(</w:t>
      </w:r>
      <w:r w:rsidR="60BC78B3" w:rsidRPr="45B07F83">
        <w:rPr>
          <w:rFonts w:ascii="Arial" w:eastAsia="MS PGothic" w:hAnsi="Arial" w:cs="Arial"/>
          <w:sz w:val="22"/>
          <w:szCs w:val="22"/>
        </w:rPr>
        <w:t>Republic of Korea</w:t>
      </w:r>
      <w:r w:rsidR="4F62F4F2" w:rsidRPr="45B07F83">
        <w:rPr>
          <w:rFonts w:ascii="Arial" w:eastAsia="MS PGothic" w:hAnsi="Arial" w:cs="Arial"/>
          <w:sz w:val="22"/>
          <w:szCs w:val="22"/>
        </w:rPr>
        <w:t>)</w:t>
      </w:r>
      <w:r w:rsidR="60BC78B3" w:rsidRPr="45B07F83">
        <w:rPr>
          <w:rFonts w:ascii="Arial" w:eastAsia="MS PGothic" w:hAnsi="Arial" w:cs="Arial"/>
          <w:sz w:val="22"/>
          <w:szCs w:val="22"/>
        </w:rPr>
        <w:t>,</w:t>
      </w:r>
      <w:r w:rsidR="2295C867" w:rsidRPr="45B07F83">
        <w:rPr>
          <w:rFonts w:ascii="Arial" w:eastAsia="MS PGothic" w:hAnsi="Arial" w:cs="Arial"/>
          <w:sz w:val="22"/>
          <w:szCs w:val="22"/>
        </w:rPr>
        <w:t xml:space="preserve"> Ms. PHAM </w:t>
      </w:r>
      <w:proofErr w:type="spellStart"/>
      <w:r w:rsidR="2295C867" w:rsidRPr="45B07F83">
        <w:rPr>
          <w:rFonts w:ascii="Arial" w:eastAsia="MS PGothic" w:hAnsi="Arial" w:cs="Arial"/>
          <w:sz w:val="22"/>
          <w:szCs w:val="22"/>
        </w:rPr>
        <w:t>Thi</w:t>
      </w:r>
      <w:proofErr w:type="spellEnd"/>
      <w:r w:rsidR="2295C867" w:rsidRPr="45B07F83">
        <w:rPr>
          <w:rFonts w:ascii="Arial" w:eastAsia="MS PGothic" w:hAnsi="Arial" w:cs="Arial"/>
          <w:sz w:val="22"/>
          <w:szCs w:val="22"/>
        </w:rPr>
        <w:t xml:space="preserve"> Phuong (Viet</w:t>
      </w:r>
      <w:r w:rsidR="35B698F8" w:rsidRPr="45B07F83">
        <w:rPr>
          <w:rFonts w:ascii="Arial" w:eastAsia="MS PGothic" w:hAnsi="Arial" w:cs="Arial"/>
          <w:sz w:val="22"/>
          <w:szCs w:val="22"/>
        </w:rPr>
        <w:t xml:space="preserve"> </w:t>
      </w:r>
      <w:r w:rsidR="15DDB492" w:rsidRPr="45B07F83">
        <w:rPr>
          <w:rFonts w:ascii="Arial" w:eastAsia="MS PGothic" w:hAnsi="Arial" w:cs="Arial"/>
          <w:sz w:val="22"/>
          <w:szCs w:val="22"/>
        </w:rPr>
        <w:t>N</w:t>
      </w:r>
      <w:r w:rsidR="2295C867" w:rsidRPr="45B07F83">
        <w:rPr>
          <w:rFonts w:ascii="Arial" w:eastAsia="MS PGothic" w:hAnsi="Arial" w:cs="Arial"/>
          <w:sz w:val="22"/>
          <w:szCs w:val="22"/>
        </w:rPr>
        <w:t>am),</w:t>
      </w:r>
      <w:r w:rsidR="60BC78B3" w:rsidRPr="45B07F83">
        <w:rPr>
          <w:rFonts w:ascii="Arial" w:eastAsia="MS PGothic" w:hAnsi="Arial" w:cs="Arial"/>
          <w:sz w:val="22"/>
          <w:szCs w:val="22"/>
        </w:rPr>
        <w:t xml:space="preserve"> </w:t>
      </w:r>
      <w:r w:rsidR="69ED03EE" w:rsidRPr="45B07F83">
        <w:rPr>
          <w:rFonts w:ascii="Arial" w:eastAsia="MS PGothic" w:hAnsi="Arial" w:cs="Arial"/>
          <w:sz w:val="22"/>
          <w:szCs w:val="22"/>
        </w:rPr>
        <w:t>M</w:t>
      </w:r>
      <w:r w:rsidR="52F71326" w:rsidRPr="45B07F83">
        <w:rPr>
          <w:rFonts w:ascii="Arial" w:eastAsia="MS PGothic" w:hAnsi="Arial" w:cs="Arial"/>
          <w:sz w:val="22"/>
          <w:szCs w:val="22"/>
        </w:rPr>
        <w:t>r</w:t>
      </w:r>
      <w:r w:rsidR="69ED03EE" w:rsidRPr="45B07F83">
        <w:rPr>
          <w:rFonts w:ascii="Arial" w:eastAsia="MS PGothic" w:hAnsi="Arial" w:cs="Arial"/>
          <w:sz w:val="22"/>
          <w:szCs w:val="22"/>
        </w:rPr>
        <w:t xml:space="preserve">. </w:t>
      </w:r>
      <w:r w:rsidR="1E74CC20" w:rsidRPr="45B07F83">
        <w:rPr>
          <w:rFonts w:ascii="Arial" w:eastAsia="MS PGothic" w:hAnsi="Arial" w:cs="Arial"/>
          <w:sz w:val="22"/>
          <w:szCs w:val="22"/>
        </w:rPr>
        <w:t>Md. Abdul Hamid Mia</w:t>
      </w:r>
      <w:r w:rsidR="69ED03EE" w:rsidRPr="45B07F83">
        <w:rPr>
          <w:rFonts w:ascii="Arial" w:eastAsia="MS PGothic" w:hAnsi="Arial" w:cs="Arial"/>
          <w:sz w:val="22"/>
          <w:szCs w:val="22"/>
        </w:rPr>
        <w:t xml:space="preserve"> </w:t>
      </w:r>
      <w:r w:rsidR="4F62F4F2" w:rsidRPr="45B07F83">
        <w:rPr>
          <w:rFonts w:ascii="Arial" w:eastAsia="MS PGothic" w:hAnsi="Arial" w:cs="Arial"/>
          <w:sz w:val="22"/>
          <w:szCs w:val="22"/>
        </w:rPr>
        <w:t>(</w:t>
      </w:r>
      <w:r w:rsidR="603ECF83" w:rsidRPr="45B07F83">
        <w:rPr>
          <w:rFonts w:ascii="Arial" w:eastAsia="MS PGothic" w:hAnsi="Arial" w:cs="Arial"/>
          <w:sz w:val="22"/>
          <w:szCs w:val="22"/>
        </w:rPr>
        <w:t>Bangladesh</w:t>
      </w:r>
      <w:r w:rsidR="4F62F4F2" w:rsidRPr="45B07F83">
        <w:rPr>
          <w:rFonts w:ascii="Arial" w:eastAsia="MS PGothic" w:hAnsi="Arial" w:cs="Arial"/>
          <w:sz w:val="22"/>
          <w:szCs w:val="22"/>
        </w:rPr>
        <w:t>)</w:t>
      </w:r>
      <w:r w:rsidR="69ED03EE" w:rsidRPr="45B07F83">
        <w:rPr>
          <w:rFonts w:ascii="Arial" w:eastAsia="MS PGothic" w:hAnsi="Arial" w:cs="Arial"/>
          <w:sz w:val="22"/>
          <w:szCs w:val="22"/>
        </w:rPr>
        <w:t>, Mr. A</w:t>
      </w:r>
      <w:r w:rsidR="6298C8D2" w:rsidRPr="45B07F83">
        <w:rPr>
          <w:rFonts w:ascii="Arial" w:eastAsia="MS PGothic" w:hAnsi="Arial" w:cs="Arial"/>
          <w:sz w:val="22"/>
          <w:szCs w:val="22"/>
        </w:rPr>
        <w:t>nju</w:t>
      </w:r>
      <w:r w:rsidR="7ADFE16B" w:rsidRPr="45B07F83">
        <w:rPr>
          <w:rFonts w:ascii="Arial" w:eastAsia="MS PGothic" w:hAnsi="Arial" w:cs="Arial"/>
          <w:sz w:val="22"/>
          <w:szCs w:val="22"/>
        </w:rPr>
        <w:t>m</w:t>
      </w:r>
      <w:r w:rsidR="6298C8D2" w:rsidRPr="45B07F83">
        <w:rPr>
          <w:rFonts w:ascii="Arial" w:eastAsia="MS PGothic" w:hAnsi="Arial" w:cs="Arial"/>
          <w:sz w:val="22"/>
          <w:szCs w:val="22"/>
        </w:rPr>
        <w:t xml:space="preserve"> Nazir </w:t>
      </w:r>
      <w:proofErr w:type="spellStart"/>
      <w:r w:rsidR="6298C8D2" w:rsidRPr="45B07F83">
        <w:rPr>
          <w:rFonts w:ascii="Arial" w:eastAsia="MS PGothic" w:hAnsi="Arial" w:cs="Arial"/>
          <w:sz w:val="22"/>
          <w:szCs w:val="22"/>
        </w:rPr>
        <w:t>Zaighum</w:t>
      </w:r>
      <w:proofErr w:type="spellEnd"/>
      <w:r w:rsidR="69ED03EE" w:rsidRPr="45B07F83">
        <w:rPr>
          <w:rFonts w:ascii="Arial" w:eastAsia="MS PGothic" w:hAnsi="Arial" w:cs="Arial"/>
          <w:sz w:val="22"/>
          <w:szCs w:val="22"/>
        </w:rPr>
        <w:t xml:space="preserve"> </w:t>
      </w:r>
      <w:r w:rsidR="4F62F4F2" w:rsidRPr="45B07F83">
        <w:rPr>
          <w:rFonts w:ascii="Arial" w:eastAsia="MS PGothic" w:hAnsi="Arial" w:cs="Arial"/>
          <w:sz w:val="22"/>
          <w:szCs w:val="22"/>
        </w:rPr>
        <w:t>(</w:t>
      </w:r>
      <w:r w:rsidR="17F64DB5" w:rsidRPr="45B07F83">
        <w:rPr>
          <w:rFonts w:ascii="Arial" w:eastAsia="MS PGothic" w:hAnsi="Arial" w:cs="Arial"/>
          <w:sz w:val="22"/>
          <w:szCs w:val="22"/>
        </w:rPr>
        <w:t>Pakistan</w:t>
      </w:r>
      <w:r w:rsidR="4F62F4F2" w:rsidRPr="45B07F83">
        <w:rPr>
          <w:rFonts w:ascii="Arial" w:eastAsia="MS PGothic" w:hAnsi="Arial" w:cs="Arial"/>
          <w:sz w:val="22"/>
          <w:szCs w:val="22"/>
        </w:rPr>
        <w:t>)</w:t>
      </w:r>
      <w:r w:rsidR="1B70C18A" w:rsidRPr="45B07F83">
        <w:rPr>
          <w:rFonts w:ascii="Arial" w:eastAsia="MS PGothic" w:hAnsi="Arial" w:cs="Arial"/>
          <w:sz w:val="22"/>
          <w:szCs w:val="22"/>
        </w:rPr>
        <w:t xml:space="preserve">, Ms. </w:t>
      </w:r>
      <w:proofErr w:type="spellStart"/>
      <w:r w:rsidR="1B70C18A" w:rsidRPr="45B07F83">
        <w:rPr>
          <w:rFonts w:ascii="Arial" w:eastAsia="MS PGothic" w:hAnsi="Arial" w:cs="Arial"/>
          <w:sz w:val="22"/>
          <w:szCs w:val="22"/>
        </w:rPr>
        <w:t>Thahumeena</w:t>
      </w:r>
      <w:proofErr w:type="spellEnd"/>
      <w:r w:rsidR="1B70C18A" w:rsidRPr="45B07F83">
        <w:rPr>
          <w:rFonts w:ascii="Arial" w:eastAsia="MS PGothic" w:hAnsi="Arial" w:cs="Arial"/>
          <w:sz w:val="22"/>
          <w:szCs w:val="22"/>
        </w:rPr>
        <w:t xml:space="preserve"> Abdul Kareem (</w:t>
      </w:r>
      <w:proofErr w:type="spellStart"/>
      <w:r w:rsidR="435FCE2F" w:rsidRPr="45B07F83">
        <w:rPr>
          <w:rFonts w:ascii="Arial" w:eastAsia="MS PGothic" w:hAnsi="Arial" w:cs="Arial"/>
          <w:sz w:val="22"/>
          <w:szCs w:val="22"/>
        </w:rPr>
        <w:t>Repablic</w:t>
      </w:r>
      <w:proofErr w:type="spellEnd"/>
      <w:r w:rsidR="435FCE2F" w:rsidRPr="45B07F83">
        <w:rPr>
          <w:rFonts w:ascii="Arial" w:eastAsia="MS PGothic" w:hAnsi="Arial" w:cs="Arial"/>
          <w:sz w:val="22"/>
          <w:szCs w:val="22"/>
        </w:rPr>
        <w:t xml:space="preserve"> of </w:t>
      </w:r>
      <w:r w:rsidR="1B70C18A" w:rsidRPr="45B07F83">
        <w:rPr>
          <w:rFonts w:ascii="Arial" w:eastAsia="MS PGothic" w:hAnsi="Arial" w:cs="Arial"/>
          <w:sz w:val="22"/>
          <w:szCs w:val="22"/>
        </w:rPr>
        <w:t>Maldives)</w:t>
      </w:r>
      <w:r w:rsidR="69ED03EE" w:rsidRPr="45B07F83">
        <w:rPr>
          <w:rFonts w:ascii="Arial" w:eastAsia="MS PGothic" w:hAnsi="Arial" w:cs="Arial"/>
          <w:sz w:val="22"/>
          <w:szCs w:val="22"/>
        </w:rPr>
        <w:t xml:space="preserve"> and M</w:t>
      </w:r>
      <w:r w:rsidR="150C3AE7" w:rsidRPr="45B07F83">
        <w:rPr>
          <w:rFonts w:ascii="Arial" w:eastAsia="MS PGothic" w:hAnsi="Arial" w:cs="Arial"/>
          <w:sz w:val="22"/>
          <w:szCs w:val="22"/>
        </w:rPr>
        <w:t>r</w:t>
      </w:r>
      <w:r w:rsidR="69ED03EE" w:rsidRPr="45B07F83">
        <w:rPr>
          <w:rFonts w:ascii="Arial" w:eastAsia="MS PGothic" w:hAnsi="Arial" w:cs="Arial"/>
          <w:sz w:val="22"/>
          <w:szCs w:val="22"/>
        </w:rPr>
        <w:t xml:space="preserve">. </w:t>
      </w:r>
      <w:proofErr w:type="spellStart"/>
      <w:r w:rsidR="39C56147" w:rsidRPr="45B07F83">
        <w:rPr>
          <w:rFonts w:ascii="Arial" w:eastAsia="MS PGothic" w:hAnsi="Arial" w:cs="Arial"/>
          <w:sz w:val="22"/>
          <w:szCs w:val="22"/>
        </w:rPr>
        <w:t>Hamood</w:t>
      </w:r>
      <w:proofErr w:type="spellEnd"/>
      <w:r w:rsidR="39C56147" w:rsidRPr="45B07F83">
        <w:rPr>
          <w:rFonts w:ascii="Arial" w:eastAsia="MS PGothic" w:hAnsi="Arial" w:cs="Arial"/>
          <w:sz w:val="22"/>
          <w:szCs w:val="22"/>
        </w:rPr>
        <w:t xml:space="preserve"> Said Ali </w:t>
      </w:r>
      <w:proofErr w:type="spellStart"/>
      <w:r w:rsidR="39C56147" w:rsidRPr="45B07F83">
        <w:rPr>
          <w:rFonts w:ascii="Arial" w:eastAsia="MS PGothic" w:hAnsi="Arial" w:cs="Arial"/>
          <w:sz w:val="22"/>
          <w:szCs w:val="22"/>
        </w:rPr>
        <w:t>ALNaabi</w:t>
      </w:r>
      <w:proofErr w:type="spellEnd"/>
      <w:r w:rsidR="7A4E65B4" w:rsidRPr="45B07F83">
        <w:rPr>
          <w:rFonts w:ascii="Arial" w:eastAsia="MS PGothic" w:hAnsi="Arial" w:cs="Arial"/>
          <w:sz w:val="22"/>
          <w:szCs w:val="22"/>
        </w:rPr>
        <w:t xml:space="preserve"> </w:t>
      </w:r>
      <w:r w:rsidR="4F62F4F2" w:rsidRPr="45B07F83">
        <w:rPr>
          <w:rFonts w:ascii="Arial" w:eastAsia="MS PGothic" w:hAnsi="Arial" w:cs="Arial"/>
          <w:sz w:val="22"/>
          <w:szCs w:val="22"/>
        </w:rPr>
        <w:t>(</w:t>
      </w:r>
      <w:r w:rsidR="20EB2C13" w:rsidRPr="45B07F83">
        <w:rPr>
          <w:rFonts w:ascii="Arial" w:eastAsia="MS PGothic" w:hAnsi="Arial" w:cs="Arial"/>
          <w:sz w:val="22"/>
          <w:szCs w:val="22"/>
        </w:rPr>
        <w:t>Oman</w:t>
      </w:r>
      <w:r w:rsidR="4F62F4F2" w:rsidRPr="45B07F83">
        <w:rPr>
          <w:rFonts w:ascii="Arial" w:eastAsia="MS PGothic" w:hAnsi="Arial" w:cs="Arial"/>
          <w:sz w:val="22"/>
          <w:szCs w:val="22"/>
        </w:rPr>
        <w:t>)</w:t>
      </w:r>
      <w:r w:rsidR="7A4E65B4" w:rsidRPr="45B07F83">
        <w:rPr>
          <w:rFonts w:ascii="Arial" w:eastAsia="MS PGothic" w:hAnsi="Arial" w:cs="Arial"/>
          <w:sz w:val="22"/>
          <w:szCs w:val="22"/>
        </w:rPr>
        <w:t>.</w:t>
      </w:r>
      <w:r w:rsidR="13ED5FCE" w:rsidRPr="45B07F83">
        <w:rPr>
          <w:rFonts w:ascii="Arial" w:eastAsia="MS PGothic" w:hAnsi="Arial" w:cs="Arial"/>
          <w:sz w:val="22"/>
          <w:szCs w:val="22"/>
        </w:rPr>
        <w:t xml:space="preserve"> </w:t>
      </w:r>
      <w:r w:rsidR="4F62F4F2" w:rsidRPr="45B07F83">
        <w:rPr>
          <w:rFonts w:ascii="Arial" w:eastAsia="MS PGothic" w:hAnsi="Arial" w:cs="Arial"/>
          <w:sz w:val="22"/>
          <w:szCs w:val="22"/>
        </w:rPr>
        <w:t>R</w:t>
      </w:r>
      <w:r w:rsidR="13ED5FCE" w:rsidRPr="45B07F83">
        <w:rPr>
          <w:rFonts w:ascii="Arial" w:eastAsia="MS PGothic" w:hAnsi="Arial" w:cs="Arial"/>
          <w:sz w:val="22"/>
          <w:szCs w:val="22"/>
        </w:rPr>
        <w:t xml:space="preserve">esearchers </w:t>
      </w:r>
      <w:r w:rsidR="4F62F4F2" w:rsidRPr="45B07F83">
        <w:rPr>
          <w:rFonts w:ascii="Arial" w:eastAsia="MS PGothic" w:hAnsi="Arial" w:cs="Arial"/>
          <w:sz w:val="22"/>
          <w:szCs w:val="22"/>
        </w:rPr>
        <w:t>and</w:t>
      </w:r>
      <w:r w:rsidR="13ED5FCE" w:rsidRPr="45B07F83">
        <w:rPr>
          <w:rFonts w:ascii="Arial" w:eastAsia="MS PGothic" w:hAnsi="Arial" w:cs="Arial"/>
          <w:sz w:val="22"/>
          <w:szCs w:val="22"/>
        </w:rPr>
        <w:t xml:space="preserve"> Japanese experts from the Typhoon Committee’s Hydro and Disaster Risk Reduction group were invited as </w:t>
      </w:r>
      <w:r w:rsidR="4F62F4F2" w:rsidRPr="45B07F83">
        <w:rPr>
          <w:rFonts w:ascii="Arial" w:eastAsia="MS PGothic" w:hAnsi="Arial" w:cs="Arial"/>
          <w:sz w:val="22"/>
          <w:szCs w:val="22"/>
        </w:rPr>
        <w:t>presenters</w:t>
      </w:r>
      <w:r w:rsidR="13ED5FCE" w:rsidRPr="45B07F83">
        <w:rPr>
          <w:rFonts w:ascii="Arial" w:eastAsia="MS PGothic" w:hAnsi="Arial" w:cs="Arial"/>
          <w:sz w:val="22"/>
          <w:szCs w:val="22"/>
        </w:rPr>
        <w:t>, with the expectation that the t</w:t>
      </w:r>
      <w:r w:rsidR="4F62F4F2" w:rsidRPr="45B07F83">
        <w:rPr>
          <w:rFonts w:ascii="Arial" w:eastAsia="MS PGothic" w:hAnsi="Arial" w:cs="Arial"/>
          <w:sz w:val="22"/>
          <w:szCs w:val="22"/>
        </w:rPr>
        <w:t>raining would give forecasters</w:t>
      </w:r>
      <w:r w:rsidR="13ED5FCE" w:rsidRPr="45B07F83">
        <w:rPr>
          <w:rFonts w:ascii="Arial" w:eastAsia="MS PGothic" w:hAnsi="Arial" w:cs="Arial"/>
          <w:sz w:val="22"/>
          <w:szCs w:val="22"/>
        </w:rPr>
        <w:t xml:space="preserve"> broader perspective</w:t>
      </w:r>
      <w:r w:rsidR="4F62F4F2" w:rsidRPr="45B07F83">
        <w:rPr>
          <w:rFonts w:ascii="Arial" w:eastAsia="MS PGothic" w:hAnsi="Arial" w:cs="Arial"/>
          <w:sz w:val="22"/>
          <w:szCs w:val="22"/>
        </w:rPr>
        <w:t>s in the field</w:t>
      </w:r>
      <w:r w:rsidR="13ED5FCE" w:rsidRPr="45B07F83">
        <w:rPr>
          <w:rFonts w:ascii="Arial" w:eastAsia="MS PGothic" w:hAnsi="Arial" w:cs="Arial"/>
          <w:sz w:val="22"/>
          <w:szCs w:val="22"/>
        </w:rPr>
        <w:t xml:space="preserve"> and contribute to the UN's EW4ALL initiative.</w:t>
      </w:r>
    </w:p>
    <w:p w14:paraId="3C5B5DDE" w14:textId="77777777" w:rsidR="009727D1" w:rsidRPr="00A71866" w:rsidRDefault="009727D1" w:rsidP="00520A9E">
      <w:pPr>
        <w:widowControl/>
        <w:snapToGrid w:val="0"/>
        <w:rPr>
          <w:rFonts w:ascii="Arial" w:eastAsia="MS PGothic" w:hAnsi="Arial" w:cs="Arial"/>
          <w:kern w:val="0"/>
          <w:sz w:val="22"/>
          <w:szCs w:val="24"/>
        </w:rPr>
      </w:pPr>
    </w:p>
    <w:p w14:paraId="2B6B2A99" w14:textId="5224B1D0" w:rsidR="007074C0" w:rsidRPr="00A71866" w:rsidRDefault="007074C0" w:rsidP="008200C9">
      <w:pPr>
        <w:pStyle w:val="PlainText"/>
        <w:snapToGrid w:val="0"/>
        <w:rPr>
          <w:rFonts w:ascii="Arial" w:hAnsi="Arial" w:cs="Arial"/>
          <w:b/>
          <w:sz w:val="22"/>
          <w:szCs w:val="22"/>
        </w:rPr>
      </w:pPr>
    </w:p>
    <w:p w14:paraId="64C65C37" w14:textId="4C843C00" w:rsidR="00AB1F9E" w:rsidRPr="00A71866" w:rsidRDefault="22637955" w:rsidP="0062CD04">
      <w:pPr>
        <w:pStyle w:val="PlainText"/>
        <w:snapToGrid w:val="0"/>
        <w:rPr>
          <w:rFonts w:ascii="Arial" w:hAnsi="Arial" w:cs="Arial"/>
          <w:b/>
          <w:bCs/>
          <w:sz w:val="22"/>
          <w:szCs w:val="22"/>
        </w:rPr>
      </w:pPr>
      <w:r w:rsidRPr="0062CD04">
        <w:rPr>
          <w:rFonts w:ascii="Arial" w:hAnsi="Arial" w:cs="Arial"/>
          <w:b/>
          <w:bCs/>
          <w:sz w:val="22"/>
          <w:szCs w:val="22"/>
        </w:rPr>
        <w:t>7</w:t>
      </w:r>
      <w:r w:rsidR="00AB1F9E" w:rsidRPr="0062CD04">
        <w:rPr>
          <w:rFonts w:ascii="Arial" w:hAnsi="Arial" w:cs="Arial"/>
          <w:b/>
          <w:bCs/>
          <w:sz w:val="22"/>
          <w:szCs w:val="22"/>
        </w:rPr>
        <w:t>. Tie</w:t>
      </w:r>
      <w:r w:rsidR="009D6877" w:rsidRPr="0062CD04">
        <w:rPr>
          <w:rFonts w:ascii="Arial" w:hAnsi="Arial" w:cs="Arial"/>
          <w:b/>
          <w:bCs/>
          <w:sz w:val="22"/>
          <w:szCs w:val="22"/>
        </w:rPr>
        <w:t>s</w:t>
      </w:r>
      <w:r w:rsidR="00AB1F9E" w:rsidRPr="0062CD04">
        <w:rPr>
          <w:rFonts w:ascii="Arial" w:hAnsi="Arial" w:cs="Arial"/>
          <w:b/>
          <w:bCs/>
          <w:sz w:val="22"/>
          <w:szCs w:val="22"/>
        </w:rPr>
        <w:t xml:space="preserve"> with WMO </w:t>
      </w:r>
      <w:proofErr w:type="spellStart"/>
      <w:r w:rsidR="00FD4B81" w:rsidRPr="0062CD04">
        <w:rPr>
          <w:rFonts w:ascii="Arial" w:hAnsi="Arial" w:cs="Arial"/>
          <w:b/>
          <w:bCs/>
          <w:sz w:val="22"/>
          <w:szCs w:val="22"/>
        </w:rPr>
        <w:t>P</w:t>
      </w:r>
      <w:r w:rsidR="00AB1F9E" w:rsidRPr="0062CD04">
        <w:rPr>
          <w:rFonts w:ascii="Arial" w:hAnsi="Arial" w:cs="Arial"/>
          <w:b/>
          <w:bCs/>
          <w:sz w:val="22"/>
          <w:szCs w:val="22"/>
        </w:rPr>
        <w:t>rogrammes</w:t>
      </w:r>
      <w:proofErr w:type="spellEnd"/>
      <w:r w:rsidR="00AB1F9E" w:rsidRPr="0062CD04">
        <w:rPr>
          <w:rFonts w:ascii="Arial" w:hAnsi="Arial" w:cs="Arial"/>
          <w:b/>
          <w:bCs/>
          <w:sz w:val="22"/>
          <w:szCs w:val="22"/>
        </w:rPr>
        <w:t>/activit</w:t>
      </w:r>
      <w:r w:rsidR="00821F3C" w:rsidRPr="0062CD04">
        <w:rPr>
          <w:rFonts w:ascii="Arial" w:hAnsi="Arial" w:cs="Arial"/>
          <w:b/>
          <w:bCs/>
          <w:sz w:val="22"/>
          <w:szCs w:val="22"/>
        </w:rPr>
        <w:t>i</w:t>
      </w:r>
      <w:r w:rsidR="00AB1F9E" w:rsidRPr="0062CD04">
        <w:rPr>
          <w:rFonts w:ascii="Arial" w:hAnsi="Arial" w:cs="Arial"/>
          <w:b/>
          <w:bCs/>
          <w:sz w:val="22"/>
          <w:szCs w:val="22"/>
        </w:rPr>
        <w:t>es and tropical cyclone RSMCs</w:t>
      </w:r>
    </w:p>
    <w:p w14:paraId="622126E4" w14:textId="47B86C62" w:rsidR="007D27E0" w:rsidRPr="00A71866" w:rsidRDefault="19300CE9" w:rsidP="2D8F6311">
      <w:pPr>
        <w:pStyle w:val="PlainText"/>
        <w:snapToGrid w:val="0"/>
        <w:rPr>
          <w:rFonts w:ascii="Arial" w:hAnsi="Arial" w:cs="Arial"/>
          <w:sz w:val="22"/>
          <w:szCs w:val="22"/>
        </w:rPr>
      </w:pPr>
      <w:r w:rsidRPr="506AABB5">
        <w:rPr>
          <w:rFonts w:ascii="Arial" w:hAnsi="Arial" w:cs="Arial"/>
          <w:sz w:val="22"/>
          <w:szCs w:val="22"/>
        </w:rPr>
        <w:t>The Advisory Group on Tropical Cyclones (AG-TC) under the Standing Committee on Disaster Risk Reduction and Public Services (S</w:t>
      </w:r>
      <w:r w:rsidR="2415A599" w:rsidRPr="506AABB5">
        <w:rPr>
          <w:rFonts w:ascii="Arial" w:hAnsi="Arial" w:cs="Arial"/>
          <w:sz w:val="22"/>
          <w:szCs w:val="22"/>
        </w:rPr>
        <w:t>C</w:t>
      </w:r>
      <w:r w:rsidRPr="506AABB5">
        <w:rPr>
          <w:rFonts w:ascii="Arial" w:hAnsi="Arial" w:cs="Arial"/>
          <w:sz w:val="22"/>
          <w:szCs w:val="22"/>
        </w:rPr>
        <w:t>-DRR) support</w:t>
      </w:r>
      <w:r w:rsidR="201C1EC2" w:rsidRPr="506AABB5">
        <w:rPr>
          <w:rFonts w:ascii="Arial" w:hAnsi="Arial" w:cs="Arial"/>
          <w:sz w:val="22"/>
          <w:szCs w:val="22"/>
        </w:rPr>
        <w:t>s</w:t>
      </w:r>
      <w:r w:rsidRPr="506AABB5">
        <w:rPr>
          <w:rFonts w:ascii="Arial" w:hAnsi="Arial" w:cs="Arial"/>
          <w:sz w:val="22"/>
          <w:szCs w:val="22"/>
        </w:rPr>
        <w:t xml:space="preserve"> the delivery of globally consistent services on tropical cyclones. Representatives of RSMCs and TCWCs, including </w:t>
      </w:r>
      <w:r w:rsidR="201C1EC2" w:rsidRPr="506AABB5">
        <w:rPr>
          <w:rFonts w:ascii="Arial" w:hAnsi="Arial" w:cs="Arial"/>
          <w:sz w:val="22"/>
          <w:szCs w:val="22"/>
        </w:rPr>
        <w:t xml:space="preserve">the </w:t>
      </w:r>
      <w:r w:rsidRPr="506AABB5">
        <w:rPr>
          <w:rFonts w:ascii="Arial" w:hAnsi="Arial" w:cs="Arial"/>
          <w:sz w:val="22"/>
          <w:szCs w:val="22"/>
        </w:rPr>
        <w:t>RSMC Tokyo – Typhoon Center, attended t</w:t>
      </w:r>
      <w:r w:rsidR="3230A7AB" w:rsidRPr="506AABB5">
        <w:rPr>
          <w:rFonts w:ascii="Arial" w:hAnsi="Arial" w:cs="Arial"/>
          <w:sz w:val="22"/>
          <w:szCs w:val="22"/>
        </w:rPr>
        <w:t>wo</w:t>
      </w:r>
      <w:r w:rsidRPr="506AABB5">
        <w:rPr>
          <w:rFonts w:ascii="Arial" w:hAnsi="Arial" w:cs="Arial"/>
          <w:sz w:val="22"/>
          <w:szCs w:val="22"/>
        </w:rPr>
        <w:t xml:space="preserve"> meetings held in 202</w:t>
      </w:r>
      <w:r w:rsidR="7F511035" w:rsidRPr="506AABB5">
        <w:rPr>
          <w:rFonts w:ascii="Arial" w:hAnsi="Arial" w:cs="Arial"/>
          <w:sz w:val="22"/>
          <w:szCs w:val="22"/>
        </w:rPr>
        <w:t>4</w:t>
      </w:r>
      <w:r w:rsidR="201C1EC2" w:rsidRPr="506AABB5">
        <w:rPr>
          <w:rFonts w:ascii="Arial" w:hAnsi="Arial" w:cs="Arial"/>
          <w:sz w:val="22"/>
          <w:szCs w:val="22"/>
        </w:rPr>
        <w:t>, and</w:t>
      </w:r>
      <w:r w:rsidRPr="506AABB5">
        <w:rPr>
          <w:rFonts w:ascii="Arial" w:hAnsi="Arial" w:cs="Arial"/>
          <w:sz w:val="22"/>
          <w:szCs w:val="22"/>
        </w:rPr>
        <w:t xml:space="preserve"> </w:t>
      </w:r>
      <w:r w:rsidR="201C1EC2" w:rsidRPr="506AABB5">
        <w:rPr>
          <w:rFonts w:ascii="Arial" w:hAnsi="Arial" w:cs="Arial"/>
          <w:sz w:val="22"/>
          <w:szCs w:val="22"/>
        </w:rPr>
        <w:t>t</w:t>
      </w:r>
      <w:r w:rsidRPr="506AABB5">
        <w:rPr>
          <w:rFonts w:ascii="Arial" w:hAnsi="Arial" w:cs="Arial"/>
          <w:sz w:val="22"/>
          <w:szCs w:val="22"/>
        </w:rPr>
        <w:t>he Group</w:t>
      </w:r>
      <w:r w:rsidR="201C1EC2" w:rsidRPr="506AABB5">
        <w:rPr>
          <w:rFonts w:ascii="Arial" w:hAnsi="Arial" w:cs="Arial"/>
          <w:sz w:val="22"/>
          <w:szCs w:val="22"/>
        </w:rPr>
        <w:t>’s</w:t>
      </w:r>
      <w:r w:rsidRPr="506AABB5">
        <w:rPr>
          <w:rFonts w:ascii="Arial" w:hAnsi="Arial" w:cs="Arial"/>
          <w:sz w:val="22"/>
          <w:szCs w:val="22"/>
        </w:rPr>
        <w:t xml:space="preserve"> </w:t>
      </w:r>
      <w:r w:rsidR="201C1EC2" w:rsidRPr="506AABB5">
        <w:rPr>
          <w:rFonts w:ascii="Arial" w:hAnsi="Arial" w:cs="Arial"/>
          <w:sz w:val="22"/>
          <w:szCs w:val="22"/>
        </w:rPr>
        <w:t>activities have included</w:t>
      </w:r>
      <w:r w:rsidRPr="506AABB5">
        <w:rPr>
          <w:rFonts w:ascii="Arial" w:hAnsi="Arial" w:cs="Arial"/>
          <w:sz w:val="22"/>
          <w:szCs w:val="22"/>
        </w:rPr>
        <w:t xml:space="preserve"> submitting recommendations to the </w:t>
      </w:r>
      <w:r w:rsidR="00456157">
        <w:rPr>
          <w:rFonts w:ascii="Arial" w:hAnsi="Arial" w:cs="Arial"/>
          <w:sz w:val="22"/>
          <w:szCs w:val="22"/>
        </w:rPr>
        <w:t xml:space="preserve">fourth </w:t>
      </w:r>
      <w:r w:rsidRPr="506AABB5">
        <w:rPr>
          <w:rFonts w:ascii="Arial" w:hAnsi="Arial" w:cs="Arial"/>
          <w:sz w:val="22"/>
          <w:szCs w:val="22"/>
        </w:rPr>
        <w:t>session of the WMO Services Commission (SERCOM-</w:t>
      </w:r>
      <w:r w:rsidR="57301943" w:rsidRPr="506AABB5">
        <w:rPr>
          <w:rFonts w:ascii="Arial" w:hAnsi="Arial" w:cs="Arial"/>
          <w:sz w:val="22"/>
          <w:szCs w:val="22"/>
        </w:rPr>
        <w:t>4</w:t>
      </w:r>
      <w:r w:rsidRPr="506AABB5">
        <w:rPr>
          <w:rFonts w:ascii="Arial" w:hAnsi="Arial" w:cs="Arial"/>
          <w:sz w:val="22"/>
          <w:szCs w:val="22"/>
        </w:rPr>
        <w:t xml:space="preserve">). </w:t>
      </w:r>
      <w:r w:rsidR="201C1EC2" w:rsidRPr="506AABB5">
        <w:rPr>
          <w:rFonts w:ascii="Arial" w:hAnsi="Arial" w:cs="Arial"/>
          <w:sz w:val="22"/>
          <w:szCs w:val="22"/>
        </w:rPr>
        <w:t>T</w:t>
      </w:r>
      <w:r w:rsidRPr="506AABB5">
        <w:rPr>
          <w:rFonts w:ascii="Arial" w:hAnsi="Arial" w:cs="Arial"/>
          <w:sz w:val="22"/>
          <w:szCs w:val="22"/>
        </w:rPr>
        <w:t xml:space="preserve">he Center </w:t>
      </w:r>
      <w:r w:rsidR="5CEAEBE1" w:rsidRPr="506AABB5">
        <w:rPr>
          <w:rFonts w:ascii="Arial" w:hAnsi="Arial" w:cs="Arial"/>
          <w:sz w:val="22"/>
          <w:szCs w:val="22"/>
        </w:rPr>
        <w:t xml:space="preserve">also </w:t>
      </w:r>
      <w:r w:rsidRPr="506AABB5">
        <w:rPr>
          <w:rFonts w:ascii="Arial" w:hAnsi="Arial" w:cs="Arial"/>
          <w:sz w:val="22"/>
          <w:szCs w:val="22"/>
        </w:rPr>
        <w:t>contribut</w:t>
      </w:r>
      <w:r w:rsidR="201C1EC2" w:rsidRPr="506AABB5">
        <w:rPr>
          <w:rFonts w:ascii="Arial" w:hAnsi="Arial" w:cs="Arial"/>
          <w:sz w:val="22"/>
          <w:szCs w:val="22"/>
        </w:rPr>
        <w:t>es</w:t>
      </w:r>
      <w:r w:rsidRPr="506AABB5">
        <w:rPr>
          <w:rFonts w:ascii="Arial" w:hAnsi="Arial" w:cs="Arial"/>
          <w:sz w:val="22"/>
          <w:szCs w:val="22"/>
        </w:rPr>
        <w:t xml:space="preserve"> to the Severe Weather Forecasting </w:t>
      </w:r>
      <w:proofErr w:type="spellStart"/>
      <w:r w:rsidRPr="506AABB5">
        <w:rPr>
          <w:rFonts w:ascii="Arial" w:hAnsi="Arial" w:cs="Arial"/>
          <w:sz w:val="22"/>
          <w:szCs w:val="22"/>
        </w:rPr>
        <w:t>Programme</w:t>
      </w:r>
      <w:proofErr w:type="spellEnd"/>
      <w:r w:rsidRPr="506AABB5">
        <w:rPr>
          <w:rFonts w:ascii="Arial" w:hAnsi="Arial" w:cs="Arial"/>
          <w:sz w:val="22"/>
          <w:szCs w:val="22"/>
        </w:rPr>
        <w:t xml:space="preserve"> – Southeast Asia (SWFP-</w:t>
      </w:r>
      <w:proofErr w:type="spellStart"/>
      <w:r w:rsidRPr="506AABB5">
        <w:rPr>
          <w:rFonts w:ascii="Arial" w:hAnsi="Arial" w:cs="Arial"/>
          <w:sz w:val="22"/>
          <w:szCs w:val="22"/>
        </w:rPr>
        <w:t>SeA</w:t>
      </w:r>
      <w:proofErr w:type="spellEnd"/>
      <w:r w:rsidRPr="506AABB5">
        <w:rPr>
          <w:rFonts w:ascii="Arial" w:hAnsi="Arial" w:cs="Arial"/>
          <w:sz w:val="22"/>
          <w:szCs w:val="22"/>
        </w:rPr>
        <w:t>) as a participating organization</w:t>
      </w:r>
      <w:r w:rsidR="201C1EC2" w:rsidRPr="506AABB5">
        <w:rPr>
          <w:rFonts w:ascii="Arial" w:hAnsi="Arial" w:cs="Arial"/>
          <w:sz w:val="22"/>
          <w:szCs w:val="22"/>
        </w:rPr>
        <w:t>,</w:t>
      </w:r>
      <w:r w:rsidRPr="506AABB5">
        <w:rPr>
          <w:rFonts w:ascii="Arial" w:hAnsi="Arial" w:cs="Arial"/>
          <w:sz w:val="22"/>
          <w:szCs w:val="22"/>
        </w:rPr>
        <w:t xml:space="preserve"> provid</w:t>
      </w:r>
      <w:r w:rsidR="201C1EC2" w:rsidRPr="506AABB5">
        <w:rPr>
          <w:rFonts w:ascii="Arial" w:hAnsi="Arial" w:cs="Arial"/>
          <w:sz w:val="22"/>
          <w:szCs w:val="22"/>
        </w:rPr>
        <w:t>ing</w:t>
      </w:r>
      <w:r w:rsidRPr="506AABB5">
        <w:rPr>
          <w:rFonts w:ascii="Arial" w:hAnsi="Arial" w:cs="Arial"/>
          <w:sz w:val="22"/>
          <w:szCs w:val="22"/>
        </w:rPr>
        <w:t xml:space="preserve"> meteorological data </w:t>
      </w:r>
      <w:r w:rsidR="5CEAEBE1" w:rsidRPr="506AABB5">
        <w:rPr>
          <w:rFonts w:ascii="Arial" w:hAnsi="Arial" w:cs="Arial"/>
          <w:sz w:val="22"/>
          <w:szCs w:val="22"/>
        </w:rPr>
        <w:t xml:space="preserve">for operational purposes </w:t>
      </w:r>
      <w:r w:rsidRPr="506AABB5">
        <w:rPr>
          <w:rFonts w:ascii="Arial" w:hAnsi="Arial" w:cs="Arial"/>
          <w:sz w:val="22"/>
          <w:szCs w:val="22"/>
        </w:rPr>
        <w:t>and supporting capacity building</w:t>
      </w:r>
      <w:r w:rsidR="62E601FB" w:rsidRPr="506AABB5">
        <w:rPr>
          <w:rFonts w:ascii="Arial" w:hAnsi="Arial" w:cs="Arial"/>
          <w:sz w:val="22"/>
          <w:szCs w:val="22"/>
        </w:rPr>
        <w:t xml:space="preserve">. </w:t>
      </w:r>
    </w:p>
    <w:p w14:paraId="05BB532A" w14:textId="77777777" w:rsidR="00631172" w:rsidRPr="00A71866" w:rsidRDefault="00631172" w:rsidP="007D27E0">
      <w:pPr>
        <w:pStyle w:val="PlainText"/>
        <w:snapToGrid w:val="0"/>
        <w:rPr>
          <w:rFonts w:ascii="Arial" w:hAnsi="Arial" w:cs="Arial"/>
          <w:bCs/>
          <w:sz w:val="22"/>
          <w:szCs w:val="22"/>
        </w:rPr>
      </w:pPr>
    </w:p>
    <w:p w14:paraId="59E4025F" w14:textId="0A91970F" w:rsidR="007D27E0" w:rsidRPr="00A71866" w:rsidRDefault="007D27E0" w:rsidP="2D8F6311">
      <w:pPr>
        <w:pStyle w:val="PlainText"/>
        <w:snapToGrid w:val="0"/>
        <w:rPr>
          <w:rFonts w:ascii="Arial" w:hAnsi="Arial" w:cs="Arial"/>
          <w:sz w:val="22"/>
          <w:szCs w:val="22"/>
        </w:rPr>
      </w:pPr>
      <w:r w:rsidRPr="0062CD04">
        <w:rPr>
          <w:rFonts w:ascii="Arial" w:hAnsi="Arial" w:cs="Arial"/>
          <w:sz w:val="22"/>
          <w:szCs w:val="22"/>
        </w:rPr>
        <w:t xml:space="preserve">The third Joint Session of TC and PTC (February 2015) recommended establishing a cooperative mechanism to promote the transfer of technical </w:t>
      </w:r>
      <w:r w:rsidR="005E2F4E" w:rsidRPr="0062CD04">
        <w:rPr>
          <w:rFonts w:ascii="Arial" w:hAnsi="Arial" w:cs="Arial"/>
          <w:sz w:val="22"/>
          <w:szCs w:val="22"/>
        </w:rPr>
        <w:t xml:space="preserve">expertise </w:t>
      </w:r>
      <w:r w:rsidRPr="0062CD04">
        <w:rPr>
          <w:rFonts w:ascii="Arial" w:hAnsi="Arial" w:cs="Arial"/>
          <w:sz w:val="22"/>
          <w:szCs w:val="22"/>
        </w:rPr>
        <w:t>between TC and PTC</w:t>
      </w:r>
      <w:r w:rsidR="00CF4BC4" w:rsidRPr="0062CD04">
        <w:rPr>
          <w:rFonts w:ascii="Arial" w:hAnsi="Arial" w:cs="Arial"/>
          <w:sz w:val="22"/>
          <w:szCs w:val="22"/>
        </w:rPr>
        <w:t xml:space="preserve"> Members</w:t>
      </w:r>
      <w:r w:rsidRPr="0062CD04">
        <w:rPr>
          <w:rFonts w:ascii="Arial" w:hAnsi="Arial" w:cs="Arial"/>
          <w:sz w:val="22"/>
          <w:szCs w:val="22"/>
        </w:rPr>
        <w:t xml:space="preserve">. In this regard, a </w:t>
      </w:r>
      <w:r w:rsidR="005E2F4E" w:rsidRPr="0062CD04">
        <w:rPr>
          <w:rFonts w:ascii="Arial" w:hAnsi="Arial" w:cs="Arial"/>
          <w:sz w:val="22"/>
          <w:szCs w:val="22"/>
        </w:rPr>
        <w:t>representative from</w:t>
      </w:r>
      <w:r w:rsidRPr="0062CD04">
        <w:rPr>
          <w:rFonts w:ascii="Arial" w:hAnsi="Arial" w:cs="Arial"/>
          <w:sz w:val="22"/>
          <w:szCs w:val="22"/>
        </w:rPr>
        <w:t xml:space="preserve"> the Center </w:t>
      </w:r>
      <w:r w:rsidR="005E2F4E" w:rsidRPr="0062CD04">
        <w:rPr>
          <w:rFonts w:ascii="Arial" w:hAnsi="Arial" w:cs="Arial"/>
          <w:sz w:val="22"/>
          <w:szCs w:val="22"/>
        </w:rPr>
        <w:t>gave a presentation</w:t>
      </w:r>
      <w:r w:rsidRPr="0062CD04">
        <w:rPr>
          <w:rFonts w:ascii="Arial" w:hAnsi="Arial" w:cs="Arial"/>
          <w:sz w:val="22"/>
          <w:szCs w:val="22"/>
        </w:rPr>
        <w:t xml:space="preserve"> </w:t>
      </w:r>
      <w:r w:rsidR="00CC7195" w:rsidRPr="0062CD04">
        <w:rPr>
          <w:rFonts w:ascii="Arial" w:hAnsi="Arial" w:cs="Arial"/>
          <w:sz w:val="22"/>
          <w:szCs w:val="22"/>
        </w:rPr>
        <w:t>during</w:t>
      </w:r>
      <w:r w:rsidR="005E2F4E" w:rsidRPr="0062CD04">
        <w:rPr>
          <w:rFonts w:ascii="Arial" w:hAnsi="Arial" w:cs="Arial"/>
          <w:sz w:val="22"/>
          <w:szCs w:val="22"/>
        </w:rPr>
        <w:t xml:space="preserve"> </w:t>
      </w:r>
      <w:r w:rsidR="00A35B53" w:rsidRPr="0062CD04">
        <w:rPr>
          <w:rFonts w:ascii="Arial" w:hAnsi="Arial" w:cs="Arial"/>
          <w:sz w:val="22"/>
          <w:szCs w:val="22"/>
        </w:rPr>
        <w:t xml:space="preserve">a </w:t>
      </w:r>
      <w:r w:rsidRPr="0062CD04">
        <w:rPr>
          <w:rFonts w:ascii="Arial" w:hAnsi="Arial" w:cs="Arial"/>
          <w:sz w:val="22"/>
          <w:szCs w:val="22"/>
        </w:rPr>
        <w:t xml:space="preserve">forecaster training course held online by RSMC New Delhi in </w:t>
      </w:r>
      <w:r w:rsidR="0BA275EE" w:rsidRPr="0062CD04">
        <w:rPr>
          <w:rFonts w:ascii="Arial" w:hAnsi="Arial" w:cs="Arial"/>
          <w:sz w:val="22"/>
          <w:szCs w:val="22"/>
        </w:rPr>
        <w:t>August</w:t>
      </w:r>
      <w:r w:rsidRPr="0062CD04">
        <w:rPr>
          <w:rFonts w:ascii="Arial" w:hAnsi="Arial" w:cs="Arial"/>
          <w:sz w:val="22"/>
          <w:szCs w:val="22"/>
        </w:rPr>
        <w:t xml:space="preserve"> 202</w:t>
      </w:r>
      <w:r w:rsidR="2D28A859" w:rsidRPr="0062CD04">
        <w:rPr>
          <w:rFonts w:ascii="Arial" w:hAnsi="Arial" w:cs="Arial"/>
          <w:sz w:val="22"/>
          <w:szCs w:val="22"/>
        </w:rPr>
        <w:t>4</w:t>
      </w:r>
      <w:r w:rsidRPr="0062CD04">
        <w:rPr>
          <w:rFonts w:ascii="Arial" w:hAnsi="Arial" w:cs="Arial"/>
          <w:sz w:val="22"/>
          <w:szCs w:val="22"/>
        </w:rPr>
        <w:t>.</w:t>
      </w:r>
    </w:p>
    <w:p w14:paraId="7A2AB7CF" w14:textId="77777777" w:rsidR="00631172" w:rsidRPr="00A71866" w:rsidRDefault="00631172" w:rsidP="007D27E0">
      <w:pPr>
        <w:pStyle w:val="PlainText"/>
        <w:snapToGrid w:val="0"/>
        <w:rPr>
          <w:rFonts w:ascii="Arial" w:hAnsi="Arial" w:cs="Arial"/>
          <w:bCs/>
          <w:sz w:val="22"/>
          <w:szCs w:val="22"/>
        </w:rPr>
      </w:pPr>
    </w:p>
    <w:p w14:paraId="0AB5FDE3" w14:textId="540B5EC2" w:rsidR="00AB1F9E" w:rsidRPr="00234A76" w:rsidRDefault="007D27E0" w:rsidP="0062CD04">
      <w:pPr>
        <w:pStyle w:val="PlainText"/>
        <w:snapToGrid w:val="0"/>
        <w:rPr>
          <w:rFonts w:ascii="Arial" w:hAnsi="Arial" w:cs="Arial"/>
          <w:sz w:val="22"/>
          <w:szCs w:val="22"/>
        </w:rPr>
      </w:pPr>
      <w:r w:rsidRPr="0062CD04">
        <w:rPr>
          <w:rFonts w:ascii="Arial" w:hAnsi="Arial" w:cs="Arial"/>
          <w:sz w:val="22"/>
          <w:szCs w:val="22"/>
        </w:rPr>
        <w:t xml:space="preserve">Guidelines </w:t>
      </w:r>
      <w:r w:rsidR="00CC7195" w:rsidRPr="0062CD04">
        <w:rPr>
          <w:rFonts w:ascii="Arial" w:hAnsi="Arial" w:cs="Arial"/>
          <w:sz w:val="22"/>
          <w:szCs w:val="22"/>
        </w:rPr>
        <w:t>on</w:t>
      </w:r>
      <w:r w:rsidRPr="0062CD04">
        <w:rPr>
          <w:rFonts w:ascii="Arial" w:hAnsi="Arial" w:cs="Arial"/>
          <w:sz w:val="22"/>
          <w:szCs w:val="22"/>
        </w:rPr>
        <w:t xml:space="preserve"> responsibility</w:t>
      </w:r>
      <w:r w:rsidR="00CC7195" w:rsidRPr="0062CD04">
        <w:rPr>
          <w:rFonts w:ascii="Arial" w:hAnsi="Arial" w:cs="Arial"/>
          <w:sz w:val="22"/>
          <w:szCs w:val="22"/>
        </w:rPr>
        <w:t xml:space="preserve"> transfer</w:t>
      </w:r>
      <w:r w:rsidRPr="0062CD04">
        <w:rPr>
          <w:rFonts w:ascii="Arial" w:hAnsi="Arial" w:cs="Arial"/>
          <w:sz w:val="22"/>
          <w:szCs w:val="22"/>
        </w:rPr>
        <w:t xml:space="preserve"> have been exchanged between RSMC Tokyo and RSMC New Delhi and between RSMC Tokyo and RSMC Honolulu to ensure information delivery when a named tropical cyclone crosses the boundary of each area of responsibility.</w:t>
      </w:r>
      <w:r w:rsidR="1DB58700" w:rsidRPr="0062CD04">
        <w:rPr>
          <w:rFonts w:ascii="Arial" w:hAnsi="Arial" w:cs="Arial"/>
          <w:sz w:val="22"/>
          <w:szCs w:val="22"/>
        </w:rPr>
        <w:t xml:space="preserve"> In addition, RSMC Tokyo and RSMC Honolulu are continuing discussions to update the guidelines on responsibility transfer to accommodate more complex cross-border cases.</w:t>
      </w:r>
    </w:p>
    <w:p w14:paraId="3A795ACB" w14:textId="6ABB379F" w:rsidR="0062CD04" w:rsidRDefault="0062CD04" w:rsidP="0062CD04">
      <w:pPr>
        <w:pStyle w:val="PlainText"/>
        <w:rPr>
          <w:rFonts w:ascii="Arial" w:hAnsi="Arial" w:cs="Arial"/>
          <w:sz w:val="22"/>
          <w:szCs w:val="22"/>
        </w:rPr>
      </w:pPr>
    </w:p>
    <w:p w14:paraId="218E1416" w14:textId="77777777" w:rsidR="00AB1F9E" w:rsidRPr="00234A76" w:rsidRDefault="00AB1F9E" w:rsidP="008200C9">
      <w:pPr>
        <w:pStyle w:val="PlainText"/>
        <w:snapToGrid w:val="0"/>
        <w:rPr>
          <w:rFonts w:ascii="Arial" w:hAnsi="Arial" w:cs="Arial"/>
          <w:b/>
          <w:sz w:val="22"/>
          <w:szCs w:val="22"/>
        </w:rPr>
      </w:pPr>
    </w:p>
    <w:p w14:paraId="494DFC4F" w14:textId="0922CDD6" w:rsidR="00523659" w:rsidRPr="00234A76" w:rsidRDefault="4E208646" w:rsidP="00BA2BC7">
      <w:pPr>
        <w:pStyle w:val="PlainText"/>
        <w:snapToGrid w:val="0"/>
        <w:rPr>
          <w:rFonts w:ascii="MS Gothic" w:eastAsia="MS Gothic" w:hAnsi="MS Gothic" w:cs="Arial"/>
          <w:sz w:val="22"/>
          <w:szCs w:val="22"/>
        </w:rPr>
      </w:pPr>
      <w:r w:rsidRPr="0062CD04">
        <w:rPr>
          <w:rFonts w:ascii="Arial" w:hAnsi="Arial" w:cs="Arial"/>
          <w:b/>
          <w:bCs/>
          <w:sz w:val="22"/>
          <w:szCs w:val="22"/>
        </w:rPr>
        <w:t>8</w:t>
      </w:r>
      <w:r w:rsidR="00523659" w:rsidRPr="0062CD04">
        <w:rPr>
          <w:rFonts w:ascii="Arial" w:hAnsi="Arial" w:cs="Arial"/>
          <w:b/>
          <w:bCs/>
          <w:sz w:val="22"/>
          <w:szCs w:val="22"/>
        </w:rPr>
        <w:t xml:space="preserve">. Implementation </w:t>
      </w:r>
      <w:r w:rsidR="00E766E9" w:rsidRPr="0062CD04">
        <w:rPr>
          <w:rFonts w:ascii="Arial" w:hAnsi="Arial" w:cs="Arial"/>
          <w:b/>
          <w:bCs/>
          <w:sz w:val="22"/>
          <w:szCs w:val="22"/>
        </w:rPr>
        <w:t>p</w:t>
      </w:r>
      <w:r w:rsidR="00523659" w:rsidRPr="0062CD04">
        <w:rPr>
          <w:rFonts w:ascii="Arial" w:hAnsi="Arial" w:cs="Arial"/>
          <w:b/>
          <w:bCs/>
          <w:sz w:val="22"/>
          <w:szCs w:val="22"/>
        </w:rPr>
        <w:t>lan</w:t>
      </w:r>
    </w:p>
    <w:p w14:paraId="4FD53C8A" w14:textId="71035359" w:rsidR="00523659" w:rsidRPr="00234A76" w:rsidRDefault="00523659" w:rsidP="00BA2BC7">
      <w:pPr>
        <w:pStyle w:val="PlainText"/>
        <w:snapToGrid w:val="0"/>
        <w:rPr>
          <w:rFonts w:ascii="Arial" w:hAnsi="Arial" w:cs="Arial"/>
          <w:sz w:val="22"/>
          <w:szCs w:val="22"/>
        </w:rPr>
      </w:pPr>
      <w:r w:rsidRPr="0062CD04">
        <w:rPr>
          <w:rFonts w:ascii="Arial" w:hAnsi="Arial" w:cs="Arial"/>
          <w:sz w:val="22"/>
          <w:szCs w:val="22"/>
        </w:rPr>
        <w:t xml:space="preserve">Table </w:t>
      </w:r>
      <w:r w:rsidR="00B164E3" w:rsidRPr="0062CD04">
        <w:rPr>
          <w:rFonts w:ascii="Arial" w:hAnsi="Arial" w:cs="Arial"/>
          <w:sz w:val="22"/>
          <w:szCs w:val="22"/>
        </w:rPr>
        <w:t xml:space="preserve">6 </w:t>
      </w:r>
      <w:r w:rsidRPr="0062CD04">
        <w:rPr>
          <w:rFonts w:ascii="Arial" w:hAnsi="Arial" w:cs="Arial"/>
          <w:sz w:val="22"/>
          <w:szCs w:val="22"/>
        </w:rPr>
        <w:t xml:space="preserve">shows the implementation plan of the Center for the period from </w:t>
      </w:r>
      <w:r w:rsidR="00EE4DED" w:rsidRPr="0062CD04">
        <w:rPr>
          <w:rFonts w:ascii="Arial" w:hAnsi="Arial" w:cs="Arial"/>
          <w:sz w:val="22"/>
          <w:szCs w:val="22"/>
        </w:rPr>
        <w:t>202</w:t>
      </w:r>
      <w:r w:rsidR="0C8520F6" w:rsidRPr="0062CD04">
        <w:rPr>
          <w:rFonts w:ascii="Arial" w:hAnsi="Arial" w:cs="Arial"/>
          <w:sz w:val="22"/>
          <w:szCs w:val="22"/>
        </w:rPr>
        <w:t>4</w:t>
      </w:r>
      <w:r w:rsidR="00EE4DED" w:rsidRPr="0062CD04">
        <w:rPr>
          <w:rFonts w:ascii="Arial" w:hAnsi="Arial" w:cs="Arial"/>
          <w:sz w:val="22"/>
          <w:szCs w:val="22"/>
        </w:rPr>
        <w:t xml:space="preserve"> </w:t>
      </w:r>
      <w:r w:rsidRPr="0062CD04">
        <w:rPr>
          <w:rFonts w:ascii="Arial" w:hAnsi="Arial" w:cs="Arial"/>
          <w:sz w:val="22"/>
          <w:szCs w:val="22"/>
        </w:rPr>
        <w:t xml:space="preserve">to </w:t>
      </w:r>
      <w:r w:rsidR="00EE4DED" w:rsidRPr="0062CD04">
        <w:rPr>
          <w:rFonts w:ascii="Arial" w:hAnsi="Arial" w:cs="Arial"/>
          <w:sz w:val="22"/>
          <w:szCs w:val="22"/>
        </w:rPr>
        <w:t>202</w:t>
      </w:r>
      <w:r w:rsidR="0694CA8D" w:rsidRPr="0062CD04">
        <w:rPr>
          <w:rFonts w:ascii="Arial" w:hAnsi="Arial" w:cs="Arial"/>
          <w:sz w:val="22"/>
          <w:szCs w:val="22"/>
        </w:rPr>
        <w:t>8</w:t>
      </w:r>
      <w:r w:rsidRPr="0062CD04">
        <w:rPr>
          <w:rFonts w:ascii="Arial" w:hAnsi="Arial" w:cs="Arial"/>
          <w:sz w:val="22"/>
          <w:szCs w:val="22"/>
        </w:rPr>
        <w:t>.</w:t>
      </w:r>
    </w:p>
    <w:p w14:paraId="42804BCE" w14:textId="59A0251C" w:rsidR="009D1CE4" w:rsidRPr="00234A76" w:rsidRDefault="009D1CE4">
      <w:pPr>
        <w:widowControl/>
        <w:jc w:val="left"/>
        <w:rPr>
          <w:rFonts w:ascii="Arial" w:hAnsi="Arial" w:cs="Arial"/>
          <w:color w:val="FF0000"/>
          <w:sz w:val="22"/>
          <w:szCs w:val="22"/>
        </w:rPr>
      </w:pPr>
      <w:r w:rsidRPr="00234A76">
        <w:rPr>
          <w:rFonts w:ascii="Arial" w:hAnsi="Arial" w:cs="Arial"/>
          <w:color w:val="FF0000"/>
          <w:sz w:val="22"/>
          <w:szCs w:val="22"/>
        </w:rPr>
        <w:br w:type="page"/>
      </w:r>
    </w:p>
    <w:p w14:paraId="5802DCFA" w14:textId="54F4FA64" w:rsidR="009D1CE4" w:rsidRPr="00234A76" w:rsidRDefault="002B1A58" w:rsidP="009D1CE4">
      <w:pPr>
        <w:pStyle w:val="PlainText"/>
        <w:snapToGrid w:val="0"/>
        <w:rPr>
          <w:rFonts w:ascii="Arial" w:hAnsi="Arial" w:cs="Arial"/>
          <w:szCs w:val="21"/>
        </w:rPr>
      </w:pPr>
      <w:r>
        <w:rPr>
          <w:rFonts w:ascii="Arial" w:hAnsi="Arial" w:cs="Arial"/>
          <w:noProof/>
          <w:szCs w:val="21"/>
        </w:rPr>
        <w:lastRenderedPageBreak/>
        <w:drawing>
          <wp:anchor distT="0" distB="0" distL="114300" distR="114300" simplePos="0" relativeHeight="251661312" behindDoc="0" locked="0" layoutInCell="1" allowOverlap="1" wp14:anchorId="7AC92739" wp14:editId="618656C7">
            <wp:simplePos x="0" y="0"/>
            <wp:positionH relativeFrom="column">
              <wp:posOffset>-262255</wp:posOffset>
            </wp:positionH>
            <wp:positionV relativeFrom="paragraph">
              <wp:posOffset>4445</wp:posOffset>
            </wp:positionV>
            <wp:extent cx="6431915" cy="4036060"/>
            <wp:effectExtent l="0" t="0" r="6985" b="2540"/>
            <wp:wrapTopAndBottom/>
            <wp:docPr id="270" name="図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31915" cy="40360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E439D1" w14:textId="77777777" w:rsidR="009D1CE4" w:rsidRPr="00234A76" w:rsidRDefault="009D1CE4" w:rsidP="009D1CE4">
      <w:pPr>
        <w:pStyle w:val="PlainText"/>
        <w:spacing w:line="340" w:lineRule="exact"/>
        <w:jc w:val="center"/>
        <w:rPr>
          <w:rFonts w:ascii="Arial" w:hAnsi="Arial" w:cs="Arial"/>
          <w:b/>
          <w:bCs/>
          <w:sz w:val="22"/>
          <w:szCs w:val="22"/>
        </w:rPr>
      </w:pPr>
      <w:r w:rsidRPr="00234A76">
        <w:rPr>
          <w:rFonts w:ascii="Arial" w:hAnsi="Arial" w:cs="Arial"/>
          <w:b/>
          <w:bCs/>
          <w:sz w:val="22"/>
          <w:szCs w:val="22"/>
        </w:rPr>
        <w:t>Figure 1</w:t>
      </w:r>
      <w:r w:rsidRPr="00234A76">
        <w:rPr>
          <w:rFonts w:ascii="Arial" w:hAnsi="Arial" w:cs="Arial" w:hint="eastAsia"/>
          <w:b/>
          <w:bCs/>
          <w:sz w:val="22"/>
          <w:szCs w:val="22"/>
        </w:rPr>
        <w:t xml:space="preserve"> </w:t>
      </w:r>
      <w:r w:rsidRPr="00234A76">
        <w:rPr>
          <w:rFonts w:ascii="Arial" w:hAnsi="Arial" w:cs="Arial"/>
          <w:b/>
          <w:bCs/>
          <w:sz w:val="22"/>
          <w:szCs w:val="22"/>
        </w:rPr>
        <w:t xml:space="preserve">Annual mean position errors of track forecasts </w:t>
      </w:r>
    </w:p>
    <w:p w14:paraId="4E8AB5FB" w14:textId="77777777" w:rsidR="009D1CE4" w:rsidRPr="00234A76" w:rsidRDefault="009D1CE4" w:rsidP="009D1CE4">
      <w:pPr>
        <w:pStyle w:val="PlainText"/>
        <w:spacing w:line="340" w:lineRule="exact"/>
        <w:jc w:val="center"/>
        <w:rPr>
          <w:rFonts w:ascii="Arial" w:hAnsi="Arial" w:cs="Arial"/>
          <w:b/>
          <w:bCs/>
          <w:szCs w:val="21"/>
        </w:rPr>
      </w:pPr>
      <w:r w:rsidRPr="00234A76">
        <w:rPr>
          <w:rFonts w:ascii="Arial" w:hAnsi="Arial" w:cs="Arial" w:hint="eastAsia"/>
          <w:b/>
          <w:bCs/>
          <w:sz w:val="22"/>
          <w:szCs w:val="22"/>
        </w:rPr>
        <w:t>Vertical axis:  position error (km), Horizontal axis: year</w:t>
      </w:r>
    </w:p>
    <w:p w14:paraId="3A743AB9" w14:textId="4E3FC6E3" w:rsidR="009D1CE4" w:rsidRPr="00234A76" w:rsidRDefault="009D1CE4" w:rsidP="009D1CE4">
      <w:pPr>
        <w:pStyle w:val="PlainText"/>
        <w:spacing w:line="340" w:lineRule="exact"/>
        <w:jc w:val="left"/>
        <w:rPr>
          <w:rFonts w:ascii="Century" w:hAnsi="Century"/>
          <w:color w:val="999999"/>
        </w:rPr>
      </w:pPr>
    </w:p>
    <w:p w14:paraId="341ECCF8" w14:textId="77777777" w:rsidR="009D1CE4" w:rsidRPr="00234A76" w:rsidRDefault="009D1CE4" w:rsidP="009D1CE4">
      <w:pPr>
        <w:pStyle w:val="PlainText"/>
        <w:spacing w:line="340" w:lineRule="exact"/>
        <w:jc w:val="left"/>
        <w:rPr>
          <w:rFonts w:ascii="Century" w:hAnsi="Century"/>
        </w:rPr>
      </w:pPr>
    </w:p>
    <w:p w14:paraId="1CAA18F8" w14:textId="5BFD8580" w:rsidR="009D1CE4" w:rsidRPr="00234A76" w:rsidRDefault="009D1CE4" w:rsidP="009D1CE4">
      <w:pPr>
        <w:pStyle w:val="PlainText"/>
        <w:spacing w:line="340" w:lineRule="exact"/>
        <w:jc w:val="left"/>
        <w:rPr>
          <w:rFonts w:ascii="Arial" w:hAnsi="Arial" w:cs="Arial"/>
          <w:b/>
          <w:bCs/>
          <w:sz w:val="22"/>
          <w:szCs w:val="22"/>
        </w:rPr>
      </w:pPr>
      <w:r w:rsidRPr="0062CD04">
        <w:rPr>
          <w:rFonts w:ascii="Arial" w:hAnsi="Arial" w:cs="Arial"/>
          <w:sz w:val="22"/>
          <w:szCs w:val="22"/>
        </w:rPr>
        <w:br w:type="page"/>
      </w:r>
      <w:r w:rsidRPr="0062CD04">
        <w:rPr>
          <w:rFonts w:ascii="Arial" w:hAnsi="Arial" w:cs="Arial"/>
          <w:b/>
          <w:bCs/>
          <w:sz w:val="22"/>
          <w:szCs w:val="22"/>
        </w:rPr>
        <w:lastRenderedPageBreak/>
        <w:t xml:space="preserve">Table </w:t>
      </w:r>
      <w:proofErr w:type="gramStart"/>
      <w:r w:rsidRPr="0062CD04">
        <w:rPr>
          <w:rFonts w:ascii="Arial" w:hAnsi="Arial" w:cs="Arial"/>
          <w:b/>
          <w:bCs/>
          <w:sz w:val="22"/>
          <w:szCs w:val="22"/>
        </w:rPr>
        <w:t xml:space="preserve">1 </w:t>
      </w:r>
      <w:r w:rsidR="00F03EBC" w:rsidRPr="0062CD04">
        <w:rPr>
          <w:rFonts w:ascii="Arial" w:hAnsi="Arial" w:cs="Arial"/>
          <w:b/>
          <w:bCs/>
          <w:sz w:val="22"/>
          <w:szCs w:val="22"/>
        </w:rPr>
        <w:t xml:space="preserve"> </w:t>
      </w:r>
      <w:r w:rsidRPr="0062CD04">
        <w:rPr>
          <w:rFonts w:ascii="Arial" w:hAnsi="Arial" w:cs="Arial"/>
          <w:b/>
          <w:bCs/>
          <w:sz w:val="22"/>
          <w:szCs w:val="22"/>
        </w:rPr>
        <w:t>Monthly</w:t>
      </w:r>
      <w:proofErr w:type="gramEnd"/>
      <w:r w:rsidRPr="0062CD04">
        <w:rPr>
          <w:rFonts w:ascii="Arial" w:hAnsi="Arial" w:cs="Arial"/>
          <w:b/>
          <w:bCs/>
          <w:sz w:val="22"/>
          <w:szCs w:val="22"/>
        </w:rPr>
        <w:t xml:space="preserve"> and annual total numbers of products issued by the RSMC Tokyo - Typhoon Center in 202</w:t>
      </w:r>
      <w:r w:rsidR="504E79C9" w:rsidRPr="0062CD04">
        <w:rPr>
          <w:rFonts w:ascii="Arial" w:hAnsi="Arial" w:cs="Arial"/>
          <w:b/>
          <w:bCs/>
          <w:sz w:val="22"/>
          <w:szCs w:val="22"/>
        </w:rPr>
        <w:t>4</w:t>
      </w:r>
    </w:p>
    <w:p w14:paraId="448C9186" w14:textId="714B622C" w:rsidR="009D1CE4" w:rsidRPr="00DA0964" w:rsidRDefault="009D1CE4" w:rsidP="009D1CE4">
      <w:pPr>
        <w:pStyle w:val="PlainText"/>
        <w:rPr>
          <w:rFonts w:ascii="Century" w:hAnsi="Century"/>
          <w:color w:val="999999"/>
        </w:rPr>
      </w:pPr>
    </w:p>
    <w:tbl>
      <w:tblPr>
        <w:tblW w:w="0" w:type="auto"/>
        <w:tblLayout w:type="fixed"/>
        <w:tblLook w:val="06A0" w:firstRow="1" w:lastRow="0" w:firstColumn="1" w:lastColumn="0" w:noHBand="1" w:noVBand="1"/>
      </w:tblPr>
      <w:tblGrid>
        <w:gridCol w:w="195"/>
        <w:gridCol w:w="1890"/>
        <w:gridCol w:w="465"/>
        <w:gridCol w:w="567"/>
        <w:gridCol w:w="494"/>
        <w:gridCol w:w="492"/>
        <w:gridCol w:w="500"/>
        <w:gridCol w:w="494"/>
        <w:gridCol w:w="490"/>
        <w:gridCol w:w="500"/>
        <w:gridCol w:w="496"/>
        <w:gridCol w:w="490"/>
        <w:gridCol w:w="498"/>
        <w:gridCol w:w="496"/>
        <w:gridCol w:w="203"/>
        <w:gridCol w:w="665"/>
        <w:gridCol w:w="197"/>
      </w:tblGrid>
      <w:tr w:rsidR="65F14CC6" w14:paraId="335531B5" w14:textId="77777777" w:rsidTr="65F14CC6">
        <w:trPr>
          <w:trHeight w:val="255"/>
        </w:trPr>
        <w:tc>
          <w:tcPr>
            <w:tcW w:w="195" w:type="dxa"/>
            <w:tcBorders>
              <w:top w:val="single" w:sz="8" w:space="0" w:color="auto"/>
              <w:left w:val="nil"/>
              <w:bottom w:val="single" w:sz="4" w:space="0" w:color="auto"/>
              <w:right w:val="nil"/>
            </w:tcBorders>
            <w:tcMar>
              <w:top w:w="15" w:type="dxa"/>
              <w:left w:w="15" w:type="dxa"/>
              <w:right w:w="15" w:type="dxa"/>
            </w:tcMar>
            <w:vAlign w:val="center"/>
          </w:tcPr>
          <w:p w14:paraId="434A2487" w14:textId="671BEF08" w:rsidR="65F14CC6" w:rsidRDefault="65F14CC6" w:rsidP="00456157">
            <w:pPr>
              <w:jc w:val="right"/>
              <w:rPr>
                <w:rFonts w:ascii="Arial" w:eastAsia="Arial" w:hAnsi="Arial" w:cs="Arial"/>
                <w:b/>
                <w:bCs/>
                <w:sz w:val="20"/>
              </w:rPr>
            </w:pPr>
            <w:r w:rsidRPr="65F14CC6">
              <w:rPr>
                <w:rFonts w:ascii="Arial" w:eastAsia="Arial" w:hAnsi="Arial" w:cs="Arial"/>
                <w:b/>
                <w:bCs/>
                <w:sz w:val="20"/>
              </w:rPr>
              <w:t xml:space="preserve">　</w:t>
            </w:r>
          </w:p>
        </w:tc>
        <w:tc>
          <w:tcPr>
            <w:tcW w:w="1890" w:type="dxa"/>
            <w:tcBorders>
              <w:top w:val="single" w:sz="8" w:space="0" w:color="auto"/>
              <w:left w:val="nil"/>
              <w:bottom w:val="single" w:sz="4" w:space="0" w:color="auto"/>
              <w:right w:val="nil"/>
            </w:tcBorders>
            <w:tcMar>
              <w:top w:w="15" w:type="dxa"/>
              <w:left w:w="15" w:type="dxa"/>
              <w:right w:w="15" w:type="dxa"/>
            </w:tcMar>
            <w:vAlign w:val="center"/>
          </w:tcPr>
          <w:p w14:paraId="24826821" w14:textId="1FEE8DF1" w:rsidR="65F14CC6" w:rsidRDefault="65F14CC6">
            <w:pPr>
              <w:rPr>
                <w:rFonts w:ascii="Arial" w:eastAsia="Arial" w:hAnsi="Arial" w:cs="Arial"/>
                <w:b/>
                <w:bCs/>
                <w:sz w:val="20"/>
              </w:rPr>
            </w:pPr>
            <w:r w:rsidRPr="65F14CC6">
              <w:rPr>
                <w:rFonts w:ascii="Arial" w:eastAsia="Arial" w:hAnsi="Arial" w:cs="Arial"/>
                <w:b/>
                <w:bCs/>
                <w:sz w:val="20"/>
              </w:rPr>
              <w:t xml:space="preserve">  Product</w:t>
            </w:r>
          </w:p>
        </w:tc>
        <w:tc>
          <w:tcPr>
            <w:tcW w:w="465" w:type="dxa"/>
            <w:tcBorders>
              <w:top w:val="single" w:sz="8" w:space="0" w:color="auto"/>
              <w:left w:val="single" w:sz="4" w:space="0" w:color="auto"/>
              <w:bottom w:val="single" w:sz="4" w:space="0" w:color="auto"/>
              <w:right w:val="nil"/>
            </w:tcBorders>
            <w:tcMar>
              <w:top w:w="15" w:type="dxa"/>
              <w:left w:w="15" w:type="dxa"/>
              <w:right w:w="15" w:type="dxa"/>
            </w:tcMar>
            <w:vAlign w:val="center"/>
          </w:tcPr>
          <w:p w14:paraId="09EBC7CD" w14:textId="6C865F44" w:rsidR="65F14CC6" w:rsidRDefault="65F14CC6" w:rsidP="00456157">
            <w:pPr>
              <w:jc w:val="right"/>
              <w:rPr>
                <w:rFonts w:ascii="Arial" w:eastAsia="Arial" w:hAnsi="Arial" w:cs="Arial"/>
                <w:b/>
                <w:bCs/>
                <w:sz w:val="20"/>
              </w:rPr>
            </w:pPr>
            <w:r w:rsidRPr="65F14CC6">
              <w:rPr>
                <w:rFonts w:ascii="Arial" w:eastAsia="Arial" w:hAnsi="Arial" w:cs="Arial"/>
                <w:b/>
                <w:bCs/>
                <w:sz w:val="20"/>
              </w:rPr>
              <w:t>Jan</w:t>
            </w:r>
          </w:p>
        </w:tc>
        <w:tc>
          <w:tcPr>
            <w:tcW w:w="567" w:type="dxa"/>
            <w:tcBorders>
              <w:top w:val="single" w:sz="8" w:space="0" w:color="auto"/>
              <w:left w:val="nil"/>
              <w:bottom w:val="single" w:sz="4" w:space="0" w:color="auto"/>
              <w:right w:val="nil"/>
            </w:tcBorders>
            <w:tcMar>
              <w:top w:w="15" w:type="dxa"/>
              <w:left w:w="15" w:type="dxa"/>
              <w:right w:w="15" w:type="dxa"/>
            </w:tcMar>
            <w:vAlign w:val="center"/>
          </w:tcPr>
          <w:p w14:paraId="34046E77" w14:textId="134B4A51" w:rsidR="65F14CC6" w:rsidRDefault="65F14CC6" w:rsidP="00456157">
            <w:pPr>
              <w:jc w:val="right"/>
              <w:rPr>
                <w:rFonts w:ascii="Arial" w:eastAsia="Arial" w:hAnsi="Arial" w:cs="Arial"/>
                <w:b/>
                <w:bCs/>
                <w:sz w:val="20"/>
              </w:rPr>
            </w:pPr>
            <w:r w:rsidRPr="65F14CC6">
              <w:rPr>
                <w:rFonts w:ascii="Arial" w:eastAsia="Arial" w:hAnsi="Arial" w:cs="Arial"/>
                <w:b/>
                <w:bCs/>
                <w:sz w:val="20"/>
              </w:rPr>
              <w:t>Feb</w:t>
            </w:r>
          </w:p>
        </w:tc>
        <w:tc>
          <w:tcPr>
            <w:tcW w:w="494" w:type="dxa"/>
            <w:tcBorders>
              <w:top w:val="single" w:sz="8" w:space="0" w:color="auto"/>
              <w:left w:val="nil"/>
              <w:bottom w:val="single" w:sz="4" w:space="0" w:color="auto"/>
              <w:right w:val="nil"/>
            </w:tcBorders>
            <w:tcMar>
              <w:top w:w="15" w:type="dxa"/>
              <w:left w:w="15" w:type="dxa"/>
              <w:right w:w="15" w:type="dxa"/>
            </w:tcMar>
            <w:vAlign w:val="center"/>
          </w:tcPr>
          <w:p w14:paraId="7C6C8AE8" w14:textId="40776E55" w:rsidR="65F14CC6" w:rsidRDefault="65F14CC6" w:rsidP="00456157">
            <w:pPr>
              <w:jc w:val="right"/>
              <w:rPr>
                <w:rFonts w:ascii="Arial" w:eastAsia="Arial" w:hAnsi="Arial" w:cs="Arial"/>
                <w:b/>
                <w:bCs/>
                <w:sz w:val="20"/>
              </w:rPr>
            </w:pPr>
            <w:r w:rsidRPr="65F14CC6">
              <w:rPr>
                <w:rFonts w:ascii="Arial" w:eastAsia="Arial" w:hAnsi="Arial" w:cs="Arial"/>
                <w:b/>
                <w:bCs/>
                <w:sz w:val="20"/>
              </w:rPr>
              <w:t>Mar</w:t>
            </w:r>
          </w:p>
        </w:tc>
        <w:tc>
          <w:tcPr>
            <w:tcW w:w="492" w:type="dxa"/>
            <w:tcBorders>
              <w:top w:val="single" w:sz="8" w:space="0" w:color="auto"/>
              <w:left w:val="nil"/>
              <w:bottom w:val="single" w:sz="4" w:space="0" w:color="auto"/>
              <w:right w:val="nil"/>
            </w:tcBorders>
            <w:tcMar>
              <w:top w:w="15" w:type="dxa"/>
              <w:left w:w="15" w:type="dxa"/>
              <w:right w:w="15" w:type="dxa"/>
            </w:tcMar>
            <w:vAlign w:val="center"/>
          </w:tcPr>
          <w:p w14:paraId="557F76F9" w14:textId="4409E237" w:rsidR="65F14CC6" w:rsidRDefault="65F14CC6" w:rsidP="00456157">
            <w:pPr>
              <w:jc w:val="right"/>
              <w:rPr>
                <w:rFonts w:ascii="Arial" w:eastAsia="Arial" w:hAnsi="Arial" w:cs="Arial"/>
                <w:b/>
                <w:bCs/>
                <w:sz w:val="20"/>
              </w:rPr>
            </w:pPr>
            <w:r w:rsidRPr="65F14CC6">
              <w:rPr>
                <w:rFonts w:ascii="Arial" w:eastAsia="Arial" w:hAnsi="Arial" w:cs="Arial"/>
                <w:b/>
                <w:bCs/>
                <w:sz w:val="20"/>
              </w:rPr>
              <w:t>Apr</w:t>
            </w:r>
          </w:p>
        </w:tc>
        <w:tc>
          <w:tcPr>
            <w:tcW w:w="500" w:type="dxa"/>
            <w:tcBorders>
              <w:top w:val="single" w:sz="8" w:space="0" w:color="auto"/>
              <w:left w:val="nil"/>
              <w:bottom w:val="single" w:sz="4" w:space="0" w:color="auto"/>
              <w:right w:val="nil"/>
            </w:tcBorders>
            <w:tcMar>
              <w:top w:w="15" w:type="dxa"/>
              <w:left w:w="15" w:type="dxa"/>
              <w:right w:w="15" w:type="dxa"/>
            </w:tcMar>
            <w:vAlign w:val="center"/>
          </w:tcPr>
          <w:p w14:paraId="5C1435BD" w14:textId="39F6AEF1" w:rsidR="65F14CC6" w:rsidRDefault="65F14CC6" w:rsidP="00456157">
            <w:pPr>
              <w:jc w:val="right"/>
              <w:rPr>
                <w:rFonts w:ascii="Arial" w:eastAsia="Arial" w:hAnsi="Arial" w:cs="Arial"/>
                <w:b/>
                <w:bCs/>
                <w:sz w:val="20"/>
              </w:rPr>
            </w:pPr>
            <w:r w:rsidRPr="65F14CC6">
              <w:rPr>
                <w:rFonts w:ascii="Arial" w:eastAsia="Arial" w:hAnsi="Arial" w:cs="Arial"/>
                <w:b/>
                <w:bCs/>
                <w:sz w:val="20"/>
              </w:rPr>
              <w:t>May</w:t>
            </w:r>
          </w:p>
        </w:tc>
        <w:tc>
          <w:tcPr>
            <w:tcW w:w="494" w:type="dxa"/>
            <w:tcBorders>
              <w:top w:val="single" w:sz="8" w:space="0" w:color="auto"/>
              <w:left w:val="nil"/>
              <w:bottom w:val="single" w:sz="4" w:space="0" w:color="auto"/>
              <w:right w:val="nil"/>
            </w:tcBorders>
            <w:tcMar>
              <w:top w:w="15" w:type="dxa"/>
              <w:left w:w="15" w:type="dxa"/>
              <w:right w:w="15" w:type="dxa"/>
            </w:tcMar>
            <w:vAlign w:val="center"/>
          </w:tcPr>
          <w:p w14:paraId="0722963B" w14:textId="02D234B8" w:rsidR="65F14CC6" w:rsidRDefault="65F14CC6" w:rsidP="00456157">
            <w:pPr>
              <w:jc w:val="right"/>
              <w:rPr>
                <w:rFonts w:ascii="Arial" w:eastAsia="Arial" w:hAnsi="Arial" w:cs="Arial"/>
                <w:b/>
                <w:bCs/>
                <w:sz w:val="20"/>
              </w:rPr>
            </w:pPr>
            <w:r w:rsidRPr="65F14CC6">
              <w:rPr>
                <w:rFonts w:ascii="Arial" w:eastAsia="Arial" w:hAnsi="Arial" w:cs="Arial"/>
                <w:b/>
                <w:bCs/>
                <w:sz w:val="20"/>
              </w:rPr>
              <w:t>Jun</w:t>
            </w:r>
          </w:p>
        </w:tc>
        <w:tc>
          <w:tcPr>
            <w:tcW w:w="490" w:type="dxa"/>
            <w:tcBorders>
              <w:top w:val="single" w:sz="8" w:space="0" w:color="auto"/>
              <w:left w:val="nil"/>
              <w:bottom w:val="single" w:sz="4" w:space="0" w:color="auto"/>
              <w:right w:val="nil"/>
            </w:tcBorders>
            <w:tcMar>
              <w:top w:w="15" w:type="dxa"/>
              <w:left w:w="15" w:type="dxa"/>
              <w:right w:w="15" w:type="dxa"/>
            </w:tcMar>
            <w:vAlign w:val="center"/>
          </w:tcPr>
          <w:p w14:paraId="0F3F1BE7" w14:textId="27349C05" w:rsidR="65F14CC6" w:rsidRDefault="65F14CC6" w:rsidP="00456157">
            <w:pPr>
              <w:jc w:val="right"/>
              <w:rPr>
                <w:rFonts w:ascii="Arial" w:eastAsia="Arial" w:hAnsi="Arial" w:cs="Arial"/>
                <w:b/>
                <w:bCs/>
                <w:sz w:val="20"/>
              </w:rPr>
            </w:pPr>
            <w:r w:rsidRPr="65F14CC6">
              <w:rPr>
                <w:rFonts w:ascii="Arial" w:eastAsia="Arial" w:hAnsi="Arial" w:cs="Arial"/>
                <w:b/>
                <w:bCs/>
                <w:sz w:val="20"/>
              </w:rPr>
              <w:t>Jul</w:t>
            </w:r>
          </w:p>
        </w:tc>
        <w:tc>
          <w:tcPr>
            <w:tcW w:w="500" w:type="dxa"/>
            <w:tcBorders>
              <w:top w:val="single" w:sz="8" w:space="0" w:color="auto"/>
              <w:left w:val="nil"/>
              <w:bottom w:val="single" w:sz="4" w:space="0" w:color="auto"/>
              <w:right w:val="nil"/>
            </w:tcBorders>
            <w:tcMar>
              <w:top w:w="15" w:type="dxa"/>
              <w:left w:w="15" w:type="dxa"/>
              <w:right w:w="15" w:type="dxa"/>
            </w:tcMar>
            <w:vAlign w:val="center"/>
          </w:tcPr>
          <w:p w14:paraId="5297510A" w14:textId="534DADB0" w:rsidR="65F14CC6" w:rsidRDefault="65F14CC6" w:rsidP="00456157">
            <w:pPr>
              <w:jc w:val="right"/>
              <w:rPr>
                <w:rFonts w:ascii="Arial" w:eastAsia="Arial" w:hAnsi="Arial" w:cs="Arial"/>
                <w:b/>
                <w:bCs/>
                <w:sz w:val="20"/>
              </w:rPr>
            </w:pPr>
            <w:r w:rsidRPr="65F14CC6">
              <w:rPr>
                <w:rFonts w:ascii="Arial" w:eastAsia="Arial" w:hAnsi="Arial" w:cs="Arial"/>
                <w:b/>
                <w:bCs/>
                <w:sz w:val="20"/>
              </w:rPr>
              <w:t>Aug</w:t>
            </w:r>
          </w:p>
        </w:tc>
        <w:tc>
          <w:tcPr>
            <w:tcW w:w="496" w:type="dxa"/>
            <w:tcBorders>
              <w:top w:val="single" w:sz="8" w:space="0" w:color="auto"/>
              <w:left w:val="nil"/>
              <w:bottom w:val="single" w:sz="4" w:space="0" w:color="auto"/>
              <w:right w:val="nil"/>
            </w:tcBorders>
            <w:tcMar>
              <w:top w:w="15" w:type="dxa"/>
              <w:left w:w="15" w:type="dxa"/>
              <w:right w:w="15" w:type="dxa"/>
            </w:tcMar>
            <w:vAlign w:val="center"/>
          </w:tcPr>
          <w:p w14:paraId="5CCF683D" w14:textId="2B30AE27" w:rsidR="65F14CC6" w:rsidRDefault="65F14CC6" w:rsidP="00456157">
            <w:pPr>
              <w:jc w:val="right"/>
              <w:rPr>
                <w:rFonts w:ascii="Arial" w:eastAsia="Arial" w:hAnsi="Arial" w:cs="Arial"/>
                <w:b/>
                <w:bCs/>
                <w:sz w:val="20"/>
              </w:rPr>
            </w:pPr>
            <w:r w:rsidRPr="65F14CC6">
              <w:rPr>
                <w:rFonts w:ascii="Arial" w:eastAsia="Arial" w:hAnsi="Arial" w:cs="Arial"/>
                <w:b/>
                <w:bCs/>
                <w:sz w:val="20"/>
              </w:rPr>
              <w:t>Sep</w:t>
            </w:r>
          </w:p>
        </w:tc>
        <w:tc>
          <w:tcPr>
            <w:tcW w:w="490" w:type="dxa"/>
            <w:tcBorders>
              <w:top w:val="single" w:sz="8" w:space="0" w:color="auto"/>
              <w:left w:val="nil"/>
              <w:bottom w:val="single" w:sz="4" w:space="0" w:color="auto"/>
              <w:right w:val="nil"/>
            </w:tcBorders>
            <w:tcMar>
              <w:top w:w="15" w:type="dxa"/>
              <w:left w:w="15" w:type="dxa"/>
              <w:right w:w="15" w:type="dxa"/>
            </w:tcMar>
            <w:vAlign w:val="center"/>
          </w:tcPr>
          <w:p w14:paraId="2EBC0749" w14:textId="21AB67C8" w:rsidR="65F14CC6" w:rsidRDefault="65F14CC6" w:rsidP="00456157">
            <w:pPr>
              <w:jc w:val="right"/>
              <w:rPr>
                <w:rFonts w:ascii="Arial" w:eastAsia="Arial" w:hAnsi="Arial" w:cs="Arial"/>
                <w:b/>
                <w:bCs/>
                <w:sz w:val="20"/>
              </w:rPr>
            </w:pPr>
            <w:r w:rsidRPr="65F14CC6">
              <w:rPr>
                <w:rFonts w:ascii="Arial" w:eastAsia="Arial" w:hAnsi="Arial" w:cs="Arial"/>
                <w:b/>
                <w:bCs/>
                <w:sz w:val="20"/>
              </w:rPr>
              <w:t>Oct</w:t>
            </w:r>
          </w:p>
        </w:tc>
        <w:tc>
          <w:tcPr>
            <w:tcW w:w="498" w:type="dxa"/>
            <w:tcBorders>
              <w:top w:val="single" w:sz="8" w:space="0" w:color="auto"/>
              <w:left w:val="nil"/>
              <w:bottom w:val="single" w:sz="4" w:space="0" w:color="auto"/>
              <w:right w:val="nil"/>
            </w:tcBorders>
            <w:tcMar>
              <w:top w:w="15" w:type="dxa"/>
              <w:left w:w="15" w:type="dxa"/>
              <w:right w:w="15" w:type="dxa"/>
            </w:tcMar>
            <w:vAlign w:val="center"/>
          </w:tcPr>
          <w:p w14:paraId="196907F1" w14:textId="2B7620B5" w:rsidR="65F14CC6" w:rsidRDefault="65F14CC6" w:rsidP="00456157">
            <w:pPr>
              <w:jc w:val="right"/>
              <w:rPr>
                <w:rFonts w:ascii="Arial" w:eastAsia="Arial" w:hAnsi="Arial" w:cs="Arial"/>
                <w:b/>
                <w:bCs/>
                <w:sz w:val="20"/>
              </w:rPr>
            </w:pPr>
            <w:r w:rsidRPr="65F14CC6">
              <w:rPr>
                <w:rFonts w:ascii="Arial" w:eastAsia="Arial" w:hAnsi="Arial" w:cs="Arial"/>
                <w:b/>
                <w:bCs/>
                <w:sz w:val="20"/>
              </w:rPr>
              <w:t>Nov</w:t>
            </w:r>
          </w:p>
        </w:tc>
        <w:tc>
          <w:tcPr>
            <w:tcW w:w="496" w:type="dxa"/>
            <w:tcBorders>
              <w:top w:val="single" w:sz="8" w:space="0" w:color="auto"/>
              <w:left w:val="nil"/>
              <w:bottom w:val="single" w:sz="4" w:space="0" w:color="auto"/>
              <w:right w:val="nil"/>
            </w:tcBorders>
            <w:tcMar>
              <w:top w:w="15" w:type="dxa"/>
              <w:left w:w="15" w:type="dxa"/>
              <w:right w:w="15" w:type="dxa"/>
            </w:tcMar>
            <w:vAlign w:val="center"/>
          </w:tcPr>
          <w:p w14:paraId="07FD8B56" w14:textId="11278107" w:rsidR="65F14CC6" w:rsidRDefault="65F14CC6" w:rsidP="00456157">
            <w:pPr>
              <w:jc w:val="right"/>
              <w:rPr>
                <w:rFonts w:ascii="Arial" w:eastAsia="Arial" w:hAnsi="Arial" w:cs="Arial"/>
                <w:b/>
                <w:bCs/>
                <w:sz w:val="20"/>
              </w:rPr>
            </w:pPr>
            <w:r w:rsidRPr="65F14CC6">
              <w:rPr>
                <w:rFonts w:ascii="Arial" w:eastAsia="Arial" w:hAnsi="Arial" w:cs="Arial"/>
                <w:b/>
                <w:bCs/>
                <w:sz w:val="20"/>
              </w:rPr>
              <w:t>Dec</w:t>
            </w:r>
          </w:p>
        </w:tc>
        <w:tc>
          <w:tcPr>
            <w:tcW w:w="203" w:type="dxa"/>
            <w:tcBorders>
              <w:top w:val="single" w:sz="8" w:space="0" w:color="auto"/>
              <w:left w:val="nil"/>
              <w:bottom w:val="single" w:sz="4" w:space="0" w:color="auto"/>
              <w:right w:val="nil"/>
            </w:tcBorders>
            <w:tcMar>
              <w:top w:w="15" w:type="dxa"/>
              <w:left w:w="15" w:type="dxa"/>
              <w:right w:w="15" w:type="dxa"/>
            </w:tcMar>
            <w:vAlign w:val="center"/>
          </w:tcPr>
          <w:p w14:paraId="45D04C97" w14:textId="2C96FBB2" w:rsidR="65F14CC6" w:rsidRDefault="65F14CC6" w:rsidP="00456157">
            <w:pPr>
              <w:jc w:val="right"/>
              <w:rPr>
                <w:rFonts w:ascii="Arial" w:eastAsia="Arial" w:hAnsi="Arial" w:cs="Arial"/>
                <w:b/>
                <w:bCs/>
                <w:sz w:val="20"/>
              </w:rPr>
            </w:pPr>
            <w:r w:rsidRPr="65F14CC6">
              <w:rPr>
                <w:rFonts w:ascii="Arial" w:eastAsia="Arial" w:hAnsi="Arial" w:cs="Arial"/>
                <w:b/>
                <w:bCs/>
                <w:sz w:val="20"/>
              </w:rPr>
              <w:t xml:space="preserve">　</w:t>
            </w:r>
          </w:p>
        </w:tc>
        <w:tc>
          <w:tcPr>
            <w:tcW w:w="665" w:type="dxa"/>
            <w:tcBorders>
              <w:top w:val="single" w:sz="8" w:space="0" w:color="auto"/>
              <w:left w:val="single" w:sz="4" w:space="0" w:color="auto"/>
              <w:bottom w:val="single" w:sz="4" w:space="0" w:color="auto"/>
              <w:right w:val="nil"/>
            </w:tcBorders>
            <w:tcMar>
              <w:top w:w="15" w:type="dxa"/>
              <w:left w:w="15" w:type="dxa"/>
              <w:right w:w="15" w:type="dxa"/>
            </w:tcMar>
            <w:vAlign w:val="center"/>
          </w:tcPr>
          <w:p w14:paraId="023EC67C" w14:textId="54E76A5D" w:rsidR="65F14CC6" w:rsidRDefault="65F14CC6" w:rsidP="00456157">
            <w:pPr>
              <w:jc w:val="right"/>
              <w:rPr>
                <w:rFonts w:ascii="Arial" w:eastAsia="Arial" w:hAnsi="Arial" w:cs="Arial"/>
                <w:b/>
                <w:bCs/>
                <w:sz w:val="20"/>
              </w:rPr>
            </w:pPr>
            <w:r w:rsidRPr="65F14CC6">
              <w:rPr>
                <w:rFonts w:ascii="Arial" w:eastAsia="Arial" w:hAnsi="Arial" w:cs="Arial"/>
                <w:b/>
                <w:bCs/>
                <w:sz w:val="20"/>
              </w:rPr>
              <w:t>Total</w:t>
            </w:r>
          </w:p>
        </w:tc>
        <w:tc>
          <w:tcPr>
            <w:tcW w:w="197" w:type="dxa"/>
            <w:tcBorders>
              <w:top w:val="single" w:sz="8" w:space="0" w:color="auto"/>
              <w:left w:val="nil"/>
              <w:bottom w:val="single" w:sz="4" w:space="0" w:color="auto"/>
              <w:right w:val="nil"/>
            </w:tcBorders>
            <w:tcMar>
              <w:top w:w="15" w:type="dxa"/>
              <w:left w:w="15" w:type="dxa"/>
              <w:right w:w="15" w:type="dxa"/>
            </w:tcMar>
            <w:vAlign w:val="center"/>
          </w:tcPr>
          <w:p w14:paraId="7C2473C9" w14:textId="0EFE882B" w:rsidR="65F14CC6" w:rsidRDefault="65F14CC6" w:rsidP="00456157">
            <w:pPr>
              <w:jc w:val="right"/>
              <w:rPr>
                <w:rFonts w:ascii="Arial" w:eastAsia="Arial" w:hAnsi="Arial" w:cs="Arial"/>
                <w:b/>
                <w:bCs/>
                <w:sz w:val="20"/>
              </w:rPr>
            </w:pPr>
            <w:r w:rsidRPr="65F14CC6">
              <w:rPr>
                <w:rFonts w:ascii="Arial" w:eastAsia="Arial" w:hAnsi="Arial" w:cs="Arial"/>
                <w:b/>
                <w:bCs/>
                <w:sz w:val="20"/>
              </w:rPr>
              <w:t xml:space="preserve">　</w:t>
            </w:r>
          </w:p>
        </w:tc>
      </w:tr>
      <w:tr w:rsidR="65F14CC6" w14:paraId="1CCDED3C" w14:textId="77777777" w:rsidTr="65F14CC6">
        <w:trPr>
          <w:trHeight w:val="255"/>
        </w:trPr>
        <w:tc>
          <w:tcPr>
            <w:tcW w:w="195" w:type="dxa"/>
            <w:tcBorders>
              <w:top w:val="single" w:sz="4" w:space="0" w:color="auto"/>
              <w:left w:val="nil"/>
              <w:bottom w:val="nil"/>
              <w:right w:val="nil"/>
            </w:tcBorders>
            <w:tcMar>
              <w:top w:w="15" w:type="dxa"/>
              <w:left w:w="15" w:type="dxa"/>
              <w:right w:w="15" w:type="dxa"/>
            </w:tcMar>
            <w:vAlign w:val="center"/>
          </w:tcPr>
          <w:p w14:paraId="63DB7BF0" w14:textId="452B59FE" w:rsidR="65F14CC6" w:rsidRDefault="65F14CC6"/>
        </w:tc>
        <w:tc>
          <w:tcPr>
            <w:tcW w:w="1890" w:type="dxa"/>
            <w:tcBorders>
              <w:top w:val="single" w:sz="4" w:space="0" w:color="auto"/>
              <w:left w:val="nil"/>
              <w:bottom w:val="nil"/>
              <w:right w:val="nil"/>
            </w:tcBorders>
            <w:tcMar>
              <w:top w:w="15" w:type="dxa"/>
              <w:left w:w="15" w:type="dxa"/>
              <w:right w:w="15" w:type="dxa"/>
            </w:tcMar>
            <w:vAlign w:val="center"/>
          </w:tcPr>
          <w:p w14:paraId="6E0F4009" w14:textId="12949CCB" w:rsidR="65F14CC6" w:rsidRDefault="65F14CC6">
            <w:pPr>
              <w:rPr>
                <w:rFonts w:ascii="Arial" w:eastAsia="Arial" w:hAnsi="Arial" w:cs="Arial"/>
                <w:b/>
                <w:bCs/>
                <w:sz w:val="20"/>
              </w:rPr>
            </w:pPr>
            <w:r w:rsidRPr="65F14CC6">
              <w:rPr>
                <w:rFonts w:ascii="Arial" w:eastAsia="Arial" w:hAnsi="Arial" w:cs="Arial"/>
                <w:b/>
                <w:bCs/>
                <w:sz w:val="20"/>
              </w:rPr>
              <w:t xml:space="preserve">  IUCC10</w:t>
            </w:r>
          </w:p>
        </w:tc>
        <w:tc>
          <w:tcPr>
            <w:tcW w:w="465" w:type="dxa"/>
            <w:tcBorders>
              <w:top w:val="single" w:sz="4" w:space="0" w:color="auto"/>
              <w:left w:val="single" w:sz="4" w:space="0" w:color="auto"/>
              <w:bottom w:val="nil"/>
              <w:right w:val="nil"/>
            </w:tcBorders>
            <w:tcMar>
              <w:top w:w="15" w:type="dxa"/>
              <w:left w:w="15" w:type="dxa"/>
              <w:right w:w="15" w:type="dxa"/>
            </w:tcMar>
            <w:vAlign w:val="center"/>
          </w:tcPr>
          <w:p w14:paraId="0EC9A434" w14:textId="759425A9" w:rsidR="65F14CC6" w:rsidRDefault="65F14CC6" w:rsidP="00456157">
            <w:pPr>
              <w:jc w:val="right"/>
              <w:rPr>
                <w:rFonts w:ascii="Arial" w:eastAsia="Arial" w:hAnsi="Arial" w:cs="Arial"/>
                <w:sz w:val="20"/>
              </w:rPr>
            </w:pPr>
            <w:r w:rsidRPr="65F14CC6">
              <w:rPr>
                <w:rFonts w:ascii="Arial" w:eastAsia="Arial" w:hAnsi="Arial" w:cs="Arial"/>
                <w:sz w:val="20"/>
              </w:rPr>
              <w:t>0</w:t>
            </w:r>
          </w:p>
        </w:tc>
        <w:tc>
          <w:tcPr>
            <w:tcW w:w="567" w:type="dxa"/>
            <w:tcBorders>
              <w:top w:val="single" w:sz="4" w:space="0" w:color="auto"/>
              <w:left w:val="nil"/>
              <w:bottom w:val="nil"/>
              <w:right w:val="nil"/>
            </w:tcBorders>
            <w:tcMar>
              <w:top w:w="15" w:type="dxa"/>
              <w:left w:w="15" w:type="dxa"/>
              <w:right w:w="15" w:type="dxa"/>
            </w:tcMar>
            <w:vAlign w:val="center"/>
          </w:tcPr>
          <w:p w14:paraId="0C82A42B" w14:textId="1E16784E" w:rsidR="65F14CC6" w:rsidRDefault="65F14CC6" w:rsidP="00456157">
            <w:pPr>
              <w:jc w:val="right"/>
              <w:rPr>
                <w:rFonts w:ascii="Arial" w:eastAsia="Arial" w:hAnsi="Arial" w:cs="Arial"/>
                <w:sz w:val="20"/>
              </w:rPr>
            </w:pPr>
            <w:r w:rsidRPr="65F14CC6">
              <w:rPr>
                <w:rFonts w:ascii="Arial" w:eastAsia="Arial" w:hAnsi="Arial" w:cs="Arial"/>
                <w:sz w:val="20"/>
              </w:rPr>
              <w:t>0</w:t>
            </w:r>
          </w:p>
        </w:tc>
        <w:tc>
          <w:tcPr>
            <w:tcW w:w="494" w:type="dxa"/>
            <w:tcBorders>
              <w:top w:val="single" w:sz="4" w:space="0" w:color="auto"/>
              <w:left w:val="nil"/>
              <w:bottom w:val="nil"/>
              <w:right w:val="nil"/>
            </w:tcBorders>
            <w:tcMar>
              <w:top w:w="15" w:type="dxa"/>
              <w:left w:w="15" w:type="dxa"/>
              <w:right w:w="15" w:type="dxa"/>
            </w:tcMar>
            <w:vAlign w:val="center"/>
          </w:tcPr>
          <w:p w14:paraId="68EB8AFA" w14:textId="167AC828" w:rsidR="65F14CC6" w:rsidRDefault="65F14CC6" w:rsidP="00456157">
            <w:pPr>
              <w:jc w:val="right"/>
              <w:rPr>
                <w:rFonts w:ascii="Arial" w:eastAsia="Arial" w:hAnsi="Arial" w:cs="Arial"/>
                <w:sz w:val="20"/>
              </w:rPr>
            </w:pPr>
            <w:r w:rsidRPr="65F14CC6">
              <w:rPr>
                <w:rFonts w:ascii="Arial" w:eastAsia="Arial" w:hAnsi="Arial" w:cs="Arial"/>
                <w:sz w:val="20"/>
              </w:rPr>
              <w:t>0</w:t>
            </w:r>
          </w:p>
        </w:tc>
        <w:tc>
          <w:tcPr>
            <w:tcW w:w="492" w:type="dxa"/>
            <w:tcBorders>
              <w:top w:val="single" w:sz="4" w:space="0" w:color="auto"/>
              <w:left w:val="nil"/>
              <w:bottom w:val="nil"/>
              <w:right w:val="nil"/>
            </w:tcBorders>
            <w:tcMar>
              <w:top w:w="15" w:type="dxa"/>
              <w:left w:w="15" w:type="dxa"/>
              <w:right w:w="15" w:type="dxa"/>
            </w:tcMar>
            <w:vAlign w:val="center"/>
          </w:tcPr>
          <w:p w14:paraId="0D812180" w14:textId="447663B9" w:rsidR="65F14CC6" w:rsidRDefault="65F14CC6" w:rsidP="00456157">
            <w:pPr>
              <w:jc w:val="right"/>
              <w:rPr>
                <w:rFonts w:ascii="Arial" w:eastAsia="Arial" w:hAnsi="Arial" w:cs="Arial"/>
                <w:sz w:val="20"/>
              </w:rPr>
            </w:pPr>
            <w:r w:rsidRPr="65F14CC6">
              <w:rPr>
                <w:rFonts w:ascii="Arial" w:eastAsia="Arial" w:hAnsi="Arial" w:cs="Arial"/>
                <w:sz w:val="20"/>
              </w:rPr>
              <w:t>0</w:t>
            </w:r>
          </w:p>
        </w:tc>
        <w:tc>
          <w:tcPr>
            <w:tcW w:w="500" w:type="dxa"/>
            <w:tcBorders>
              <w:top w:val="single" w:sz="4" w:space="0" w:color="auto"/>
              <w:left w:val="nil"/>
              <w:bottom w:val="nil"/>
              <w:right w:val="nil"/>
            </w:tcBorders>
            <w:tcMar>
              <w:top w:w="15" w:type="dxa"/>
              <w:left w:w="15" w:type="dxa"/>
              <w:right w:w="15" w:type="dxa"/>
            </w:tcMar>
            <w:vAlign w:val="center"/>
          </w:tcPr>
          <w:p w14:paraId="51EB3D22" w14:textId="13AB7613" w:rsidR="65F14CC6" w:rsidRDefault="65F14CC6" w:rsidP="00456157">
            <w:pPr>
              <w:jc w:val="right"/>
              <w:rPr>
                <w:rFonts w:ascii="Arial" w:eastAsia="Arial" w:hAnsi="Arial" w:cs="Arial"/>
                <w:sz w:val="20"/>
              </w:rPr>
            </w:pPr>
            <w:r w:rsidRPr="65F14CC6">
              <w:rPr>
                <w:rFonts w:ascii="Arial" w:eastAsia="Arial" w:hAnsi="Arial" w:cs="Arial"/>
                <w:sz w:val="20"/>
              </w:rPr>
              <w:t>59</w:t>
            </w:r>
          </w:p>
        </w:tc>
        <w:tc>
          <w:tcPr>
            <w:tcW w:w="494" w:type="dxa"/>
            <w:tcBorders>
              <w:top w:val="single" w:sz="4" w:space="0" w:color="auto"/>
              <w:left w:val="nil"/>
              <w:bottom w:val="nil"/>
              <w:right w:val="nil"/>
            </w:tcBorders>
            <w:tcMar>
              <w:top w:w="15" w:type="dxa"/>
              <w:left w:w="15" w:type="dxa"/>
              <w:right w:w="15" w:type="dxa"/>
            </w:tcMar>
            <w:vAlign w:val="center"/>
          </w:tcPr>
          <w:p w14:paraId="26BF7ED5" w14:textId="10473E3A" w:rsidR="65F14CC6" w:rsidRDefault="65F14CC6" w:rsidP="00456157">
            <w:pPr>
              <w:jc w:val="right"/>
              <w:rPr>
                <w:rFonts w:ascii="Arial" w:eastAsia="Arial" w:hAnsi="Arial" w:cs="Arial"/>
                <w:sz w:val="20"/>
              </w:rPr>
            </w:pPr>
            <w:r w:rsidRPr="65F14CC6">
              <w:rPr>
                <w:rFonts w:ascii="Arial" w:eastAsia="Arial" w:hAnsi="Arial" w:cs="Arial"/>
                <w:sz w:val="20"/>
              </w:rPr>
              <w:t>3</w:t>
            </w:r>
          </w:p>
        </w:tc>
        <w:tc>
          <w:tcPr>
            <w:tcW w:w="490" w:type="dxa"/>
            <w:tcBorders>
              <w:top w:val="single" w:sz="4" w:space="0" w:color="auto"/>
              <w:left w:val="nil"/>
              <w:bottom w:val="nil"/>
              <w:right w:val="nil"/>
            </w:tcBorders>
            <w:tcMar>
              <w:top w:w="15" w:type="dxa"/>
              <w:left w:w="15" w:type="dxa"/>
              <w:right w:w="15" w:type="dxa"/>
            </w:tcMar>
            <w:vAlign w:val="center"/>
          </w:tcPr>
          <w:p w14:paraId="75162D22" w14:textId="622EB776" w:rsidR="65F14CC6" w:rsidRDefault="65F14CC6" w:rsidP="00456157">
            <w:pPr>
              <w:jc w:val="right"/>
              <w:rPr>
                <w:rFonts w:ascii="Arial" w:eastAsia="Arial" w:hAnsi="Arial" w:cs="Arial"/>
                <w:sz w:val="20"/>
              </w:rPr>
            </w:pPr>
            <w:r w:rsidRPr="65F14CC6">
              <w:rPr>
                <w:rFonts w:ascii="Arial" w:eastAsia="Arial" w:hAnsi="Arial" w:cs="Arial"/>
                <w:sz w:val="20"/>
              </w:rPr>
              <w:t>86</w:t>
            </w:r>
          </w:p>
        </w:tc>
        <w:tc>
          <w:tcPr>
            <w:tcW w:w="500" w:type="dxa"/>
            <w:tcBorders>
              <w:top w:val="single" w:sz="4" w:space="0" w:color="auto"/>
              <w:left w:val="nil"/>
              <w:bottom w:val="nil"/>
              <w:right w:val="nil"/>
            </w:tcBorders>
            <w:tcMar>
              <w:top w:w="15" w:type="dxa"/>
              <w:left w:w="15" w:type="dxa"/>
              <w:right w:w="15" w:type="dxa"/>
            </w:tcMar>
            <w:vAlign w:val="center"/>
          </w:tcPr>
          <w:p w14:paraId="4DC41453" w14:textId="732C9959" w:rsidR="65F14CC6" w:rsidRDefault="65F14CC6" w:rsidP="00456157">
            <w:pPr>
              <w:jc w:val="right"/>
              <w:rPr>
                <w:rFonts w:ascii="Arial" w:eastAsia="Arial" w:hAnsi="Arial" w:cs="Arial"/>
                <w:sz w:val="20"/>
              </w:rPr>
            </w:pPr>
            <w:r w:rsidRPr="65F14CC6">
              <w:rPr>
                <w:rFonts w:ascii="Arial" w:eastAsia="Arial" w:hAnsi="Arial" w:cs="Arial"/>
                <w:sz w:val="20"/>
              </w:rPr>
              <w:t>232</w:t>
            </w:r>
          </w:p>
        </w:tc>
        <w:tc>
          <w:tcPr>
            <w:tcW w:w="496" w:type="dxa"/>
            <w:tcBorders>
              <w:top w:val="single" w:sz="4" w:space="0" w:color="auto"/>
              <w:left w:val="nil"/>
              <w:bottom w:val="nil"/>
              <w:right w:val="nil"/>
            </w:tcBorders>
            <w:tcMar>
              <w:top w:w="15" w:type="dxa"/>
              <w:left w:w="15" w:type="dxa"/>
              <w:right w:w="15" w:type="dxa"/>
            </w:tcMar>
            <w:vAlign w:val="center"/>
          </w:tcPr>
          <w:p w14:paraId="46E72083" w14:textId="36326526" w:rsidR="65F14CC6" w:rsidRDefault="65F14CC6" w:rsidP="00456157">
            <w:pPr>
              <w:jc w:val="right"/>
              <w:rPr>
                <w:rFonts w:ascii="Arial" w:eastAsia="Arial" w:hAnsi="Arial" w:cs="Arial"/>
                <w:sz w:val="20"/>
              </w:rPr>
            </w:pPr>
            <w:r w:rsidRPr="65F14CC6">
              <w:rPr>
                <w:rFonts w:ascii="Arial" w:eastAsia="Arial" w:hAnsi="Arial" w:cs="Arial"/>
                <w:sz w:val="20"/>
              </w:rPr>
              <w:t>266</w:t>
            </w:r>
          </w:p>
        </w:tc>
        <w:tc>
          <w:tcPr>
            <w:tcW w:w="490" w:type="dxa"/>
            <w:tcBorders>
              <w:top w:val="single" w:sz="4" w:space="0" w:color="auto"/>
              <w:left w:val="nil"/>
              <w:bottom w:val="nil"/>
              <w:right w:val="nil"/>
            </w:tcBorders>
            <w:tcMar>
              <w:top w:w="15" w:type="dxa"/>
              <w:left w:w="15" w:type="dxa"/>
              <w:right w:w="15" w:type="dxa"/>
            </w:tcMar>
            <w:vAlign w:val="center"/>
          </w:tcPr>
          <w:p w14:paraId="576E049E" w14:textId="45411121" w:rsidR="65F14CC6" w:rsidRDefault="65F14CC6" w:rsidP="00456157">
            <w:pPr>
              <w:jc w:val="right"/>
              <w:rPr>
                <w:rFonts w:ascii="Arial" w:eastAsia="Arial" w:hAnsi="Arial" w:cs="Arial"/>
                <w:sz w:val="20"/>
              </w:rPr>
            </w:pPr>
            <w:r w:rsidRPr="65F14CC6">
              <w:rPr>
                <w:rFonts w:ascii="Arial" w:eastAsia="Arial" w:hAnsi="Arial" w:cs="Arial"/>
                <w:sz w:val="20"/>
              </w:rPr>
              <w:t>176</w:t>
            </w:r>
          </w:p>
        </w:tc>
        <w:tc>
          <w:tcPr>
            <w:tcW w:w="498" w:type="dxa"/>
            <w:tcBorders>
              <w:top w:val="single" w:sz="4" w:space="0" w:color="auto"/>
              <w:left w:val="nil"/>
              <w:bottom w:val="nil"/>
              <w:right w:val="nil"/>
            </w:tcBorders>
            <w:tcMar>
              <w:top w:w="15" w:type="dxa"/>
              <w:left w:w="15" w:type="dxa"/>
              <w:right w:w="15" w:type="dxa"/>
            </w:tcMar>
            <w:vAlign w:val="center"/>
          </w:tcPr>
          <w:p w14:paraId="4F184064" w14:textId="152DA6A2" w:rsidR="65F14CC6" w:rsidRDefault="65F14CC6" w:rsidP="00456157">
            <w:pPr>
              <w:jc w:val="right"/>
              <w:rPr>
                <w:rFonts w:ascii="Arial" w:eastAsia="Arial" w:hAnsi="Arial" w:cs="Arial"/>
                <w:sz w:val="20"/>
              </w:rPr>
            </w:pPr>
            <w:r w:rsidRPr="65F14CC6">
              <w:rPr>
                <w:rFonts w:ascii="Arial" w:eastAsia="Arial" w:hAnsi="Arial" w:cs="Arial"/>
                <w:sz w:val="20"/>
              </w:rPr>
              <w:t>252</w:t>
            </w:r>
          </w:p>
        </w:tc>
        <w:tc>
          <w:tcPr>
            <w:tcW w:w="496" w:type="dxa"/>
            <w:tcBorders>
              <w:top w:val="single" w:sz="4" w:space="0" w:color="auto"/>
              <w:left w:val="nil"/>
              <w:bottom w:val="nil"/>
              <w:right w:val="nil"/>
            </w:tcBorders>
            <w:tcMar>
              <w:top w:w="15" w:type="dxa"/>
              <w:left w:w="15" w:type="dxa"/>
              <w:right w:w="15" w:type="dxa"/>
            </w:tcMar>
            <w:vAlign w:val="center"/>
          </w:tcPr>
          <w:p w14:paraId="335AE938" w14:textId="2F1D925D" w:rsidR="65F14CC6" w:rsidRDefault="65F14CC6" w:rsidP="00456157">
            <w:pPr>
              <w:jc w:val="right"/>
              <w:rPr>
                <w:rFonts w:ascii="Arial" w:eastAsia="Arial" w:hAnsi="Arial" w:cs="Arial"/>
                <w:sz w:val="20"/>
              </w:rPr>
            </w:pPr>
            <w:r w:rsidRPr="65F14CC6">
              <w:rPr>
                <w:rFonts w:ascii="Arial" w:eastAsia="Arial" w:hAnsi="Arial" w:cs="Arial"/>
                <w:sz w:val="20"/>
              </w:rPr>
              <w:t>21</w:t>
            </w:r>
          </w:p>
        </w:tc>
        <w:tc>
          <w:tcPr>
            <w:tcW w:w="203" w:type="dxa"/>
            <w:tcBorders>
              <w:top w:val="single" w:sz="4" w:space="0" w:color="auto"/>
              <w:left w:val="nil"/>
              <w:bottom w:val="nil"/>
              <w:right w:val="nil"/>
            </w:tcBorders>
            <w:tcMar>
              <w:top w:w="15" w:type="dxa"/>
              <w:left w:w="15" w:type="dxa"/>
              <w:right w:w="15" w:type="dxa"/>
            </w:tcMar>
            <w:vAlign w:val="center"/>
          </w:tcPr>
          <w:p w14:paraId="3B2F2E77" w14:textId="0CE03257" w:rsidR="65F14CC6" w:rsidRDefault="65F14CC6"/>
        </w:tc>
        <w:tc>
          <w:tcPr>
            <w:tcW w:w="665" w:type="dxa"/>
            <w:tcBorders>
              <w:top w:val="single" w:sz="4" w:space="0" w:color="auto"/>
              <w:left w:val="single" w:sz="4" w:space="0" w:color="auto"/>
              <w:bottom w:val="nil"/>
              <w:right w:val="nil"/>
            </w:tcBorders>
            <w:tcMar>
              <w:top w:w="15" w:type="dxa"/>
              <w:left w:w="15" w:type="dxa"/>
              <w:right w:w="15" w:type="dxa"/>
            </w:tcMar>
            <w:vAlign w:val="center"/>
          </w:tcPr>
          <w:p w14:paraId="1AC2B79F" w14:textId="72B4AC43" w:rsidR="65F14CC6" w:rsidRDefault="65F14CC6" w:rsidP="00456157">
            <w:pPr>
              <w:jc w:val="right"/>
              <w:rPr>
                <w:rFonts w:ascii="Arial" w:eastAsia="Arial" w:hAnsi="Arial" w:cs="Arial"/>
                <w:sz w:val="20"/>
              </w:rPr>
            </w:pPr>
            <w:r w:rsidRPr="65F14CC6">
              <w:rPr>
                <w:rFonts w:ascii="Arial" w:eastAsia="Arial" w:hAnsi="Arial" w:cs="Arial"/>
                <w:sz w:val="20"/>
              </w:rPr>
              <w:t>1095</w:t>
            </w:r>
          </w:p>
        </w:tc>
        <w:tc>
          <w:tcPr>
            <w:tcW w:w="197" w:type="dxa"/>
            <w:tcBorders>
              <w:top w:val="single" w:sz="4" w:space="0" w:color="auto"/>
              <w:left w:val="nil"/>
              <w:bottom w:val="nil"/>
              <w:right w:val="nil"/>
            </w:tcBorders>
            <w:tcMar>
              <w:top w:w="15" w:type="dxa"/>
              <w:left w:w="15" w:type="dxa"/>
              <w:right w:w="15" w:type="dxa"/>
            </w:tcMar>
            <w:vAlign w:val="center"/>
          </w:tcPr>
          <w:p w14:paraId="3DBC6655" w14:textId="6F739A83" w:rsidR="65F14CC6" w:rsidRDefault="65F14CC6"/>
        </w:tc>
      </w:tr>
      <w:tr w:rsidR="65F14CC6" w14:paraId="70F107BE" w14:textId="77777777" w:rsidTr="65F14CC6">
        <w:trPr>
          <w:trHeight w:val="255"/>
        </w:trPr>
        <w:tc>
          <w:tcPr>
            <w:tcW w:w="195" w:type="dxa"/>
            <w:tcBorders>
              <w:top w:val="nil"/>
              <w:left w:val="nil"/>
              <w:bottom w:val="nil"/>
              <w:right w:val="nil"/>
            </w:tcBorders>
            <w:tcMar>
              <w:top w:w="15" w:type="dxa"/>
              <w:left w:w="15" w:type="dxa"/>
              <w:right w:w="15" w:type="dxa"/>
            </w:tcMar>
            <w:vAlign w:val="center"/>
          </w:tcPr>
          <w:p w14:paraId="214C0E61" w14:textId="478CB831" w:rsidR="65F14CC6" w:rsidRDefault="65F14CC6"/>
        </w:tc>
        <w:tc>
          <w:tcPr>
            <w:tcW w:w="1890" w:type="dxa"/>
            <w:tcBorders>
              <w:top w:val="nil"/>
              <w:left w:val="nil"/>
              <w:bottom w:val="nil"/>
              <w:right w:val="nil"/>
            </w:tcBorders>
            <w:tcMar>
              <w:top w:w="15" w:type="dxa"/>
              <w:left w:w="15" w:type="dxa"/>
              <w:right w:w="15" w:type="dxa"/>
            </w:tcMar>
            <w:vAlign w:val="center"/>
          </w:tcPr>
          <w:p w14:paraId="3690840A" w14:textId="0291BE24" w:rsidR="65F14CC6" w:rsidRDefault="65F14CC6">
            <w:pPr>
              <w:rPr>
                <w:rFonts w:ascii="Arial" w:eastAsia="Arial" w:hAnsi="Arial" w:cs="Arial"/>
                <w:b/>
                <w:bCs/>
                <w:sz w:val="20"/>
              </w:rPr>
            </w:pPr>
            <w:r w:rsidRPr="65F14CC6">
              <w:rPr>
                <w:rFonts w:ascii="Arial" w:eastAsia="Arial" w:hAnsi="Arial" w:cs="Arial"/>
                <w:b/>
                <w:bCs/>
                <w:sz w:val="20"/>
              </w:rPr>
              <w:t xml:space="preserve">  WTPQ30-35</w:t>
            </w:r>
          </w:p>
        </w:tc>
        <w:tc>
          <w:tcPr>
            <w:tcW w:w="465" w:type="dxa"/>
            <w:tcBorders>
              <w:top w:val="nil"/>
              <w:left w:val="single" w:sz="4" w:space="0" w:color="auto"/>
              <w:bottom w:val="nil"/>
              <w:right w:val="nil"/>
            </w:tcBorders>
            <w:tcMar>
              <w:top w:w="15" w:type="dxa"/>
              <w:left w:w="15" w:type="dxa"/>
              <w:right w:w="15" w:type="dxa"/>
            </w:tcMar>
            <w:vAlign w:val="center"/>
          </w:tcPr>
          <w:p w14:paraId="08C83295" w14:textId="2F968D0F" w:rsidR="65F14CC6" w:rsidRDefault="65F14CC6" w:rsidP="00456157">
            <w:pPr>
              <w:jc w:val="right"/>
              <w:rPr>
                <w:rFonts w:ascii="Arial" w:eastAsia="Arial" w:hAnsi="Arial" w:cs="Arial"/>
                <w:sz w:val="20"/>
              </w:rPr>
            </w:pPr>
            <w:r w:rsidRPr="65F14CC6">
              <w:rPr>
                <w:rFonts w:ascii="Arial" w:eastAsia="Arial" w:hAnsi="Arial" w:cs="Arial"/>
                <w:sz w:val="20"/>
              </w:rPr>
              <w:t>0</w:t>
            </w:r>
          </w:p>
        </w:tc>
        <w:tc>
          <w:tcPr>
            <w:tcW w:w="567" w:type="dxa"/>
            <w:tcBorders>
              <w:top w:val="nil"/>
              <w:left w:val="nil"/>
              <w:bottom w:val="nil"/>
              <w:right w:val="nil"/>
            </w:tcBorders>
            <w:tcMar>
              <w:top w:w="15" w:type="dxa"/>
              <w:left w:w="15" w:type="dxa"/>
              <w:right w:w="15" w:type="dxa"/>
            </w:tcMar>
            <w:vAlign w:val="center"/>
          </w:tcPr>
          <w:p w14:paraId="4F6F487F" w14:textId="05830208" w:rsidR="65F14CC6" w:rsidRDefault="65F14CC6" w:rsidP="00456157">
            <w:pPr>
              <w:jc w:val="right"/>
              <w:rPr>
                <w:rFonts w:ascii="Arial" w:eastAsia="Arial" w:hAnsi="Arial" w:cs="Arial"/>
                <w:sz w:val="20"/>
              </w:rPr>
            </w:pPr>
            <w:r w:rsidRPr="65F14CC6">
              <w:rPr>
                <w:rFonts w:ascii="Arial" w:eastAsia="Arial" w:hAnsi="Arial" w:cs="Arial"/>
                <w:sz w:val="20"/>
              </w:rPr>
              <w:t>0</w:t>
            </w:r>
          </w:p>
        </w:tc>
        <w:tc>
          <w:tcPr>
            <w:tcW w:w="494" w:type="dxa"/>
            <w:tcBorders>
              <w:top w:val="nil"/>
              <w:left w:val="nil"/>
              <w:bottom w:val="nil"/>
              <w:right w:val="nil"/>
            </w:tcBorders>
            <w:tcMar>
              <w:top w:w="15" w:type="dxa"/>
              <w:left w:w="15" w:type="dxa"/>
              <w:right w:w="15" w:type="dxa"/>
            </w:tcMar>
            <w:vAlign w:val="center"/>
          </w:tcPr>
          <w:p w14:paraId="3F80F686" w14:textId="64D6A19F" w:rsidR="65F14CC6" w:rsidRDefault="65F14CC6" w:rsidP="00456157">
            <w:pPr>
              <w:jc w:val="right"/>
              <w:rPr>
                <w:rFonts w:ascii="Arial" w:eastAsia="Arial" w:hAnsi="Arial" w:cs="Arial"/>
                <w:sz w:val="20"/>
              </w:rPr>
            </w:pPr>
            <w:r w:rsidRPr="65F14CC6">
              <w:rPr>
                <w:rFonts w:ascii="Arial" w:eastAsia="Arial" w:hAnsi="Arial" w:cs="Arial"/>
                <w:sz w:val="20"/>
              </w:rPr>
              <w:t>0</w:t>
            </w:r>
          </w:p>
        </w:tc>
        <w:tc>
          <w:tcPr>
            <w:tcW w:w="492" w:type="dxa"/>
            <w:tcBorders>
              <w:top w:val="nil"/>
              <w:left w:val="nil"/>
              <w:bottom w:val="nil"/>
              <w:right w:val="nil"/>
            </w:tcBorders>
            <w:tcMar>
              <w:top w:w="15" w:type="dxa"/>
              <w:left w:w="15" w:type="dxa"/>
              <w:right w:w="15" w:type="dxa"/>
            </w:tcMar>
            <w:vAlign w:val="center"/>
          </w:tcPr>
          <w:p w14:paraId="0C10AB8D" w14:textId="7050FA28" w:rsidR="65F14CC6" w:rsidRDefault="65F14CC6" w:rsidP="00456157">
            <w:pPr>
              <w:jc w:val="right"/>
              <w:rPr>
                <w:rFonts w:ascii="Arial" w:eastAsia="Arial" w:hAnsi="Arial" w:cs="Arial"/>
                <w:sz w:val="20"/>
              </w:rPr>
            </w:pPr>
            <w:r w:rsidRPr="65F14CC6">
              <w:rPr>
                <w:rFonts w:ascii="Arial" w:eastAsia="Arial" w:hAnsi="Arial" w:cs="Arial"/>
                <w:sz w:val="20"/>
              </w:rPr>
              <w:t>0</w:t>
            </w:r>
          </w:p>
        </w:tc>
        <w:tc>
          <w:tcPr>
            <w:tcW w:w="500" w:type="dxa"/>
            <w:tcBorders>
              <w:top w:val="nil"/>
              <w:left w:val="nil"/>
              <w:bottom w:val="nil"/>
              <w:right w:val="nil"/>
            </w:tcBorders>
            <w:tcMar>
              <w:top w:w="15" w:type="dxa"/>
              <w:left w:w="15" w:type="dxa"/>
              <w:right w:w="15" w:type="dxa"/>
            </w:tcMar>
            <w:vAlign w:val="center"/>
          </w:tcPr>
          <w:p w14:paraId="05FB4375" w14:textId="68A5F038" w:rsidR="65F14CC6" w:rsidRDefault="65F14CC6" w:rsidP="00456157">
            <w:pPr>
              <w:jc w:val="right"/>
              <w:rPr>
                <w:rFonts w:ascii="Arial" w:eastAsia="Arial" w:hAnsi="Arial" w:cs="Arial"/>
                <w:sz w:val="20"/>
              </w:rPr>
            </w:pPr>
            <w:r w:rsidRPr="65F14CC6">
              <w:rPr>
                <w:rFonts w:ascii="Arial" w:eastAsia="Arial" w:hAnsi="Arial" w:cs="Arial"/>
                <w:sz w:val="20"/>
              </w:rPr>
              <w:t>39</w:t>
            </w:r>
          </w:p>
        </w:tc>
        <w:tc>
          <w:tcPr>
            <w:tcW w:w="494" w:type="dxa"/>
            <w:tcBorders>
              <w:top w:val="nil"/>
              <w:left w:val="nil"/>
              <w:bottom w:val="nil"/>
              <w:right w:val="nil"/>
            </w:tcBorders>
            <w:tcMar>
              <w:top w:w="15" w:type="dxa"/>
              <w:left w:w="15" w:type="dxa"/>
              <w:right w:w="15" w:type="dxa"/>
            </w:tcMar>
            <w:vAlign w:val="center"/>
          </w:tcPr>
          <w:p w14:paraId="528C9E97" w14:textId="0EFAC7BD" w:rsidR="65F14CC6" w:rsidRDefault="65F14CC6" w:rsidP="00456157">
            <w:pPr>
              <w:jc w:val="right"/>
              <w:rPr>
                <w:rFonts w:ascii="Arial" w:eastAsia="Arial" w:hAnsi="Arial" w:cs="Arial"/>
                <w:sz w:val="20"/>
              </w:rPr>
            </w:pPr>
            <w:r w:rsidRPr="65F14CC6">
              <w:rPr>
                <w:rFonts w:ascii="Arial" w:eastAsia="Arial" w:hAnsi="Arial" w:cs="Arial"/>
                <w:sz w:val="20"/>
              </w:rPr>
              <w:t>2</w:t>
            </w:r>
          </w:p>
        </w:tc>
        <w:tc>
          <w:tcPr>
            <w:tcW w:w="490" w:type="dxa"/>
            <w:tcBorders>
              <w:top w:val="nil"/>
              <w:left w:val="nil"/>
              <w:bottom w:val="nil"/>
              <w:right w:val="nil"/>
            </w:tcBorders>
            <w:tcMar>
              <w:top w:w="15" w:type="dxa"/>
              <w:left w:w="15" w:type="dxa"/>
              <w:right w:w="15" w:type="dxa"/>
            </w:tcMar>
            <w:vAlign w:val="center"/>
          </w:tcPr>
          <w:p w14:paraId="347B67BE" w14:textId="1812CFDB" w:rsidR="65F14CC6" w:rsidRDefault="65F14CC6" w:rsidP="00456157">
            <w:pPr>
              <w:jc w:val="right"/>
              <w:rPr>
                <w:rFonts w:ascii="Arial" w:eastAsia="Arial" w:hAnsi="Arial" w:cs="Arial"/>
                <w:sz w:val="20"/>
              </w:rPr>
            </w:pPr>
            <w:r w:rsidRPr="65F14CC6">
              <w:rPr>
                <w:rFonts w:ascii="Arial" w:eastAsia="Arial" w:hAnsi="Arial" w:cs="Arial"/>
                <w:sz w:val="20"/>
              </w:rPr>
              <w:t>51</w:t>
            </w:r>
          </w:p>
        </w:tc>
        <w:tc>
          <w:tcPr>
            <w:tcW w:w="500" w:type="dxa"/>
            <w:tcBorders>
              <w:top w:val="nil"/>
              <w:left w:val="nil"/>
              <w:bottom w:val="nil"/>
              <w:right w:val="nil"/>
            </w:tcBorders>
            <w:tcMar>
              <w:top w:w="15" w:type="dxa"/>
              <w:left w:w="15" w:type="dxa"/>
              <w:right w:w="15" w:type="dxa"/>
            </w:tcMar>
            <w:vAlign w:val="center"/>
          </w:tcPr>
          <w:p w14:paraId="05EFD797" w14:textId="775840EF" w:rsidR="65F14CC6" w:rsidRDefault="65F14CC6" w:rsidP="00456157">
            <w:pPr>
              <w:jc w:val="right"/>
              <w:rPr>
                <w:rFonts w:ascii="Arial" w:eastAsia="Arial" w:hAnsi="Arial" w:cs="Arial"/>
                <w:sz w:val="20"/>
              </w:rPr>
            </w:pPr>
            <w:r w:rsidRPr="65F14CC6">
              <w:rPr>
                <w:rFonts w:ascii="Arial" w:eastAsia="Arial" w:hAnsi="Arial" w:cs="Arial"/>
                <w:sz w:val="20"/>
              </w:rPr>
              <w:t>128</w:t>
            </w:r>
          </w:p>
        </w:tc>
        <w:tc>
          <w:tcPr>
            <w:tcW w:w="496" w:type="dxa"/>
            <w:tcBorders>
              <w:top w:val="nil"/>
              <w:left w:val="nil"/>
              <w:bottom w:val="nil"/>
              <w:right w:val="nil"/>
            </w:tcBorders>
            <w:tcMar>
              <w:top w:w="15" w:type="dxa"/>
              <w:left w:w="15" w:type="dxa"/>
              <w:right w:w="15" w:type="dxa"/>
            </w:tcMar>
            <w:vAlign w:val="center"/>
          </w:tcPr>
          <w:p w14:paraId="454F22AA" w14:textId="0D6C52E9" w:rsidR="65F14CC6" w:rsidRDefault="65F14CC6" w:rsidP="00456157">
            <w:pPr>
              <w:jc w:val="right"/>
              <w:rPr>
                <w:rFonts w:ascii="Arial" w:eastAsia="Arial" w:hAnsi="Arial" w:cs="Arial"/>
                <w:sz w:val="20"/>
              </w:rPr>
            </w:pPr>
            <w:r w:rsidRPr="65F14CC6">
              <w:rPr>
                <w:rFonts w:ascii="Arial" w:eastAsia="Arial" w:hAnsi="Arial" w:cs="Arial"/>
                <w:sz w:val="20"/>
              </w:rPr>
              <w:t>156</w:t>
            </w:r>
          </w:p>
        </w:tc>
        <w:tc>
          <w:tcPr>
            <w:tcW w:w="490" w:type="dxa"/>
            <w:tcBorders>
              <w:top w:val="nil"/>
              <w:left w:val="nil"/>
              <w:bottom w:val="nil"/>
              <w:right w:val="nil"/>
            </w:tcBorders>
            <w:tcMar>
              <w:top w:w="15" w:type="dxa"/>
              <w:left w:w="15" w:type="dxa"/>
              <w:right w:w="15" w:type="dxa"/>
            </w:tcMar>
            <w:vAlign w:val="center"/>
          </w:tcPr>
          <w:p w14:paraId="640349A4" w14:textId="5737FAAF" w:rsidR="65F14CC6" w:rsidRDefault="65F14CC6" w:rsidP="00456157">
            <w:pPr>
              <w:jc w:val="right"/>
              <w:rPr>
                <w:rFonts w:ascii="Arial" w:eastAsia="Arial" w:hAnsi="Arial" w:cs="Arial"/>
                <w:sz w:val="20"/>
              </w:rPr>
            </w:pPr>
            <w:r w:rsidRPr="65F14CC6">
              <w:rPr>
                <w:rFonts w:ascii="Arial" w:eastAsia="Arial" w:hAnsi="Arial" w:cs="Arial"/>
                <w:sz w:val="20"/>
              </w:rPr>
              <w:t>101</w:t>
            </w:r>
          </w:p>
        </w:tc>
        <w:tc>
          <w:tcPr>
            <w:tcW w:w="498" w:type="dxa"/>
            <w:tcBorders>
              <w:top w:val="nil"/>
              <w:left w:val="nil"/>
              <w:bottom w:val="nil"/>
              <w:right w:val="nil"/>
            </w:tcBorders>
            <w:tcMar>
              <w:top w:w="15" w:type="dxa"/>
              <w:left w:w="15" w:type="dxa"/>
              <w:right w:w="15" w:type="dxa"/>
            </w:tcMar>
            <w:vAlign w:val="center"/>
          </w:tcPr>
          <w:p w14:paraId="16B242DE" w14:textId="7B537A34" w:rsidR="65F14CC6" w:rsidRDefault="65F14CC6" w:rsidP="00456157">
            <w:pPr>
              <w:jc w:val="right"/>
              <w:rPr>
                <w:rFonts w:ascii="Arial" w:eastAsia="Arial" w:hAnsi="Arial" w:cs="Arial"/>
                <w:sz w:val="20"/>
              </w:rPr>
            </w:pPr>
            <w:r w:rsidRPr="65F14CC6">
              <w:rPr>
                <w:rFonts w:ascii="Arial" w:eastAsia="Arial" w:hAnsi="Arial" w:cs="Arial"/>
                <w:sz w:val="20"/>
              </w:rPr>
              <w:t>137</w:t>
            </w:r>
          </w:p>
        </w:tc>
        <w:tc>
          <w:tcPr>
            <w:tcW w:w="496" w:type="dxa"/>
            <w:tcBorders>
              <w:top w:val="nil"/>
              <w:left w:val="nil"/>
              <w:bottom w:val="nil"/>
              <w:right w:val="nil"/>
            </w:tcBorders>
            <w:tcMar>
              <w:top w:w="15" w:type="dxa"/>
              <w:left w:w="15" w:type="dxa"/>
              <w:right w:w="15" w:type="dxa"/>
            </w:tcMar>
            <w:vAlign w:val="center"/>
          </w:tcPr>
          <w:p w14:paraId="0F5B6717" w14:textId="641E81E4" w:rsidR="65F14CC6" w:rsidRDefault="65F14CC6" w:rsidP="00456157">
            <w:pPr>
              <w:jc w:val="right"/>
              <w:rPr>
                <w:rFonts w:ascii="Arial" w:eastAsia="Arial" w:hAnsi="Arial" w:cs="Arial"/>
                <w:sz w:val="20"/>
              </w:rPr>
            </w:pPr>
            <w:r w:rsidRPr="65F14CC6">
              <w:rPr>
                <w:rFonts w:ascii="Arial" w:eastAsia="Arial" w:hAnsi="Arial" w:cs="Arial"/>
                <w:sz w:val="20"/>
              </w:rPr>
              <w:t>14</w:t>
            </w:r>
          </w:p>
        </w:tc>
        <w:tc>
          <w:tcPr>
            <w:tcW w:w="203" w:type="dxa"/>
            <w:tcBorders>
              <w:top w:val="nil"/>
              <w:left w:val="nil"/>
              <w:bottom w:val="nil"/>
              <w:right w:val="nil"/>
            </w:tcBorders>
            <w:tcMar>
              <w:top w:w="15" w:type="dxa"/>
              <w:left w:w="15" w:type="dxa"/>
              <w:right w:w="15" w:type="dxa"/>
            </w:tcMar>
            <w:vAlign w:val="center"/>
          </w:tcPr>
          <w:p w14:paraId="75AD4BF5" w14:textId="50E84E36" w:rsidR="65F14CC6" w:rsidRDefault="65F14CC6"/>
        </w:tc>
        <w:tc>
          <w:tcPr>
            <w:tcW w:w="665" w:type="dxa"/>
            <w:tcBorders>
              <w:top w:val="nil"/>
              <w:left w:val="single" w:sz="4" w:space="0" w:color="auto"/>
              <w:bottom w:val="nil"/>
              <w:right w:val="nil"/>
            </w:tcBorders>
            <w:tcMar>
              <w:top w:w="15" w:type="dxa"/>
              <w:left w:w="15" w:type="dxa"/>
              <w:right w:w="15" w:type="dxa"/>
            </w:tcMar>
            <w:vAlign w:val="center"/>
          </w:tcPr>
          <w:p w14:paraId="47155ED2" w14:textId="099934DB" w:rsidR="65F14CC6" w:rsidRDefault="65F14CC6" w:rsidP="00456157">
            <w:pPr>
              <w:jc w:val="right"/>
              <w:rPr>
                <w:rFonts w:ascii="Arial" w:eastAsia="Arial" w:hAnsi="Arial" w:cs="Arial"/>
                <w:sz w:val="20"/>
              </w:rPr>
            </w:pPr>
            <w:r w:rsidRPr="65F14CC6">
              <w:rPr>
                <w:rFonts w:ascii="Arial" w:eastAsia="Arial" w:hAnsi="Arial" w:cs="Arial"/>
                <w:sz w:val="20"/>
              </w:rPr>
              <w:t>628</w:t>
            </w:r>
          </w:p>
        </w:tc>
        <w:tc>
          <w:tcPr>
            <w:tcW w:w="197" w:type="dxa"/>
            <w:tcBorders>
              <w:top w:val="nil"/>
              <w:left w:val="nil"/>
              <w:bottom w:val="nil"/>
              <w:right w:val="nil"/>
            </w:tcBorders>
            <w:tcMar>
              <w:top w:w="15" w:type="dxa"/>
              <w:left w:w="15" w:type="dxa"/>
              <w:right w:w="15" w:type="dxa"/>
            </w:tcMar>
            <w:vAlign w:val="center"/>
          </w:tcPr>
          <w:p w14:paraId="77CE6104" w14:textId="59564521" w:rsidR="65F14CC6" w:rsidRDefault="65F14CC6"/>
        </w:tc>
      </w:tr>
      <w:tr w:rsidR="65F14CC6" w14:paraId="6D50BB02" w14:textId="77777777" w:rsidTr="65F14CC6">
        <w:trPr>
          <w:trHeight w:val="255"/>
        </w:trPr>
        <w:tc>
          <w:tcPr>
            <w:tcW w:w="195" w:type="dxa"/>
            <w:tcBorders>
              <w:top w:val="nil"/>
              <w:left w:val="nil"/>
              <w:bottom w:val="nil"/>
              <w:right w:val="nil"/>
            </w:tcBorders>
            <w:tcMar>
              <w:top w:w="15" w:type="dxa"/>
              <w:left w:w="15" w:type="dxa"/>
              <w:right w:w="15" w:type="dxa"/>
            </w:tcMar>
            <w:vAlign w:val="center"/>
          </w:tcPr>
          <w:p w14:paraId="084C9DF4" w14:textId="7698C8AC" w:rsidR="65F14CC6" w:rsidRDefault="65F14CC6"/>
        </w:tc>
        <w:tc>
          <w:tcPr>
            <w:tcW w:w="1890" w:type="dxa"/>
            <w:tcBorders>
              <w:top w:val="nil"/>
              <w:left w:val="nil"/>
              <w:bottom w:val="nil"/>
              <w:right w:val="nil"/>
            </w:tcBorders>
            <w:tcMar>
              <w:top w:w="15" w:type="dxa"/>
              <w:left w:w="15" w:type="dxa"/>
              <w:right w:w="15" w:type="dxa"/>
            </w:tcMar>
            <w:vAlign w:val="center"/>
          </w:tcPr>
          <w:p w14:paraId="2087E2A1" w14:textId="28386D8A" w:rsidR="65F14CC6" w:rsidRDefault="65F14CC6">
            <w:pPr>
              <w:rPr>
                <w:rFonts w:ascii="Arial" w:eastAsia="Arial" w:hAnsi="Arial" w:cs="Arial"/>
                <w:b/>
                <w:bCs/>
                <w:sz w:val="20"/>
              </w:rPr>
            </w:pPr>
            <w:r w:rsidRPr="65F14CC6">
              <w:rPr>
                <w:rFonts w:ascii="Arial" w:eastAsia="Arial" w:hAnsi="Arial" w:cs="Arial"/>
                <w:b/>
                <w:bCs/>
                <w:sz w:val="20"/>
              </w:rPr>
              <w:t xml:space="preserve">  WTPQ50-55</w:t>
            </w:r>
          </w:p>
        </w:tc>
        <w:tc>
          <w:tcPr>
            <w:tcW w:w="465" w:type="dxa"/>
            <w:tcBorders>
              <w:top w:val="nil"/>
              <w:left w:val="single" w:sz="4" w:space="0" w:color="auto"/>
              <w:bottom w:val="nil"/>
              <w:right w:val="nil"/>
            </w:tcBorders>
            <w:tcMar>
              <w:top w:w="15" w:type="dxa"/>
              <w:left w:w="15" w:type="dxa"/>
              <w:right w:w="15" w:type="dxa"/>
            </w:tcMar>
            <w:vAlign w:val="center"/>
          </w:tcPr>
          <w:p w14:paraId="750201C1" w14:textId="23DC0C73" w:rsidR="65F14CC6" w:rsidRDefault="65F14CC6" w:rsidP="00456157">
            <w:pPr>
              <w:jc w:val="right"/>
              <w:rPr>
                <w:rFonts w:ascii="Arial" w:eastAsia="Arial" w:hAnsi="Arial" w:cs="Arial"/>
                <w:sz w:val="20"/>
              </w:rPr>
            </w:pPr>
            <w:r w:rsidRPr="65F14CC6">
              <w:rPr>
                <w:rFonts w:ascii="Arial" w:eastAsia="Arial" w:hAnsi="Arial" w:cs="Arial"/>
                <w:sz w:val="20"/>
              </w:rPr>
              <w:t>0</w:t>
            </w:r>
          </w:p>
        </w:tc>
        <w:tc>
          <w:tcPr>
            <w:tcW w:w="567" w:type="dxa"/>
            <w:tcBorders>
              <w:top w:val="nil"/>
              <w:left w:val="nil"/>
              <w:bottom w:val="nil"/>
              <w:right w:val="nil"/>
            </w:tcBorders>
            <w:tcMar>
              <w:top w:w="15" w:type="dxa"/>
              <w:left w:w="15" w:type="dxa"/>
              <w:right w:w="15" w:type="dxa"/>
            </w:tcMar>
            <w:vAlign w:val="center"/>
          </w:tcPr>
          <w:p w14:paraId="1E864FC2" w14:textId="259D16CB" w:rsidR="65F14CC6" w:rsidRDefault="65F14CC6" w:rsidP="00456157">
            <w:pPr>
              <w:jc w:val="right"/>
              <w:rPr>
                <w:rFonts w:ascii="Arial" w:eastAsia="Arial" w:hAnsi="Arial" w:cs="Arial"/>
                <w:sz w:val="20"/>
              </w:rPr>
            </w:pPr>
            <w:r w:rsidRPr="65F14CC6">
              <w:rPr>
                <w:rFonts w:ascii="Arial" w:eastAsia="Arial" w:hAnsi="Arial" w:cs="Arial"/>
                <w:sz w:val="20"/>
              </w:rPr>
              <w:t>0</w:t>
            </w:r>
          </w:p>
        </w:tc>
        <w:tc>
          <w:tcPr>
            <w:tcW w:w="494" w:type="dxa"/>
            <w:tcBorders>
              <w:top w:val="nil"/>
              <w:left w:val="nil"/>
              <w:bottom w:val="nil"/>
              <w:right w:val="nil"/>
            </w:tcBorders>
            <w:tcMar>
              <w:top w:w="15" w:type="dxa"/>
              <w:left w:w="15" w:type="dxa"/>
              <w:right w:w="15" w:type="dxa"/>
            </w:tcMar>
            <w:vAlign w:val="center"/>
          </w:tcPr>
          <w:p w14:paraId="05E7CFBE" w14:textId="41FE8ADE" w:rsidR="65F14CC6" w:rsidRDefault="65F14CC6" w:rsidP="00456157">
            <w:pPr>
              <w:jc w:val="right"/>
              <w:rPr>
                <w:rFonts w:ascii="Arial" w:eastAsia="Arial" w:hAnsi="Arial" w:cs="Arial"/>
                <w:sz w:val="20"/>
              </w:rPr>
            </w:pPr>
            <w:r w:rsidRPr="65F14CC6">
              <w:rPr>
                <w:rFonts w:ascii="Arial" w:eastAsia="Arial" w:hAnsi="Arial" w:cs="Arial"/>
                <w:sz w:val="20"/>
              </w:rPr>
              <w:t>0</w:t>
            </w:r>
          </w:p>
        </w:tc>
        <w:tc>
          <w:tcPr>
            <w:tcW w:w="492" w:type="dxa"/>
            <w:tcBorders>
              <w:top w:val="nil"/>
              <w:left w:val="nil"/>
              <w:bottom w:val="nil"/>
              <w:right w:val="nil"/>
            </w:tcBorders>
            <w:tcMar>
              <w:top w:w="15" w:type="dxa"/>
              <w:left w:w="15" w:type="dxa"/>
              <w:right w:w="15" w:type="dxa"/>
            </w:tcMar>
            <w:vAlign w:val="center"/>
          </w:tcPr>
          <w:p w14:paraId="4BDE6822" w14:textId="234CEC98" w:rsidR="65F14CC6" w:rsidRDefault="65F14CC6" w:rsidP="00456157">
            <w:pPr>
              <w:jc w:val="right"/>
              <w:rPr>
                <w:rFonts w:ascii="Arial" w:eastAsia="Arial" w:hAnsi="Arial" w:cs="Arial"/>
                <w:sz w:val="20"/>
              </w:rPr>
            </w:pPr>
            <w:r w:rsidRPr="65F14CC6">
              <w:rPr>
                <w:rFonts w:ascii="Arial" w:eastAsia="Arial" w:hAnsi="Arial" w:cs="Arial"/>
                <w:sz w:val="20"/>
              </w:rPr>
              <w:t>0</w:t>
            </w:r>
          </w:p>
        </w:tc>
        <w:tc>
          <w:tcPr>
            <w:tcW w:w="500" w:type="dxa"/>
            <w:tcBorders>
              <w:top w:val="nil"/>
              <w:left w:val="nil"/>
              <w:bottom w:val="nil"/>
              <w:right w:val="nil"/>
            </w:tcBorders>
            <w:tcMar>
              <w:top w:w="15" w:type="dxa"/>
              <w:left w:w="15" w:type="dxa"/>
              <w:right w:w="15" w:type="dxa"/>
            </w:tcMar>
            <w:vAlign w:val="center"/>
          </w:tcPr>
          <w:p w14:paraId="25729E92" w14:textId="39C33C85" w:rsidR="65F14CC6" w:rsidRDefault="65F14CC6" w:rsidP="00456157">
            <w:pPr>
              <w:jc w:val="right"/>
              <w:rPr>
                <w:rFonts w:ascii="Arial" w:eastAsia="Arial" w:hAnsi="Arial" w:cs="Arial"/>
                <w:sz w:val="20"/>
              </w:rPr>
            </w:pPr>
            <w:r w:rsidRPr="65F14CC6">
              <w:rPr>
                <w:rFonts w:ascii="Arial" w:eastAsia="Arial" w:hAnsi="Arial" w:cs="Arial"/>
                <w:sz w:val="20"/>
              </w:rPr>
              <w:t>78</w:t>
            </w:r>
          </w:p>
        </w:tc>
        <w:tc>
          <w:tcPr>
            <w:tcW w:w="494" w:type="dxa"/>
            <w:tcBorders>
              <w:top w:val="nil"/>
              <w:left w:val="nil"/>
              <w:bottom w:val="nil"/>
              <w:right w:val="nil"/>
            </w:tcBorders>
            <w:tcMar>
              <w:top w:w="15" w:type="dxa"/>
              <w:left w:w="15" w:type="dxa"/>
              <w:right w:w="15" w:type="dxa"/>
            </w:tcMar>
            <w:vAlign w:val="center"/>
          </w:tcPr>
          <w:p w14:paraId="665B10D2" w14:textId="36488208" w:rsidR="65F14CC6" w:rsidRDefault="65F14CC6" w:rsidP="00456157">
            <w:pPr>
              <w:jc w:val="right"/>
              <w:rPr>
                <w:rFonts w:ascii="Arial" w:eastAsia="Arial" w:hAnsi="Arial" w:cs="Arial"/>
                <w:sz w:val="20"/>
              </w:rPr>
            </w:pPr>
            <w:r w:rsidRPr="65F14CC6">
              <w:rPr>
                <w:rFonts w:ascii="Arial" w:eastAsia="Arial" w:hAnsi="Arial" w:cs="Arial"/>
                <w:sz w:val="20"/>
              </w:rPr>
              <w:t>3</w:t>
            </w:r>
          </w:p>
        </w:tc>
        <w:tc>
          <w:tcPr>
            <w:tcW w:w="490" w:type="dxa"/>
            <w:tcBorders>
              <w:top w:val="nil"/>
              <w:left w:val="nil"/>
              <w:bottom w:val="nil"/>
              <w:right w:val="nil"/>
            </w:tcBorders>
            <w:tcMar>
              <w:top w:w="15" w:type="dxa"/>
              <w:left w:w="15" w:type="dxa"/>
              <w:right w:w="15" w:type="dxa"/>
            </w:tcMar>
            <w:vAlign w:val="center"/>
          </w:tcPr>
          <w:p w14:paraId="59943174" w14:textId="34969318" w:rsidR="65F14CC6" w:rsidRDefault="65F14CC6" w:rsidP="00456157">
            <w:pPr>
              <w:jc w:val="right"/>
              <w:rPr>
                <w:rFonts w:ascii="Arial" w:eastAsia="Arial" w:hAnsi="Arial" w:cs="Arial"/>
                <w:sz w:val="20"/>
              </w:rPr>
            </w:pPr>
            <w:r w:rsidRPr="65F14CC6">
              <w:rPr>
                <w:rFonts w:ascii="Arial" w:eastAsia="Arial" w:hAnsi="Arial" w:cs="Arial"/>
                <w:sz w:val="20"/>
              </w:rPr>
              <w:t>100</w:t>
            </w:r>
          </w:p>
        </w:tc>
        <w:tc>
          <w:tcPr>
            <w:tcW w:w="500" w:type="dxa"/>
            <w:tcBorders>
              <w:top w:val="nil"/>
              <w:left w:val="nil"/>
              <w:bottom w:val="nil"/>
              <w:right w:val="nil"/>
            </w:tcBorders>
            <w:tcMar>
              <w:top w:w="15" w:type="dxa"/>
              <w:left w:w="15" w:type="dxa"/>
              <w:right w:w="15" w:type="dxa"/>
            </w:tcMar>
            <w:vAlign w:val="center"/>
          </w:tcPr>
          <w:p w14:paraId="06C0AB9C" w14:textId="4BCCE5C8" w:rsidR="65F14CC6" w:rsidRDefault="65F14CC6" w:rsidP="00456157">
            <w:pPr>
              <w:jc w:val="right"/>
              <w:rPr>
                <w:rFonts w:ascii="Arial" w:eastAsia="Arial" w:hAnsi="Arial" w:cs="Arial"/>
                <w:sz w:val="20"/>
              </w:rPr>
            </w:pPr>
            <w:r w:rsidRPr="65F14CC6">
              <w:rPr>
                <w:rFonts w:ascii="Arial" w:eastAsia="Arial" w:hAnsi="Arial" w:cs="Arial"/>
                <w:sz w:val="20"/>
              </w:rPr>
              <w:t>255</w:t>
            </w:r>
          </w:p>
        </w:tc>
        <w:tc>
          <w:tcPr>
            <w:tcW w:w="496" w:type="dxa"/>
            <w:tcBorders>
              <w:top w:val="nil"/>
              <w:left w:val="nil"/>
              <w:bottom w:val="nil"/>
              <w:right w:val="nil"/>
            </w:tcBorders>
            <w:tcMar>
              <w:top w:w="15" w:type="dxa"/>
              <w:left w:w="15" w:type="dxa"/>
              <w:right w:w="15" w:type="dxa"/>
            </w:tcMar>
            <w:vAlign w:val="center"/>
          </w:tcPr>
          <w:p w14:paraId="38A95A5C" w14:textId="7A5A0C43" w:rsidR="65F14CC6" w:rsidRDefault="65F14CC6" w:rsidP="00456157">
            <w:pPr>
              <w:jc w:val="right"/>
              <w:rPr>
                <w:rFonts w:ascii="Arial" w:eastAsia="Arial" w:hAnsi="Arial" w:cs="Arial"/>
                <w:sz w:val="20"/>
              </w:rPr>
            </w:pPr>
            <w:r w:rsidRPr="65F14CC6">
              <w:rPr>
                <w:rFonts w:ascii="Arial" w:eastAsia="Arial" w:hAnsi="Arial" w:cs="Arial"/>
                <w:sz w:val="20"/>
              </w:rPr>
              <w:t>306</w:t>
            </w:r>
          </w:p>
        </w:tc>
        <w:tc>
          <w:tcPr>
            <w:tcW w:w="490" w:type="dxa"/>
            <w:tcBorders>
              <w:top w:val="nil"/>
              <w:left w:val="nil"/>
              <w:bottom w:val="nil"/>
              <w:right w:val="nil"/>
            </w:tcBorders>
            <w:tcMar>
              <w:top w:w="15" w:type="dxa"/>
              <w:left w:w="15" w:type="dxa"/>
              <w:right w:w="15" w:type="dxa"/>
            </w:tcMar>
            <w:vAlign w:val="center"/>
          </w:tcPr>
          <w:p w14:paraId="374A3E00" w14:textId="61CB8E80" w:rsidR="65F14CC6" w:rsidRDefault="65F14CC6" w:rsidP="00456157">
            <w:pPr>
              <w:jc w:val="right"/>
              <w:rPr>
                <w:rFonts w:ascii="Arial" w:eastAsia="Arial" w:hAnsi="Arial" w:cs="Arial"/>
                <w:sz w:val="20"/>
              </w:rPr>
            </w:pPr>
            <w:r w:rsidRPr="65F14CC6">
              <w:rPr>
                <w:rFonts w:ascii="Arial" w:eastAsia="Arial" w:hAnsi="Arial" w:cs="Arial"/>
                <w:sz w:val="20"/>
              </w:rPr>
              <w:t>198</w:t>
            </w:r>
          </w:p>
        </w:tc>
        <w:tc>
          <w:tcPr>
            <w:tcW w:w="498" w:type="dxa"/>
            <w:tcBorders>
              <w:top w:val="nil"/>
              <w:left w:val="nil"/>
              <w:bottom w:val="nil"/>
              <w:right w:val="nil"/>
            </w:tcBorders>
            <w:tcMar>
              <w:top w:w="15" w:type="dxa"/>
              <w:left w:w="15" w:type="dxa"/>
              <w:right w:w="15" w:type="dxa"/>
            </w:tcMar>
            <w:vAlign w:val="center"/>
          </w:tcPr>
          <w:p w14:paraId="67D72274" w14:textId="54884C06" w:rsidR="65F14CC6" w:rsidRDefault="65F14CC6" w:rsidP="00456157">
            <w:pPr>
              <w:jc w:val="right"/>
              <w:rPr>
                <w:rFonts w:ascii="Arial" w:eastAsia="Arial" w:hAnsi="Arial" w:cs="Arial"/>
                <w:sz w:val="20"/>
              </w:rPr>
            </w:pPr>
            <w:r w:rsidRPr="65F14CC6">
              <w:rPr>
                <w:rFonts w:ascii="Arial" w:eastAsia="Arial" w:hAnsi="Arial" w:cs="Arial"/>
                <w:sz w:val="20"/>
              </w:rPr>
              <w:t>269</w:t>
            </w:r>
          </w:p>
        </w:tc>
        <w:tc>
          <w:tcPr>
            <w:tcW w:w="496" w:type="dxa"/>
            <w:tcBorders>
              <w:top w:val="nil"/>
              <w:left w:val="nil"/>
              <w:bottom w:val="nil"/>
              <w:right w:val="nil"/>
            </w:tcBorders>
            <w:tcMar>
              <w:top w:w="15" w:type="dxa"/>
              <w:left w:w="15" w:type="dxa"/>
              <w:right w:w="15" w:type="dxa"/>
            </w:tcMar>
            <w:vAlign w:val="center"/>
          </w:tcPr>
          <w:p w14:paraId="2FE274DD" w14:textId="0AA95746" w:rsidR="65F14CC6" w:rsidRDefault="65F14CC6" w:rsidP="00456157">
            <w:pPr>
              <w:jc w:val="right"/>
              <w:rPr>
                <w:rFonts w:ascii="Arial" w:eastAsia="Arial" w:hAnsi="Arial" w:cs="Arial"/>
                <w:sz w:val="20"/>
              </w:rPr>
            </w:pPr>
            <w:r w:rsidRPr="65F14CC6">
              <w:rPr>
                <w:rFonts w:ascii="Arial" w:eastAsia="Arial" w:hAnsi="Arial" w:cs="Arial"/>
                <w:sz w:val="20"/>
              </w:rPr>
              <w:t>27</w:t>
            </w:r>
          </w:p>
        </w:tc>
        <w:tc>
          <w:tcPr>
            <w:tcW w:w="203" w:type="dxa"/>
            <w:tcBorders>
              <w:top w:val="nil"/>
              <w:left w:val="nil"/>
              <w:bottom w:val="nil"/>
              <w:right w:val="nil"/>
            </w:tcBorders>
            <w:tcMar>
              <w:top w:w="15" w:type="dxa"/>
              <w:left w:w="15" w:type="dxa"/>
              <w:right w:w="15" w:type="dxa"/>
            </w:tcMar>
            <w:vAlign w:val="center"/>
          </w:tcPr>
          <w:p w14:paraId="51889486" w14:textId="405CB522" w:rsidR="65F14CC6" w:rsidRDefault="65F14CC6"/>
        </w:tc>
        <w:tc>
          <w:tcPr>
            <w:tcW w:w="665" w:type="dxa"/>
            <w:tcBorders>
              <w:top w:val="nil"/>
              <w:left w:val="single" w:sz="4" w:space="0" w:color="auto"/>
              <w:bottom w:val="nil"/>
              <w:right w:val="nil"/>
            </w:tcBorders>
            <w:tcMar>
              <w:top w:w="15" w:type="dxa"/>
              <w:left w:w="15" w:type="dxa"/>
              <w:right w:w="15" w:type="dxa"/>
            </w:tcMar>
            <w:vAlign w:val="center"/>
          </w:tcPr>
          <w:p w14:paraId="2FB20A5D" w14:textId="3D588583" w:rsidR="65F14CC6" w:rsidRDefault="65F14CC6" w:rsidP="00456157">
            <w:pPr>
              <w:jc w:val="right"/>
              <w:rPr>
                <w:rFonts w:ascii="Arial" w:eastAsia="Arial" w:hAnsi="Arial" w:cs="Arial"/>
                <w:sz w:val="20"/>
              </w:rPr>
            </w:pPr>
            <w:r w:rsidRPr="65F14CC6">
              <w:rPr>
                <w:rFonts w:ascii="Arial" w:eastAsia="Arial" w:hAnsi="Arial" w:cs="Arial"/>
                <w:sz w:val="20"/>
              </w:rPr>
              <w:t>1236</w:t>
            </w:r>
          </w:p>
        </w:tc>
        <w:tc>
          <w:tcPr>
            <w:tcW w:w="197" w:type="dxa"/>
            <w:tcBorders>
              <w:top w:val="nil"/>
              <w:left w:val="nil"/>
              <w:bottom w:val="nil"/>
              <w:right w:val="nil"/>
            </w:tcBorders>
            <w:tcMar>
              <w:top w:w="15" w:type="dxa"/>
              <w:left w:w="15" w:type="dxa"/>
              <w:right w:w="15" w:type="dxa"/>
            </w:tcMar>
            <w:vAlign w:val="center"/>
          </w:tcPr>
          <w:p w14:paraId="5FDACF04" w14:textId="053C9202" w:rsidR="65F14CC6" w:rsidRDefault="65F14CC6"/>
        </w:tc>
      </w:tr>
      <w:tr w:rsidR="65F14CC6" w14:paraId="591AB389" w14:textId="77777777" w:rsidTr="65F14CC6">
        <w:trPr>
          <w:trHeight w:val="255"/>
        </w:trPr>
        <w:tc>
          <w:tcPr>
            <w:tcW w:w="195" w:type="dxa"/>
            <w:tcBorders>
              <w:top w:val="nil"/>
              <w:left w:val="nil"/>
              <w:bottom w:val="nil"/>
              <w:right w:val="nil"/>
            </w:tcBorders>
            <w:tcMar>
              <w:top w:w="15" w:type="dxa"/>
              <w:left w:w="15" w:type="dxa"/>
              <w:right w:w="15" w:type="dxa"/>
            </w:tcMar>
            <w:vAlign w:val="center"/>
          </w:tcPr>
          <w:p w14:paraId="7D4F5292" w14:textId="5F629B26" w:rsidR="65F14CC6" w:rsidRDefault="65F14CC6"/>
        </w:tc>
        <w:tc>
          <w:tcPr>
            <w:tcW w:w="1890" w:type="dxa"/>
            <w:tcBorders>
              <w:top w:val="nil"/>
              <w:left w:val="nil"/>
              <w:bottom w:val="nil"/>
              <w:right w:val="nil"/>
            </w:tcBorders>
            <w:tcMar>
              <w:top w:w="15" w:type="dxa"/>
              <w:left w:w="15" w:type="dxa"/>
              <w:right w:w="15" w:type="dxa"/>
            </w:tcMar>
            <w:vAlign w:val="center"/>
          </w:tcPr>
          <w:p w14:paraId="1E4AE64D" w14:textId="0B20A4CF" w:rsidR="65F14CC6" w:rsidRDefault="65F14CC6">
            <w:pPr>
              <w:rPr>
                <w:rFonts w:ascii="Arial" w:eastAsia="Arial" w:hAnsi="Arial" w:cs="Arial"/>
                <w:b/>
                <w:bCs/>
                <w:sz w:val="20"/>
              </w:rPr>
            </w:pPr>
            <w:r w:rsidRPr="65F14CC6">
              <w:rPr>
                <w:rFonts w:ascii="Arial" w:eastAsia="Arial" w:hAnsi="Arial" w:cs="Arial"/>
                <w:b/>
                <w:bCs/>
                <w:sz w:val="20"/>
              </w:rPr>
              <w:t xml:space="preserve">  FXPQ20-25</w:t>
            </w:r>
          </w:p>
        </w:tc>
        <w:tc>
          <w:tcPr>
            <w:tcW w:w="465" w:type="dxa"/>
            <w:tcBorders>
              <w:top w:val="nil"/>
              <w:left w:val="single" w:sz="4" w:space="0" w:color="auto"/>
              <w:bottom w:val="nil"/>
              <w:right w:val="nil"/>
            </w:tcBorders>
            <w:tcMar>
              <w:top w:w="15" w:type="dxa"/>
              <w:left w:w="15" w:type="dxa"/>
              <w:right w:w="15" w:type="dxa"/>
            </w:tcMar>
            <w:vAlign w:val="center"/>
          </w:tcPr>
          <w:p w14:paraId="1D1E575F" w14:textId="45CC9E72" w:rsidR="65F14CC6" w:rsidRDefault="65F14CC6" w:rsidP="00456157">
            <w:pPr>
              <w:jc w:val="right"/>
              <w:rPr>
                <w:rFonts w:ascii="Arial" w:eastAsia="Arial" w:hAnsi="Arial" w:cs="Arial"/>
                <w:sz w:val="20"/>
              </w:rPr>
            </w:pPr>
            <w:r w:rsidRPr="65F14CC6">
              <w:rPr>
                <w:rFonts w:ascii="Arial" w:eastAsia="Arial" w:hAnsi="Arial" w:cs="Arial"/>
                <w:sz w:val="20"/>
              </w:rPr>
              <w:t>0</w:t>
            </w:r>
          </w:p>
        </w:tc>
        <w:tc>
          <w:tcPr>
            <w:tcW w:w="567" w:type="dxa"/>
            <w:tcBorders>
              <w:top w:val="nil"/>
              <w:left w:val="nil"/>
              <w:bottom w:val="nil"/>
              <w:right w:val="nil"/>
            </w:tcBorders>
            <w:tcMar>
              <w:top w:w="15" w:type="dxa"/>
              <w:left w:w="15" w:type="dxa"/>
              <w:right w:w="15" w:type="dxa"/>
            </w:tcMar>
            <w:vAlign w:val="center"/>
          </w:tcPr>
          <w:p w14:paraId="2D645042" w14:textId="1B94248E" w:rsidR="65F14CC6" w:rsidRDefault="65F14CC6" w:rsidP="00456157">
            <w:pPr>
              <w:jc w:val="right"/>
              <w:rPr>
                <w:rFonts w:ascii="Arial" w:eastAsia="Arial" w:hAnsi="Arial" w:cs="Arial"/>
                <w:sz w:val="20"/>
              </w:rPr>
            </w:pPr>
            <w:r w:rsidRPr="65F14CC6">
              <w:rPr>
                <w:rFonts w:ascii="Arial" w:eastAsia="Arial" w:hAnsi="Arial" w:cs="Arial"/>
                <w:sz w:val="20"/>
              </w:rPr>
              <w:t>0</w:t>
            </w:r>
          </w:p>
        </w:tc>
        <w:tc>
          <w:tcPr>
            <w:tcW w:w="494" w:type="dxa"/>
            <w:tcBorders>
              <w:top w:val="nil"/>
              <w:left w:val="nil"/>
              <w:bottom w:val="nil"/>
              <w:right w:val="nil"/>
            </w:tcBorders>
            <w:tcMar>
              <w:top w:w="15" w:type="dxa"/>
              <w:left w:w="15" w:type="dxa"/>
              <w:right w:w="15" w:type="dxa"/>
            </w:tcMar>
            <w:vAlign w:val="center"/>
          </w:tcPr>
          <w:p w14:paraId="61D2C662" w14:textId="5A0E2964" w:rsidR="65F14CC6" w:rsidRDefault="65F14CC6" w:rsidP="00456157">
            <w:pPr>
              <w:jc w:val="right"/>
              <w:rPr>
                <w:rFonts w:ascii="Arial" w:eastAsia="Arial" w:hAnsi="Arial" w:cs="Arial"/>
                <w:sz w:val="20"/>
              </w:rPr>
            </w:pPr>
            <w:r w:rsidRPr="65F14CC6">
              <w:rPr>
                <w:rFonts w:ascii="Arial" w:eastAsia="Arial" w:hAnsi="Arial" w:cs="Arial"/>
                <w:sz w:val="20"/>
              </w:rPr>
              <w:t>0</w:t>
            </w:r>
          </w:p>
        </w:tc>
        <w:tc>
          <w:tcPr>
            <w:tcW w:w="492" w:type="dxa"/>
            <w:tcBorders>
              <w:top w:val="nil"/>
              <w:left w:val="nil"/>
              <w:bottom w:val="nil"/>
              <w:right w:val="nil"/>
            </w:tcBorders>
            <w:tcMar>
              <w:top w:w="15" w:type="dxa"/>
              <w:left w:w="15" w:type="dxa"/>
              <w:right w:w="15" w:type="dxa"/>
            </w:tcMar>
            <w:vAlign w:val="center"/>
          </w:tcPr>
          <w:p w14:paraId="22E423A4" w14:textId="17B3B95F" w:rsidR="65F14CC6" w:rsidRDefault="65F14CC6" w:rsidP="00456157">
            <w:pPr>
              <w:jc w:val="right"/>
              <w:rPr>
                <w:rFonts w:ascii="Arial" w:eastAsia="Arial" w:hAnsi="Arial" w:cs="Arial"/>
                <w:sz w:val="20"/>
              </w:rPr>
            </w:pPr>
            <w:r w:rsidRPr="65F14CC6">
              <w:rPr>
                <w:rFonts w:ascii="Arial" w:eastAsia="Arial" w:hAnsi="Arial" w:cs="Arial"/>
                <w:sz w:val="20"/>
              </w:rPr>
              <w:t>0</w:t>
            </w:r>
          </w:p>
        </w:tc>
        <w:tc>
          <w:tcPr>
            <w:tcW w:w="500" w:type="dxa"/>
            <w:tcBorders>
              <w:top w:val="nil"/>
              <w:left w:val="nil"/>
              <w:bottom w:val="nil"/>
              <w:right w:val="nil"/>
            </w:tcBorders>
            <w:tcMar>
              <w:top w:w="15" w:type="dxa"/>
              <w:left w:w="15" w:type="dxa"/>
              <w:right w:w="15" w:type="dxa"/>
            </w:tcMar>
            <w:vAlign w:val="center"/>
          </w:tcPr>
          <w:p w14:paraId="521DF112" w14:textId="540FE5E4" w:rsidR="65F14CC6" w:rsidRDefault="65F14CC6" w:rsidP="00456157">
            <w:pPr>
              <w:jc w:val="right"/>
              <w:rPr>
                <w:rFonts w:ascii="Arial" w:eastAsia="Arial" w:hAnsi="Arial" w:cs="Arial"/>
                <w:sz w:val="20"/>
              </w:rPr>
            </w:pPr>
            <w:r w:rsidRPr="65F14CC6">
              <w:rPr>
                <w:rFonts w:ascii="Arial" w:eastAsia="Arial" w:hAnsi="Arial" w:cs="Arial"/>
                <w:sz w:val="20"/>
              </w:rPr>
              <w:t>36</w:t>
            </w:r>
          </w:p>
        </w:tc>
        <w:tc>
          <w:tcPr>
            <w:tcW w:w="494" w:type="dxa"/>
            <w:tcBorders>
              <w:top w:val="nil"/>
              <w:left w:val="nil"/>
              <w:bottom w:val="nil"/>
              <w:right w:val="nil"/>
            </w:tcBorders>
            <w:tcMar>
              <w:top w:w="15" w:type="dxa"/>
              <w:left w:w="15" w:type="dxa"/>
              <w:right w:w="15" w:type="dxa"/>
            </w:tcMar>
            <w:vAlign w:val="center"/>
          </w:tcPr>
          <w:p w14:paraId="6F25563E" w14:textId="0BB1B883" w:rsidR="65F14CC6" w:rsidRDefault="65F14CC6" w:rsidP="00456157">
            <w:pPr>
              <w:jc w:val="right"/>
              <w:rPr>
                <w:rFonts w:ascii="Arial" w:eastAsia="Arial" w:hAnsi="Arial" w:cs="Arial"/>
                <w:sz w:val="20"/>
              </w:rPr>
            </w:pPr>
            <w:r w:rsidRPr="65F14CC6">
              <w:rPr>
                <w:rFonts w:ascii="Arial" w:eastAsia="Arial" w:hAnsi="Arial" w:cs="Arial"/>
                <w:sz w:val="20"/>
              </w:rPr>
              <w:t>1</w:t>
            </w:r>
          </w:p>
        </w:tc>
        <w:tc>
          <w:tcPr>
            <w:tcW w:w="490" w:type="dxa"/>
            <w:tcBorders>
              <w:top w:val="nil"/>
              <w:left w:val="nil"/>
              <w:bottom w:val="nil"/>
              <w:right w:val="nil"/>
            </w:tcBorders>
            <w:tcMar>
              <w:top w:w="15" w:type="dxa"/>
              <w:left w:w="15" w:type="dxa"/>
              <w:right w:w="15" w:type="dxa"/>
            </w:tcMar>
            <w:vAlign w:val="center"/>
          </w:tcPr>
          <w:p w14:paraId="1B5304CF" w14:textId="481B83F8" w:rsidR="65F14CC6" w:rsidRDefault="65F14CC6" w:rsidP="00456157">
            <w:pPr>
              <w:jc w:val="right"/>
              <w:rPr>
                <w:rFonts w:ascii="Arial" w:eastAsia="Arial" w:hAnsi="Arial" w:cs="Arial"/>
                <w:sz w:val="20"/>
              </w:rPr>
            </w:pPr>
            <w:r w:rsidRPr="65F14CC6">
              <w:rPr>
                <w:rFonts w:ascii="Arial" w:eastAsia="Arial" w:hAnsi="Arial" w:cs="Arial"/>
                <w:sz w:val="20"/>
              </w:rPr>
              <w:t>33</w:t>
            </w:r>
          </w:p>
        </w:tc>
        <w:tc>
          <w:tcPr>
            <w:tcW w:w="500" w:type="dxa"/>
            <w:tcBorders>
              <w:top w:val="nil"/>
              <w:left w:val="nil"/>
              <w:bottom w:val="nil"/>
              <w:right w:val="nil"/>
            </w:tcBorders>
            <w:tcMar>
              <w:top w:w="15" w:type="dxa"/>
              <w:left w:w="15" w:type="dxa"/>
              <w:right w:w="15" w:type="dxa"/>
            </w:tcMar>
            <w:vAlign w:val="center"/>
          </w:tcPr>
          <w:p w14:paraId="31D15358" w14:textId="0950378B" w:rsidR="65F14CC6" w:rsidRDefault="65F14CC6" w:rsidP="00456157">
            <w:pPr>
              <w:jc w:val="right"/>
              <w:rPr>
                <w:rFonts w:ascii="Arial" w:eastAsia="Arial" w:hAnsi="Arial" w:cs="Arial"/>
                <w:sz w:val="20"/>
              </w:rPr>
            </w:pPr>
            <w:r w:rsidRPr="65F14CC6">
              <w:rPr>
                <w:rFonts w:ascii="Arial" w:eastAsia="Arial" w:hAnsi="Arial" w:cs="Arial"/>
                <w:sz w:val="20"/>
              </w:rPr>
              <w:t>100</w:t>
            </w:r>
          </w:p>
        </w:tc>
        <w:tc>
          <w:tcPr>
            <w:tcW w:w="496" w:type="dxa"/>
            <w:tcBorders>
              <w:top w:val="nil"/>
              <w:left w:val="nil"/>
              <w:bottom w:val="nil"/>
              <w:right w:val="nil"/>
            </w:tcBorders>
            <w:tcMar>
              <w:top w:w="15" w:type="dxa"/>
              <w:left w:w="15" w:type="dxa"/>
              <w:right w:w="15" w:type="dxa"/>
            </w:tcMar>
            <w:vAlign w:val="center"/>
          </w:tcPr>
          <w:p w14:paraId="759771A8" w14:textId="58D9F4AD" w:rsidR="65F14CC6" w:rsidRDefault="65F14CC6" w:rsidP="00456157">
            <w:pPr>
              <w:jc w:val="right"/>
              <w:rPr>
                <w:rFonts w:ascii="Arial" w:eastAsia="Arial" w:hAnsi="Arial" w:cs="Arial"/>
                <w:sz w:val="20"/>
              </w:rPr>
            </w:pPr>
            <w:r w:rsidRPr="65F14CC6">
              <w:rPr>
                <w:rFonts w:ascii="Arial" w:eastAsia="Arial" w:hAnsi="Arial" w:cs="Arial"/>
                <w:sz w:val="20"/>
              </w:rPr>
              <w:t>99</w:t>
            </w:r>
          </w:p>
        </w:tc>
        <w:tc>
          <w:tcPr>
            <w:tcW w:w="490" w:type="dxa"/>
            <w:tcBorders>
              <w:top w:val="nil"/>
              <w:left w:val="nil"/>
              <w:bottom w:val="nil"/>
              <w:right w:val="nil"/>
            </w:tcBorders>
            <w:tcMar>
              <w:top w:w="15" w:type="dxa"/>
              <w:left w:w="15" w:type="dxa"/>
              <w:right w:w="15" w:type="dxa"/>
            </w:tcMar>
            <w:vAlign w:val="center"/>
          </w:tcPr>
          <w:p w14:paraId="19C0D842" w14:textId="7E5C64E8" w:rsidR="65F14CC6" w:rsidRDefault="65F14CC6" w:rsidP="00456157">
            <w:pPr>
              <w:jc w:val="right"/>
              <w:rPr>
                <w:rFonts w:ascii="Arial" w:eastAsia="Arial" w:hAnsi="Arial" w:cs="Arial"/>
                <w:sz w:val="20"/>
              </w:rPr>
            </w:pPr>
            <w:r w:rsidRPr="65F14CC6">
              <w:rPr>
                <w:rFonts w:ascii="Arial" w:eastAsia="Arial" w:hAnsi="Arial" w:cs="Arial"/>
                <w:sz w:val="20"/>
              </w:rPr>
              <w:t>75</w:t>
            </w:r>
          </w:p>
        </w:tc>
        <w:tc>
          <w:tcPr>
            <w:tcW w:w="498" w:type="dxa"/>
            <w:tcBorders>
              <w:top w:val="nil"/>
              <w:left w:val="nil"/>
              <w:bottom w:val="nil"/>
              <w:right w:val="nil"/>
            </w:tcBorders>
            <w:tcMar>
              <w:top w:w="15" w:type="dxa"/>
              <w:left w:w="15" w:type="dxa"/>
              <w:right w:w="15" w:type="dxa"/>
            </w:tcMar>
            <w:vAlign w:val="center"/>
          </w:tcPr>
          <w:p w14:paraId="37134333" w14:textId="6EB30076" w:rsidR="65F14CC6" w:rsidRDefault="65F14CC6" w:rsidP="00456157">
            <w:pPr>
              <w:jc w:val="right"/>
              <w:rPr>
                <w:rFonts w:ascii="Arial" w:eastAsia="Arial" w:hAnsi="Arial" w:cs="Arial"/>
                <w:sz w:val="20"/>
              </w:rPr>
            </w:pPr>
            <w:r w:rsidRPr="65F14CC6">
              <w:rPr>
                <w:rFonts w:ascii="Arial" w:eastAsia="Arial" w:hAnsi="Arial" w:cs="Arial"/>
                <w:sz w:val="20"/>
              </w:rPr>
              <w:t>70</w:t>
            </w:r>
          </w:p>
        </w:tc>
        <w:tc>
          <w:tcPr>
            <w:tcW w:w="496" w:type="dxa"/>
            <w:tcBorders>
              <w:top w:val="nil"/>
              <w:left w:val="nil"/>
              <w:bottom w:val="nil"/>
              <w:right w:val="nil"/>
            </w:tcBorders>
            <w:tcMar>
              <w:top w:w="15" w:type="dxa"/>
              <w:left w:w="15" w:type="dxa"/>
              <w:right w:w="15" w:type="dxa"/>
            </w:tcMar>
            <w:vAlign w:val="center"/>
          </w:tcPr>
          <w:p w14:paraId="1301A0EE" w14:textId="72ED350D" w:rsidR="65F14CC6" w:rsidRDefault="65F14CC6" w:rsidP="00456157">
            <w:pPr>
              <w:jc w:val="right"/>
              <w:rPr>
                <w:rFonts w:ascii="Arial" w:eastAsia="Arial" w:hAnsi="Arial" w:cs="Arial"/>
                <w:sz w:val="20"/>
              </w:rPr>
            </w:pPr>
            <w:r w:rsidRPr="65F14CC6">
              <w:rPr>
                <w:rFonts w:ascii="Arial" w:eastAsia="Arial" w:hAnsi="Arial" w:cs="Arial"/>
                <w:sz w:val="20"/>
              </w:rPr>
              <w:t>13</w:t>
            </w:r>
          </w:p>
        </w:tc>
        <w:tc>
          <w:tcPr>
            <w:tcW w:w="203" w:type="dxa"/>
            <w:tcBorders>
              <w:top w:val="nil"/>
              <w:left w:val="nil"/>
              <w:bottom w:val="nil"/>
              <w:right w:val="nil"/>
            </w:tcBorders>
            <w:tcMar>
              <w:top w:w="15" w:type="dxa"/>
              <w:left w:w="15" w:type="dxa"/>
              <w:right w:w="15" w:type="dxa"/>
            </w:tcMar>
            <w:vAlign w:val="center"/>
          </w:tcPr>
          <w:p w14:paraId="3D40B952" w14:textId="32DA4EC1" w:rsidR="65F14CC6" w:rsidRDefault="65F14CC6"/>
        </w:tc>
        <w:tc>
          <w:tcPr>
            <w:tcW w:w="665" w:type="dxa"/>
            <w:tcBorders>
              <w:top w:val="nil"/>
              <w:left w:val="single" w:sz="4" w:space="0" w:color="auto"/>
              <w:bottom w:val="nil"/>
              <w:right w:val="nil"/>
            </w:tcBorders>
            <w:tcMar>
              <w:top w:w="15" w:type="dxa"/>
              <w:left w:w="15" w:type="dxa"/>
              <w:right w:w="15" w:type="dxa"/>
            </w:tcMar>
            <w:vAlign w:val="center"/>
          </w:tcPr>
          <w:p w14:paraId="3B6DB5BA" w14:textId="2FF241A9" w:rsidR="65F14CC6" w:rsidRDefault="65F14CC6" w:rsidP="00456157">
            <w:pPr>
              <w:jc w:val="right"/>
              <w:rPr>
                <w:rFonts w:ascii="Arial" w:eastAsia="Arial" w:hAnsi="Arial" w:cs="Arial"/>
                <w:sz w:val="20"/>
              </w:rPr>
            </w:pPr>
            <w:r w:rsidRPr="65F14CC6">
              <w:rPr>
                <w:rFonts w:ascii="Arial" w:eastAsia="Arial" w:hAnsi="Arial" w:cs="Arial"/>
                <w:sz w:val="20"/>
              </w:rPr>
              <w:t>427</w:t>
            </w:r>
          </w:p>
        </w:tc>
        <w:tc>
          <w:tcPr>
            <w:tcW w:w="197" w:type="dxa"/>
            <w:tcBorders>
              <w:top w:val="nil"/>
              <w:left w:val="nil"/>
              <w:bottom w:val="nil"/>
              <w:right w:val="nil"/>
            </w:tcBorders>
            <w:tcMar>
              <w:top w:w="15" w:type="dxa"/>
              <w:left w:w="15" w:type="dxa"/>
              <w:right w:w="15" w:type="dxa"/>
            </w:tcMar>
            <w:vAlign w:val="center"/>
          </w:tcPr>
          <w:p w14:paraId="7C4E8D0A" w14:textId="525688EF" w:rsidR="65F14CC6" w:rsidRDefault="65F14CC6"/>
        </w:tc>
      </w:tr>
      <w:tr w:rsidR="65F14CC6" w14:paraId="72D54C8D" w14:textId="77777777" w:rsidTr="65F14CC6">
        <w:trPr>
          <w:trHeight w:val="255"/>
        </w:trPr>
        <w:tc>
          <w:tcPr>
            <w:tcW w:w="195" w:type="dxa"/>
            <w:tcBorders>
              <w:top w:val="nil"/>
              <w:left w:val="nil"/>
              <w:bottom w:val="nil"/>
              <w:right w:val="nil"/>
            </w:tcBorders>
            <w:tcMar>
              <w:top w:w="15" w:type="dxa"/>
              <w:left w:w="15" w:type="dxa"/>
              <w:right w:w="15" w:type="dxa"/>
            </w:tcMar>
            <w:vAlign w:val="center"/>
          </w:tcPr>
          <w:p w14:paraId="7581BEEB" w14:textId="1F1FB272" w:rsidR="65F14CC6" w:rsidRDefault="65F14CC6"/>
        </w:tc>
        <w:tc>
          <w:tcPr>
            <w:tcW w:w="1890" w:type="dxa"/>
            <w:tcBorders>
              <w:top w:val="nil"/>
              <w:left w:val="nil"/>
              <w:bottom w:val="nil"/>
              <w:right w:val="nil"/>
            </w:tcBorders>
            <w:tcMar>
              <w:top w:w="15" w:type="dxa"/>
              <w:left w:w="15" w:type="dxa"/>
              <w:right w:w="15" w:type="dxa"/>
            </w:tcMar>
            <w:vAlign w:val="center"/>
          </w:tcPr>
          <w:p w14:paraId="42DD1D8A" w14:textId="2EDDE84C" w:rsidR="65F14CC6" w:rsidRDefault="65F14CC6">
            <w:pPr>
              <w:rPr>
                <w:rFonts w:ascii="Arial" w:eastAsia="Arial" w:hAnsi="Arial" w:cs="Arial"/>
                <w:b/>
                <w:bCs/>
                <w:sz w:val="20"/>
              </w:rPr>
            </w:pPr>
            <w:r w:rsidRPr="65F14CC6">
              <w:rPr>
                <w:rFonts w:ascii="Arial" w:eastAsia="Arial" w:hAnsi="Arial" w:cs="Arial"/>
                <w:b/>
                <w:bCs/>
                <w:sz w:val="20"/>
              </w:rPr>
              <w:t xml:space="preserve">  FXPQ30-35</w:t>
            </w:r>
          </w:p>
        </w:tc>
        <w:tc>
          <w:tcPr>
            <w:tcW w:w="465" w:type="dxa"/>
            <w:tcBorders>
              <w:top w:val="nil"/>
              <w:left w:val="single" w:sz="4" w:space="0" w:color="auto"/>
              <w:bottom w:val="nil"/>
              <w:right w:val="nil"/>
            </w:tcBorders>
            <w:tcMar>
              <w:top w:w="15" w:type="dxa"/>
              <w:left w:w="15" w:type="dxa"/>
              <w:right w:w="15" w:type="dxa"/>
            </w:tcMar>
            <w:vAlign w:val="center"/>
          </w:tcPr>
          <w:p w14:paraId="5FA225DE" w14:textId="10CCC9E5" w:rsidR="65F14CC6" w:rsidRDefault="65F14CC6" w:rsidP="00456157">
            <w:pPr>
              <w:jc w:val="right"/>
              <w:rPr>
                <w:rFonts w:ascii="Arial" w:eastAsia="Arial" w:hAnsi="Arial" w:cs="Arial"/>
                <w:sz w:val="20"/>
              </w:rPr>
            </w:pPr>
            <w:r w:rsidRPr="65F14CC6">
              <w:rPr>
                <w:rFonts w:ascii="Arial" w:eastAsia="Arial" w:hAnsi="Arial" w:cs="Arial"/>
                <w:sz w:val="20"/>
              </w:rPr>
              <w:t>0</w:t>
            </w:r>
          </w:p>
        </w:tc>
        <w:tc>
          <w:tcPr>
            <w:tcW w:w="567" w:type="dxa"/>
            <w:tcBorders>
              <w:top w:val="nil"/>
              <w:left w:val="nil"/>
              <w:bottom w:val="nil"/>
              <w:right w:val="nil"/>
            </w:tcBorders>
            <w:tcMar>
              <w:top w:w="15" w:type="dxa"/>
              <w:left w:w="15" w:type="dxa"/>
              <w:right w:w="15" w:type="dxa"/>
            </w:tcMar>
            <w:vAlign w:val="center"/>
          </w:tcPr>
          <w:p w14:paraId="252C4600" w14:textId="3BCE551C" w:rsidR="65F14CC6" w:rsidRDefault="65F14CC6" w:rsidP="00456157">
            <w:pPr>
              <w:jc w:val="right"/>
              <w:rPr>
                <w:rFonts w:ascii="Arial" w:eastAsia="Arial" w:hAnsi="Arial" w:cs="Arial"/>
                <w:sz w:val="20"/>
              </w:rPr>
            </w:pPr>
            <w:r w:rsidRPr="65F14CC6">
              <w:rPr>
                <w:rFonts w:ascii="Arial" w:eastAsia="Arial" w:hAnsi="Arial" w:cs="Arial"/>
                <w:sz w:val="20"/>
              </w:rPr>
              <w:t>0</w:t>
            </w:r>
          </w:p>
        </w:tc>
        <w:tc>
          <w:tcPr>
            <w:tcW w:w="494" w:type="dxa"/>
            <w:tcBorders>
              <w:top w:val="nil"/>
              <w:left w:val="nil"/>
              <w:bottom w:val="nil"/>
              <w:right w:val="nil"/>
            </w:tcBorders>
            <w:tcMar>
              <w:top w:w="15" w:type="dxa"/>
              <w:left w:w="15" w:type="dxa"/>
              <w:right w:w="15" w:type="dxa"/>
            </w:tcMar>
            <w:vAlign w:val="center"/>
          </w:tcPr>
          <w:p w14:paraId="3B7C3B2A" w14:textId="5F4D8F6B" w:rsidR="65F14CC6" w:rsidRDefault="65F14CC6" w:rsidP="00456157">
            <w:pPr>
              <w:jc w:val="right"/>
              <w:rPr>
                <w:rFonts w:ascii="Arial" w:eastAsia="Arial" w:hAnsi="Arial" w:cs="Arial"/>
                <w:sz w:val="20"/>
              </w:rPr>
            </w:pPr>
            <w:r w:rsidRPr="65F14CC6">
              <w:rPr>
                <w:rFonts w:ascii="Arial" w:eastAsia="Arial" w:hAnsi="Arial" w:cs="Arial"/>
                <w:sz w:val="20"/>
              </w:rPr>
              <w:t>0</w:t>
            </w:r>
          </w:p>
        </w:tc>
        <w:tc>
          <w:tcPr>
            <w:tcW w:w="492" w:type="dxa"/>
            <w:tcBorders>
              <w:top w:val="nil"/>
              <w:left w:val="nil"/>
              <w:bottom w:val="nil"/>
              <w:right w:val="nil"/>
            </w:tcBorders>
            <w:tcMar>
              <w:top w:w="15" w:type="dxa"/>
              <w:left w:w="15" w:type="dxa"/>
              <w:right w:w="15" w:type="dxa"/>
            </w:tcMar>
            <w:vAlign w:val="center"/>
          </w:tcPr>
          <w:p w14:paraId="2B16D993" w14:textId="4BB12179" w:rsidR="65F14CC6" w:rsidRDefault="65F14CC6" w:rsidP="00456157">
            <w:pPr>
              <w:jc w:val="right"/>
              <w:rPr>
                <w:rFonts w:ascii="Arial" w:eastAsia="Arial" w:hAnsi="Arial" w:cs="Arial"/>
                <w:sz w:val="20"/>
              </w:rPr>
            </w:pPr>
            <w:r w:rsidRPr="65F14CC6">
              <w:rPr>
                <w:rFonts w:ascii="Arial" w:eastAsia="Arial" w:hAnsi="Arial" w:cs="Arial"/>
                <w:sz w:val="20"/>
              </w:rPr>
              <w:t>0</w:t>
            </w:r>
          </w:p>
        </w:tc>
        <w:tc>
          <w:tcPr>
            <w:tcW w:w="500" w:type="dxa"/>
            <w:tcBorders>
              <w:top w:val="nil"/>
              <w:left w:val="nil"/>
              <w:bottom w:val="nil"/>
              <w:right w:val="nil"/>
            </w:tcBorders>
            <w:tcMar>
              <w:top w:w="15" w:type="dxa"/>
              <w:left w:w="15" w:type="dxa"/>
              <w:right w:w="15" w:type="dxa"/>
            </w:tcMar>
            <w:vAlign w:val="center"/>
          </w:tcPr>
          <w:p w14:paraId="3810B7D9" w14:textId="2A39E33D" w:rsidR="65F14CC6" w:rsidRDefault="65F14CC6" w:rsidP="00456157">
            <w:pPr>
              <w:jc w:val="right"/>
              <w:rPr>
                <w:rFonts w:ascii="Arial" w:eastAsia="Arial" w:hAnsi="Arial" w:cs="Arial"/>
                <w:sz w:val="20"/>
              </w:rPr>
            </w:pPr>
            <w:r w:rsidRPr="65F14CC6">
              <w:rPr>
                <w:rFonts w:ascii="Arial" w:eastAsia="Arial" w:hAnsi="Arial" w:cs="Arial"/>
                <w:sz w:val="20"/>
              </w:rPr>
              <w:t>36</w:t>
            </w:r>
          </w:p>
        </w:tc>
        <w:tc>
          <w:tcPr>
            <w:tcW w:w="494" w:type="dxa"/>
            <w:tcBorders>
              <w:top w:val="nil"/>
              <w:left w:val="nil"/>
              <w:bottom w:val="nil"/>
              <w:right w:val="nil"/>
            </w:tcBorders>
            <w:tcMar>
              <w:top w:w="15" w:type="dxa"/>
              <w:left w:w="15" w:type="dxa"/>
              <w:right w:w="15" w:type="dxa"/>
            </w:tcMar>
            <w:vAlign w:val="center"/>
          </w:tcPr>
          <w:p w14:paraId="62F59F0B" w14:textId="35D077D0" w:rsidR="65F14CC6" w:rsidRDefault="65F14CC6" w:rsidP="00456157">
            <w:pPr>
              <w:jc w:val="right"/>
              <w:rPr>
                <w:rFonts w:ascii="Arial" w:eastAsia="Arial" w:hAnsi="Arial" w:cs="Arial"/>
                <w:sz w:val="20"/>
              </w:rPr>
            </w:pPr>
            <w:r w:rsidRPr="65F14CC6">
              <w:rPr>
                <w:rFonts w:ascii="Arial" w:eastAsia="Arial" w:hAnsi="Arial" w:cs="Arial"/>
                <w:sz w:val="20"/>
              </w:rPr>
              <w:t>1</w:t>
            </w:r>
          </w:p>
        </w:tc>
        <w:tc>
          <w:tcPr>
            <w:tcW w:w="490" w:type="dxa"/>
            <w:tcBorders>
              <w:top w:val="nil"/>
              <w:left w:val="nil"/>
              <w:bottom w:val="nil"/>
              <w:right w:val="nil"/>
            </w:tcBorders>
            <w:tcMar>
              <w:top w:w="15" w:type="dxa"/>
              <w:left w:w="15" w:type="dxa"/>
              <w:right w:w="15" w:type="dxa"/>
            </w:tcMar>
            <w:vAlign w:val="center"/>
          </w:tcPr>
          <w:p w14:paraId="27973463" w14:textId="7A18D24C" w:rsidR="65F14CC6" w:rsidRDefault="65F14CC6" w:rsidP="00456157">
            <w:pPr>
              <w:jc w:val="right"/>
              <w:rPr>
                <w:rFonts w:ascii="Arial" w:eastAsia="Arial" w:hAnsi="Arial" w:cs="Arial"/>
                <w:sz w:val="20"/>
              </w:rPr>
            </w:pPr>
            <w:r w:rsidRPr="65F14CC6">
              <w:rPr>
                <w:rFonts w:ascii="Arial" w:eastAsia="Arial" w:hAnsi="Arial" w:cs="Arial"/>
                <w:sz w:val="20"/>
              </w:rPr>
              <w:t>33</w:t>
            </w:r>
          </w:p>
        </w:tc>
        <w:tc>
          <w:tcPr>
            <w:tcW w:w="500" w:type="dxa"/>
            <w:tcBorders>
              <w:top w:val="nil"/>
              <w:left w:val="nil"/>
              <w:bottom w:val="nil"/>
              <w:right w:val="nil"/>
            </w:tcBorders>
            <w:tcMar>
              <w:top w:w="15" w:type="dxa"/>
              <w:left w:w="15" w:type="dxa"/>
              <w:right w:w="15" w:type="dxa"/>
            </w:tcMar>
            <w:vAlign w:val="center"/>
          </w:tcPr>
          <w:p w14:paraId="1B27A6F4" w14:textId="327B4442" w:rsidR="65F14CC6" w:rsidRDefault="65F14CC6" w:rsidP="00456157">
            <w:pPr>
              <w:jc w:val="right"/>
              <w:rPr>
                <w:rFonts w:ascii="Arial" w:eastAsia="Arial" w:hAnsi="Arial" w:cs="Arial"/>
                <w:sz w:val="20"/>
              </w:rPr>
            </w:pPr>
            <w:r w:rsidRPr="65F14CC6">
              <w:rPr>
                <w:rFonts w:ascii="Arial" w:eastAsia="Arial" w:hAnsi="Arial" w:cs="Arial"/>
                <w:sz w:val="20"/>
              </w:rPr>
              <w:t>100</w:t>
            </w:r>
          </w:p>
        </w:tc>
        <w:tc>
          <w:tcPr>
            <w:tcW w:w="496" w:type="dxa"/>
            <w:tcBorders>
              <w:top w:val="nil"/>
              <w:left w:val="nil"/>
              <w:bottom w:val="nil"/>
              <w:right w:val="nil"/>
            </w:tcBorders>
            <w:tcMar>
              <w:top w:w="15" w:type="dxa"/>
              <w:left w:w="15" w:type="dxa"/>
              <w:right w:w="15" w:type="dxa"/>
            </w:tcMar>
            <w:vAlign w:val="center"/>
          </w:tcPr>
          <w:p w14:paraId="66336234" w14:textId="67893FD1" w:rsidR="65F14CC6" w:rsidRDefault="65F14CC6" w:rsidP="00456157">
            <w:pPr>
              <w:jc w:val="right"/>
              <w:rPr>
                <w:rFonts w:ascii="Arial" w:eastAsia="Arial" w:hAnsi="Arial" w:cs="Arial"/>
                <w:sz w:val="20"/>
              </w:rPr>
            </w:pPr>
            <w:r w:rsidRPr="65F14CC6">
              <w:rPr>
                <w:rFonts w:ascii="Arial" w:eastAsia="Arial" w:hAnsi="Arial" w:cs="Arial"/>
                <w:sz w:val="20"/>
              </w:rPr>
              <w:t>99</w:t>
            </w:r>
          </w:p>
        </w:tc>
        <w:tc>
          <w:tcPr>
            <w:tcW w:w="490" w:type="dxa"/>
            <w:tcBorders>
              <w:top w:val="nil"/>
              <w:left w:val="nil"/>
              <w:bottom w:val="nil"/>
              <w:right w:val="nil"/>
            </w:tcBorders>
            <w:tcMar>
              <w:top w:w="15" w:type="dxa"/>
              <w:left w:w="15" w:type="dxa"/>
              <w:right w:w="15" w:type="dxa"/>
            </w:tcMar>
            <w:vAlign w:val="center"/>
          </w:tcPr>
          <w:p w14:paraId="3ED1071D" w14:textId="70A526CB" w:rsidR="65F14CC6" w:rsidRDefault="65F14CC6" w:rsidP="00456157">
            <w:pPr>
              <w:jc w:val="right"/>
              <w:rPr>
                <w:rFonts w:ascii="Arial" w:eastAsia="Arial" w:hAnsi="Arial" w:cs="Arial"/>
                <w:sz w:val="20"/>
              </w:rPr>
            </w:pPr>
            <w:r w:rsidRPr="65F14CC6">
              <w:rPr>
                <w:rFonts w:ascii="Arial" w:eastAsia="Arial" w:hAnsi="Arial" w:cs="Arial"/>
                <w:sz w:val="20"/>
              </w:rPr>
              <w:t>75</w:t>
            </w:r>
          </w:p>
        </w:tc>
        <w:tc>
          <w:tcPr>
            <w:tcW w:w="498" w:type="dxa"/>
            <w:tcBorders>
              <w:top w:val="nil"/>
              <w:left w:val="nil"/>
              <w:bottom w:val="nil"/>
              <w:right w:val="nil"/>
            </w:tcBorders>
            <w:tcMar>
              <w:top w:w="15" w:type="dxa"/>
              <w:left w:w="15" w:type="dxa"/>
              <w:right w:w="15" w:type="dxa"/>
            </w:tcMar>
            <w:vAlign w:val="center"/>
          </w:tcPr>
          <w:p w14:paraId="76060853" w14:textId="5A6B32F9" w:rsidR="65F14CC6" w:rsidRDefault="65F14CC6" w:rsidP="00456157">
            <w:pPr>
              <w:jc w:val="right"/>
              <w:rPr>
                <w:rFonts w:ascii="Arial" w:eastAsia="Arial" w:hAnsi="Arial" w:cs="Arial"/>
                <w:sz w:val="20"/>
              </w:rPr>
            </w:pPr>
            <w:r w:rsidRPr="65F14CC6">
              <w:rPr>
                <w:rFonts w:ascii="Arial" w:eastAsia="Arial" w:hAnsi="Arial" w:cs="Arial"/>
                <w:sz w:val="20"/>
              </w:rPr>
              <w:t>70</w:t>
            </w:r>
          </w:p>
        </w:tc>
        <w:tc>
          <w:tcPr>
            <w:tcW w:w="496" w:type="dxa"/>
            <w:tcBorders>
              <w:top w:val="nil"/>
              <w:left w:val="nil"/>
              <w:bottom w:val="nil"/>
              <w:right w:val="nil"/>
            </w:tcBorders>
            <w:tcMar>
              <w:top w:w="15" w:type="dxa"/>
              <w:left w:w="15" w:type="dxa"/>
              <w:right w:w="15" w:type="dxa"/>
            </w:tcMar>
            <w:vAlign w:val="center"/>
          </w:tcPr>
          <w:p w14:paraId="3C3DED85" w14:textId="48C01E05" w:rsidR="65F14CC6" w:rsidRDefault="65F14CC6" w:rsidP="00456157">
            <w:pPr>
              <w:jc w:val="right"/>
              <w:rPr>
                <w:rFonts w:ascii="Arial" w:eastAsia="Arial" w:hAnsi="Arial" w:cs="Arial"/>
                <w:sz w:val="20"/>
              </w:rPr>
            </w:pPr>
            <w:r w:rsidRPr="65F14CC6">
              <w:rPr>
                <w:rFonts w:ascii="Arial" w:eastAsia="Arial" w:hAnsi="Arial" w:cs="Arial"/>
                <w:sz w:val="20"/>
              </w:rPr>
              <w:t>13</w:t>
            </w:r>
          </w:p>
        </w:tc>
        <w:tc>
          <w:tcPr>
            <w:tcW w:w="203" w:type="dxa"/>
            <w:tcBorders>
              <w:top w:val="nil"/>
              <w:left w:val="nil"/>
              <w:bottom w:val="nil"/>
              <w:right w:val="nil"/>
            </w:tcBorders>
            <w:tcMar>
              <w:top w:w="15" w:type="dxa"/>
              <w:left w:w="15" w:type="dxa"/>
              <w:right w:w="15" w:type="dxa"/>
            </w:tcMar>
            <w:vAlign w:val="center"/>
          </w:tcPr>
          <w:p w14:paraId="7DDB99DA" w14:textId="2FFEB387" w:rsidR="65F14CC6" w:rsidRDefault="65F14CC6"/>
        </w:tc>
        <w:tc>
          <w:tcPr>
            <w:tcW w:w="665" w:type="dxa"/>
            <w:tcBorders>
              <w:top w:val="nil"/>
              <w:left w:val="single" w:sz="4" w:space="0" w:color="auto"/>
              <w:bottom w:val="nil"/>
              <w:right w:val="nil"/>
            </w:tcBorders>
            <w:tcMar>
              <w:top w:w="15" w:type="dxa"/>
              <w:left w:w="15" w:type="dxa"/>
              <w:right w:w="15" w:type="dxa"/>
            </w:tcMar>
            <w:vAlign w:val="center"/>
          </w:tcPr>
          <w:p w14:paraId="256B0DCD" w14:textId="5F6C70E4" w:rsidR="65F14CC6" w:rsidRDefault="65F14CC6" w:rsidP="00456157">
            <w:pPr>
              <w:jc w:val="right"/>
              <w:rPr>
                <w:rFonts w:ascii="Arial" w:eastAsia="Arial" w:hAnsi="Arial" w:cs="Arial"/>
                <w:sz w:val="20"/>
              </w:rPr>
            </w:pPr>
            <w:r w:rsidRPr="65F14CC6">
              <w:rPr>
                <w:rFonts w:ascii="Arial" w:eastAsia="Arial" w:hAnsi="Arial" w:cs="Arial"/>
                <w:sz w:val="20"/>
              </w:rPr>
              <w:t>427</w:t>
            </w:r>
          </w:p>
        </w:tc>
        <w:tc>
          <w:tcPr>
            <w:tcW w:w="197" w:type="dxa"/>
            <w:tcBorders>
              <w:top w:val="nil"/>
              <w:left w:val="nil"/>
              <w:bottom w:val="nil"/>
              <w:right w:val="nil"/>
            </w:tcBorders>
            <w:tcMar>
              <w:top w:w="15" w:type="dxa"/>
              <w:left w:w="15" w:type="dxa"/>
              <w:right w:w="15" w:type="dxa"/>
            </w:tcMar>
            <w:vAlign w:val="center"/>
          </w:tcPr>
          <w:p w14:paraId="36682087" w14:textId="248FC335" w:rsidR="65F14CC6" w:rsidRDefault="65F14CC6"/>
        </w:tc>
      </w:tr>
      <w:tr w:rsidR="65F14CC6" w14:paraId="181DC368" w14:textId="77777777" w:rsidTr="65F14CC6">
        <w:trPr>
          <w:trHeight w:val="255"/>
        </w:trPr>
        <w:tc>
          <w:tcPr>
            <w:tcW w:w="195" w:type="dxa"/>
            <w:tcBorders>
              <w:top w:val="nil"/>
              <w:left w:val="nil"/>
              <w:bottom w:val="nil"/>
              <w:right w:val="nil"/>
            </w:tcBorders>
            <w:tcMar>
              <w:top w:w="15" w:type="dxa"/>
              <w:left w:w="15" w:type="dxa"/>
              <w:right w:w="15" w:type="dxa"/>
            </w:tcMar>
            <w:vAlign w:val="center"/>
          </w:tcPr>
          <w:p w14:paraId="60DDEE42" w14:textId="4D1C7D93" w:rsidR="65F14CC6" w:rsidRDefault="65F14CC6"/>
        </w:tc>
        <w:tc>
          <w:tcPr>
            <w:tcW w:w="1890" w:type="dxa"/>
            <w:tcBorders>
              <w:top w:val="nil"/>
              <w:left w:val="nil"/>
              <w:bottom w:val="nil"/>
              <w:right w:val="nil"/>
            </w:tcBorders>
            <w:tcMar>
              <w:top w:w="15" w:type="dxa"/>
              <w:left w:w="15" w:type="dxa"/>
              <w:right w:w="15" w:type="dxa"/>
            </w:tcMar>
            <w:vAlign w:val="center"/>
          </w:tcPr>
          <w:p w14:paraId="0DDE7FFE" w14:textId="26B40166" w:rsidR="65F14CC6" w:rsidRDefault="65F14CC6">
            <w:pPr>
              <w:rPr>
                <w:rFonts w:ascii="Arial" w:eastAsia="Arial" w:hAnsi="Arial" w:cs="Arial"/>
                <w:b/>
                <w:bCs/>
                <w:sz w:val="20"/>
              </w:rPr>
            </w:pPr>
            <w:r w:rsidRPr="65F14CC6">
              <w:rPr>
                <w:rFonts w:ascii="Arial" w:eastAsia="Arial" w:hAnsi="Arial" w:cs="Arial"/>
                <w:b/>
                <w:bCs/>
                <w:sz w:val="20"/>
              </w:rPr>
              <w:t xml:space="preserve">  FKPQ30-35</w:t>
            </w:r>
          </w:p>
        </w:tc>
        <w:tc>
          <w:tcPr>
            <w:tcW w:w="465" w:type="dxa"/>
            <w:tcBorders>
              <w:top w:val="nil"/>
              <w:left w:val="single" w:sz="4" w:space="0" w:color="auto"/>
              <w:bottom w:val="nil"/>
              <w:right w:val="nil"/>
            </w:tcBorders>
            <w:tcMar>
              <w:top w:w="15" w:type="dxa"/>
              <w:left w:w="15" w:type="dxa"/>
              <w:right w:w="15" w:type="dxa"/>
            </w:tcMar>
            <w:vAlign w:val="center"/>
          </w:tcPr>
          <w:p w14:paraId="75D0D6BA" w14:textId="62B9822D" w:rsidR="65F14CC6" w:rsidRDefault="65F14CC6" w:rsidP="00456157">
            <w:pPr>
              <w:jc w:val="right"/>
              <w:rPr>
                <w:rFonts w:ascii="Arial" w:eastAsia="Arial" w:hAnsi="Arial" w:cs="Arial"/>
                <w:sz w:val="20"/>
              </w:rPr>
            </w:pPr>
            <w:r w:rsidRPr="65F14CC6">
              <w:rPr>
                <w:rFonts w:ascii="Arial" w:eastAsia="Arial" w:hAnsi="Arial" w:cs="Arial"/>
                <w:sz w:val="20"/>
              </w:rPr>
              <w:t>0</w:t>
            </w:r>
          </w:p>
        </w:tc>
        <w:tc>
          <w:tcPr>
            <w:tcW w:w="567" w:type="dxa"/>
            <w:tcBorders>
              <w:top w:val="nil"/>
              <w:left w:val="nil"/>
              <w:bottom w:val="nil"/>
              <w:right w:val="nil"/>
            </w:tcBorders>
            <w:tcMar>
              <w:top w:w="15" w:type="dxa"/>
              <w:left w:w="15" w:type="dxa"/>
              <w:right w:w="15" w:type="dxa"/>
            </w:tcMar>
            <w:vAlign w:val="center"/>
          </w:tcPr>
          <w:p w14:paraId="63FB04E5" w14:textId="2FDD9661" w:rsidR="65F14CC6" w:rsidRDefault="65F14CC6" w:rsidP="00456157">
            <w:pPr>
              <w:jc w:val="right"/>
              <w:rPr>
                <w:rFonts w:ascii="Arial" w:eastAsia="Arial" w:hAnsi="Arial" w:cs="Arial"/>
                <w:sz w:val="20"/>
              </w:rPr>
            </w:pPr>
            <w:r w:rsidRPr="65F14CC6">
              <w:rPr>
                <w:rFonts w:ascii="Arial" w:eastAsia="Arial" w:hAnsi="Arial" w:cs="Arial"/>
                <w:sz w:val="20"/>
              </w:rPr>
              <w:t>0</w:t>
            </w:r>
          </w:p>
        </w:tc>
        <w:tc>
          <w:tcPr>
            <w:tcW w:w="494" w:type="dxa"/>
            <w:tcBorders>
              <w:top w:val="nil"/>
              <w:left w:val="nil"/>
              <w:bottom w:val="nil"/>
              <w:right w:val="nil"/>
            </w:tcBorders>
            <w:tcMar>
              <w:top w:w="15" w:type="dxa"/>
              <w:left w:w="15" w:type="dxa"/>
              <w:right w:w="15" w:type="dxa"/>
            </w:tcMar>
            <w:vAlign w:val="center"/>
          </w:tcPr>
          <w:p w14:paraId="293E3C00" w14:textId="2A7A7059" w:rsidR="65F14CC6" w:rsidRDefault="65F14CC6" w:rsidP="00456157">
            <w:pPr>
              <w:jc w:val="right"/>
              <w:rPr>
                <w:rFonts w:ascii="Arial" w:eastAsia="Arial" w:hAnsi="Arial" w:cs="Arial"/>
                <w:sz w:val="20"/>
              </w:rPr>
            </w:pPr>
            <w:r w:rsidRPr="65F14CC6">
              <w:rPr>
                <w:rFonts w:ascii="Arial" w:eastAsia="Arial" w:hAnsi="Arial" w:cs="Arial"/>
                <w:sz w:val="20"/>
              </w:rPr>
              <w:t>0</w:t>
            </w:r>
          </w:p>
        </w:tc>
        <w:tc>
          <w:tcPr>
            <w:tcW w:w="492" w:type="dxa"/>
            <w:tcBorders>
              <w:top w:val="nil"/>
              <w:left w:val="nil"/>
              <w:bottom w:val="nil"/>
              <w:right w:val="nil"/>
            </w:tcBorders>
            <w:tcMar>
              <w:top w:w="15" w:type="dxa"/>
              <w:left w:w="15" w:type="dxa"/>
              <w:right w:w="15" w:type="dxa"/>
            </w:tcMar>
            <w:vAlign w:val="center"/>
          </w:tcPr>
          <w:p w14:paraId="34C1730D" w14:textId="4976A158" w:rsidR="65F14CC6" w:rsidRDefault="65F14CC6" w:rsidP="00456157">
            <w:pPr>
              <w:jc w:val="right"/>
              <w:rPr>
                <w:rFonts w:ascii="Arial" w:eastAsia="Arial" w:hAnsi="Arial" w:cs="Arial"/>
                <w:sz w:val="20"/>
              </w:rPr>
            </w:pPr>
            <w:r w:rsidRPr="65F14CC6">
              <w:rPr>
                <w:rFonts w:ascii="Arial" w:eastAsia="Arial" w:hAnsi="Arial" w:cs="Arial"/>
                <w:sz w:val="20"/>
              </w:rPr>
              <w:t>0</w:t>
            </w:r>
          </w:p>
        </w:tc>
        <w:tc>
          <w:tcPr>
            <w:tcW w:w="500" w:type="dxa"/>
            <w:tcBorders>
              <w:top w:val="nil"/>
              <w:left w:val="nil"/>
              <w:bottom w:val="nil"/>
              <w:right w:val="nil"/>
            </w:tcBorders>
            <w:tcMar>
              <w:top w:w="15" w:type="dxa"/>
              <w:left w:w="15" w:type="dxa"/>
              <w:right w:w="15" w:type="dxa"/>
            </w:tcMar>
            <w:vAlign w:val="center"/>
          </w:tcPr>
          <w:p w14:paraId="23780607" w14:textId="2353CC24" w:rsidR="65F14CC6" w:rsidRDefault="65F14CC6" w:rsidP="00456157">
            <w:pPr>
              <w:jc w:val="right"/>
              <w:rPr>
                <w:rFonts w:ascii="Arial" w:eastAsia="Arial" w:hAnsi="Arial" w:cs="Arial"/>
                <w:sz w:val="20"/>
              </w:rPr>
            </w:pPr>
            <w:r w:rsidRPr="65F14CC6">
              <w:rPr>
                <w:rFonts w:ascii="Arial" w:eastAsia="Arial" w:hAnsi="Arial" w:cs="Arial"/>
                <w:sz w:val="20"/>
              </w:rPr>
              <w:t>39</w:t>
            </w:r>
          </w:p>
        </w:tc>
        <w:tc>
          <w:tcPr>
            <w:tcW w:w="494" w:type="dxa"/>
            <w:tcBorders>
              <w:top w:val="nil"/>
              <w:left w:val="nil"/>
              <w:bottom w:val="nil"/>
              <w:right w:val="nil"/>
            </w:tcBorders>
            <w:tcMar>
              <w:top w:w="15" w:type="dxa"/>
              <w:left w:w="15" w:type="dxa"/>
              <w:right w:w="15" w:type="dxa"/>
            </w:tcMar>
            <w:vAlign w:val="center"/>
          </w:tcPr>
          <w:p w14:paraId="15B7CF84" w14:textId="7FC2F84B" w:rsidR="65F14CC6" w:rsidRDefault="65F14CC6" w:rsidP="00456157">
            <w:pPr>
              <w:jc w:val="right"/>
              <w:rPr>
                <w:rFonts w:ascii="Arial" w:eastAsia="Arial" w:hAnsi="Arial" w:cs="Arial"/>
                <w:sz w:val="20"/>
              </w:rPr>
            </w:pPr>
            <w:r w:rsidRPr="65F14CC6">
              <w:rPr>
                <w:rFonts w:ascii="Arial" w:eastAsia="Arial" w:hAnsi="Arial" w:cs="Arial"/>
                <w:sz w:val="20"/>
              </w:rPr>
              <w:t>1</w:t>
            </w:r>
          </w:p>
        </w:tc>
        <w:tc>
          <w:tcPr>
            <w:tcW w:w="490" w:type="dxa"/>
            <w:tcBorders>
              <w:top w:val="nil"/>
              <w:left w:val="nil"/>
              <w:bottom w:val="nil"/>
              <w:right w:val="nil"/>
            </w:tcBorders>
            <w:tcMar>
              <w:top w:w="15" w:type="dxa"/>
              <w:left w:w="15" w:type="dxa"/>
              <w:right w:w="15" w:type="dxa"/>
            </w:tcMar>
            <w:vAlign w:val="center"/>
          </w:tcPr>
          <w:p w14:paraId="09746378" w14:textId="4C09756D" w:rsidR="65F14CC6" w:rsidRDefault="65F14CC6" w:rsidP="00456157">
            <w:pPr>
              <w:jc w:val="right"/>
              <w:rPr>
                <w:rFonts w:ascii="Arial" w:eastAsia="Arial" w:hAnsi="Arial" w:cs="Arial"/>
                <w:sz w:val="20"/>
              </w:rPr>
            </w:pPr>
            <w:r w:rsidRPr="65F14CC6">
              <w:rPr>
                <w:rFonts w:ascii="Arial" w:eastAsia="Arial" w:hAnsi="Arial" w:cs="Arial"/>
                <w:sz w:val="20"/>
              </w:rPr>
              <w:t>49</w:t>
            </w:r>
          </w:p>
        </w:tc>
        <w:tc>
          <w:tcPr>
            <w:tcW w:w="500" w:type="dxa"/>
            <w:tcBorders>
              <w:top w:val="nil"/>
              <w:left w:val="nil"/>
              <w:bottom w:val="nil"/>
              <w:right w:val="nil"/>
            </w:tcBorders>
            <w:tcMar>
              <w:top w:w="15" w:type="dxa"/>
              <w:left w:w="15" w:type="dxa"/>
              <w:right w:w="15" w:type="dxa"/>
            </w:tcMar>
            <w:vAlign w:val="center"/>
          </w:tcPr>
          <w:p w14:paraId="1B77649D" w14:textId="199D8866" w:rsidR="65F14CC6" w:rsidRDefault="65F14CC6" w:rsidP="00456157">
            <w:pPr>
              <w:jc w:val="right"/>
              <w:rPr>
                <w:rFonts w:ascii="Arial" w:eastAsia="Arial" w:hAnsi="Arial" w:cs="Arial"/>
                <w:sz w:val="20"/>
              </w:rPr>
            </w:pPr>
            <w:r w:rsidRPr="65F14CC6">
              <w:rPr>
                <w:rFonts w:ascii="Arial" w:eastAsia="Arial" w:hAnsi="Arial" w:cs="Arial"/>
                <w:sz w:val="20"/>
              </w:rPr>
              <w:t>125</w:t>
            </w:r>
          </w:p>
        </w:tc>
        <w:tc>
          <w:tcPr>
            <w:tcW w:w="496" w:type="dxa"/>
            <w:tcBorders>
              <w:top w:val="nil"/>
              <w:left w:val="nil"/>
              <w:bottom w:val="nil"/>
              <w:right w:val="nil"/>
            </w:tcBorders>
            <w:tcMar>
              <w:top w:w="15" w:type="dxa"/>
              <w:left w:w="15" w:type="dxa"/>
              <w:right w:w="15" w:type="dxa"/>
            </w:tcMar>
            <w:vAlign w:val="center"/>
          </w:tcPr>
          <w:p w14:paraId="4B4D06EB" w14:textId="6B84E503" w:rsidR="65F14CC6" w:rsidRDefault="65F14CC6" w:rsidP="00456157">
            <w:pPr>
              <w:jc w:val="right"/>
              <w:rPr>
                <w:rFonts w:ascii="Arial" w:eastAsia="Arial" w:hAnsi="Arial" w:cs="Arial"/>
                <w:sz w:val="20"/>
              </w:rPr>
            </w:pPr>
            <w:r w:rsidRPr="65F14CC6">
              <w:rPr>
                <w:rFonts w:ascii="Arial" w:eastAsia="Arial" w:hAnsi="Arial" w:cs="Arial"/>
                <w:sz w:val="20"/>
              </w:rPr>
              <w:t>150</w:t>
            </w:r>
          </w:p>
        </w:tc>
        <w:tc>
          <w:tcPr>
            <w:tcW w:w="490" w:type="dxa"/>
            <w:tcBorders>
              <w:top w:val="nil"/>
              <w:left w:val="nil"/>
              <w:bottom w:val="nil"/>
              <w:right w:val="nil"/>
            </w:tcBorders>
            <w:tcMar>
              <w:top w:w="15" w:type="dxa"/>
              <w:left w:w="15" w:type="dxa"/>
              <w:right w:w="15" w:type="dxa"/>
            </w:tcMar>
            <w:vAlign w:val="center"/>
          </w:tcPr>
          <w:p w14:paraId="0111D918" w14:textId="5035C31F" w:rsidR="65F14CC6" w:rsidRDefault="65F14CC6" w:rsidP="00456157">
            <w:pPr>
              <w:jc w:val="right"/>
              <w:rPr>
                <w:rFonts w:ascii="Arial" w:eastAsia="Arial" w:hAnsi="Arial" w:cs="Arial"/>
                <w:sz w:val="20"/>
              </w:rPr>
            </w:pPr>
            <w:r w:rsidRPr="65F14CC6">
              <w:rPr>
                <w:rFonts w:ascii="Arial" w:eastAsia="Arial" w:hAnsi="Arial" w:cs="Arial"/>
                <w:sz w:val="20"/>
              </w:rPr>
              <w:t>97</w:t>
            </w:r>
          </w:p>
        </w:tc>
        <w:tc>
          <w:tcPr>
            <w:tcW w:w="498" w:type="dxa"/>
            <w:tcBorders>
              <w:top w:val="nil"/>
              <w:left w:val="nil"/>
              <w:bottom w:val="nil"/>
              <w:right w:val="nil"/>
            </w:tcBorders>
            <w:tcMar>
              <w:top w:w="15" w:type="dxa"/>
              <w:left w:w="15" w:type="dxa"/>
              <w:right w:w="15" w:type="dxa"/>
            </w:tcMar>
            <w:vAlign w:val="center"/>
          </w:tcPr>
          <w:p w14:paraId="02C1BCEF" w14:textId="2734E1CC" w:rsidR="65F14CC6" w:rsidRDefault="65F14CC6" w:rsidP="00456157">
            <w:pPr>
              <w:jc w:val="right"/>
              <w:rPr>
                <w:rFonts w:ascii="Arial" w:eastAsia="Arial" w:hAnsi="Arial" w:cs="Arial"/>
                <w:sz w:val="20"/>
              </w:rPr>
            </w:pPr>
            <w:r w:rsidRPr="65F14CC6">
              <w:rPr>
                <w:rFonts w:ascii="Arial" w:eastAsia="Arial" w:hAnsi="Arial" w:cs="Arial"/>
                <w:sz w:val="20"/>
              </w:rPr>
              <w:t>132</w:t>
            </w:r>
          </w:p>
        </w:tc>
        <w:tc>
          <w:tcPr>
            <w:tcW w:w="496" w:type="dxa"/>
            <w:tcBorders>
              <w:top w:val="nil"/>
              <w:left w:val="nil"/>
              <w:bottom w:val="nil"/>
              <w:right w:val="nil"/>
            </w:tcBorders>
            <w:tcMar>
              <w:top w:w="15" w:type="dxa"/>
              <w:left w:w="15" w:type="dxa"/>
              <w:right w:w="15" w:type="dxa"/>
            </w:tcMar>
            <w:vAlign w:val="center"/>
          </w:tcPr>
          <w:p w14:paraId="773A859F" w14:textId="7B30A497" w:rsidR="65F14CC6" w:rsidRDefault="65F14CC6" w:rsidP="00456157">
            <w:pPr>
              <w:jc w:val="right"/>
              <w:rPr>
                <w:rFonts w:ascii="Arial" w:eastAsia="Arial" w:hAnsi="Arial" w:cs="Arial"/>
                <w:sz w:val="20"/>
              </w:rPr>
            </w:pPr>
            <w:r w:rsidRPr="65F14CC6">
              <w:rPr>
                <w:rFonts w:ascii="Arial" w:eastAsia="Arial" w:hAnsi="Arial" w:cs="Arial"/>
                <w:sz w:val="20"/>
              </w:rPr>
              <w:t>13</w:t>
            </w:r>
          </w:p>
        </w:tc>
        <w:tc>
          <w:tcPr>
            <w:tcW w:w="203" w:type="dxa"/>
            <w:tcBorders>
              <w:top w:val="nil"/>
              <w:left w:val="nil"/>
              <w:bottom w:val="nil"/>
              <w:right w:val="nil"/>
            </w:tcBorders>
            <w:tcMar>
              <w:top w:w="15" w:type="dxa"/>
              <w:left w:w="15" w:type="dxa"/>
              <w:right w:w="15" w:type="dxa"/>
            </w:tcMar>
            <w:vAlign w:val="center"/>
          </w:tcPr>
          <w:p w14:paraId="75561F25" w14:textId="70FF0F27" w:rsidR="65F14CC6" w:rsidRDefault="65F14CC6"/>
        </w:tc>
        <w:tc>
          <w:tcPr>
            <w:tcW w:w="665" w:type="dxa"/>
            <w:tcBorders>
              <w:top w:val="nil"/>
              <w:left w:val="single" w:sz="4" w:space="0" w:color="auto"/>
              <w:bottom w:val="nil"/>
              <w:right w:val="nil"/>
            </w:tcBorders>
            <w:tcMar>
              <w:top w:w="15" w:type="dxa"/>
              <w:left w:w="15" w:type="dxa"/>
              <w:right w:w="15" w:type="dxa"/>
            </w:tcMar>
            <w:vAlign w:val="center"/>
          </w:tcPr>
          <w:p w14:paraId="3A0C438E" w14:textId="6656F483" w:rsidR="65F14CC6" w:rsidRDefault="65F14CC6" w:rsidP="00456157">
            <w:pPr>
              <w:jc w:val="right"/>
              <w:rPr>
                <w:rFonts w:ascii="Arial" w:eastAsia="Arial" w:hAnsi="Arial" w:cs="Arial"/>
                <w:sz w:val="20"/>
              </w:rPr>
            </w:pPr>
            <w:r w:rsidRPr="65F14CC6">
              <w:rPr>
                <w:rFonts w:ascii="Arial" w:eastAsia="Arial" w:hAnsi="Arial" w:cs="Arial"/>
                <w:sz w:val="20"/>
              </w:rPr>
              <w:t>606</w:t>
            </w:r>
          </w:p>
        </w:tc>
        <w:tc>
          <w:tcPr>
            <w:tcW w:w="197" w:type="dxa"/>
            <w:tcBorders>
              <w:top w:val="nil"/>
              <w:left w:val="nil"/>
              <w:bottom w:val="nil"/>
              <w:right w:val="nil"/>
            </w:tcBorders>
            <w:tcMar>
              <w:top w:w="15" w:type="dxa"/>
              <w:left w:w="15" w:type="dxa"/>
              <w:right w:w="15" w:type="dxa"/>
            </w:tcMar>
            <w:vAlign w:val="center"/>
          </w:tcPr>
          <w:p w14:paraId="47956280" w14:textId="324BAE8A" w:rsidR="65F14CC6" w:rsidRDefault="65F14CC6"/>
        </w:tc>
      </w:tr>
      <w:tr w:rsidR="65F14CC6" w14:paraId="56705779" w14:textId="77777777" w:rsidTr="65F14CC6">
        <w:trPr>
          <w:trHeight w:val="255"/>
        </w:trPr>
        <w:tc>
          <w:tcPr>
            <w:tcW w:w="195" w:type="dxa"/>
            <w:tcBorders>
              <w:top w:val="nil"/>
              <w:left w:val="nil"/>
              <w:bottom w:val="single" w:sz="8" w:space="0" w:color="auto"/>
              <w:right w:val="nil"/>
            </w:tcBorders>
            <w:tcMar>
              <w:top w:w="15" w:type="dxa"/>
              <w:left w:w="15" w:type="dxa"/>
              <w:right w:w="15" w:type="dxa"/>
            </w:tcMar>
            <w:vAlign w:val="center"/>
          </w:tcPr>
          <w:p w14:paraId="5F7F35C0" w14:textId="6AF15940" w:rsidR="65F14CC6" w:rsidRDefault="65F14CC6">
            <w:pPr>
              <w:rPr>
                <w:rFonts w:ascii="Arial" w:eastAsia="Arial" w:hAnsi="Arial" w:cs="Arial"/>
                <w:sz w:val="20"/>
              </w:rPr>
            </w:pPr>
            <w:r w:rsidRPr="65F14CC6">
              <w:rPr>
                <w:rFonts w:ascii="Arial" w:eastAsia="Arial" w:hAnsi="Arial" w:cs="Arial"/>
                <w:sz w:val="20"/>
              </w:rPr>
              <w:t xml:space="preserve">　</w:t>
            </w:r>
          </w:p>
        </w:tc>
        <w:tc>
          <w:tcPr>
            <w:tcW w:w="1890" w:type="dxa"/>
            <w:tcBorders>
              <w:top w:val="nil"/>
              <w:left w:val="nil"/>
              <w:bottom w:val="single" w:sz="8" w:space="0" w:color="auto"/>
              <w:right w:val="nil"/>
            </w:tcBorders>
            <w:tcMar>
              <w:top w:w="15" w:type="dxa"/>
              <w:left w:w="15" w:type="dxa"/>
              <w:right w:w="15" w:type="dxa"/>
            </w:tcMar>
            <w:vAlign w:val="center"/>
          </w:tcPr>
          <w:p w14:paraId="70E6103C" w14:textId="51565CA2" w:rsidR="65F14CC6" w:rsidRDefault="65F14CC6">
            <w:pPr>
              <w:rPr>
                <w:rFonts w:ascii="Arial" w:eastAsia="Arial" w:hAnsi="Arial" w:cs="Arial"/>
                <w:b/>
                <w:bCs/>
                <w:sz w:val="20"/>
              </w:rPr>
            </w:pPr>
            <w:r w:rsidRPr="65F14CC6">
              <w:rPr>
                <w:rFonts w:ascii="Arial" w:eastAsia="Arial" w:hAnsi="Arial" w:cs="Arial"/>
                <w:b/>
                <w:bCs/>
                <w:sz w:val="20"/>
              </w:rPr>
              <w:t xml:space="preserve">  AXPQ20</w:t>
            </w:r>
          </w:p>
        </w:tc>
        <w:tc>
          <w:tcPr>
            <w:tcW w:w="465" w:type="dxa"/>
            <w:tcBorders>
              <w:top w:val="nil"/>
              <w:left w:val="single" w:sz="4" w:space="0" w:color="auto"/>
              <w:bottom w:val="single" w:sz="8" w:space="0" w:color="auto"/>
              <w:right w:val="nil"/>
            </w:tcBorders>
            <w:tcMar>
              <w:top w:w="15" w:type="dxa"/>
              <w:left w:w="15" w:type="dxa"/>
              <w:right w:w="15" w:type="dxa"/>
            </w:tcMar>
            <w:vAlign w:val="center"/>
          </w:tcPr>
          <w:p w14:paraId="7341DF3A" w14:textId="0509549F" w:rsidR="65F14CC6" w:rsidRDefault="65F14CC6" w:rsidP="00456157">
            <w:pPr>
              <w:jc w:val="right"/>
              <w:rPr>
                <w:rFonts w:ascii="Arial" w:eastAsia="Arial" w:hAnsi="Arial" w:cs="Arial"/>
                <w:sz w:val="20"/>
              </w:rPr>
            </w:pPr>
            <w:r w:rsidRPr="65F14CC6">
              <w:rPr>
                <w:rFonts w:ascii="Arial" w:eastAsia="Arial" w:hAnsi="Arial" w:cs="Arial"/>
                <w:sz w:val="20"/>
              </w:rPr>
              <w:t>0</w:t>
            </w:r>
          </w:p>
        </w:tc>
        <w:tc>
          <w:tcPr>
            <w:tcW w:w="567" w:type="dxa"/>
            <w:tcBorders>
              <w:top w:val="nil"/>
              <w:left w:val="nil"/>
              <w:bottom w:val="single" w:sz="8" w:space="0" w:color="auto"/>
              <w:right w:val="nil"/>
            </w:tcBorders>
            <w:tcMar>
              <w:top w:w="15" w:type="dxa"/>
              <w:left w:w="15" w:type="dxa"/>
              <w:right w:w="15" w:type="dxa"/>
            </w:tcMar>
            <w:vAlign w:val="center"/>
          </w:tcPr>
          <w:p w14:paraId="4C6C0424" w14:textId="155CE1A4" w:rsidR="65F14CC6" w:rsidRDefault="65F14CC6" w:rsidP="00456157">
            <w:pPr>
              <w:jc w:val="right"/>
              <w:rPr>
                <w:rFonts w:ascii="Arial" w:eastAsia="Arial" w:hAnsi="Arial" w:cs="Arial"/>
                <w:sz w:val="20"/>
              </w:rPr>
            </w:pPr>
            <w:r w:rsidRPr="65F14CC6">
              <w:rPr>
                <w:rFonts w:ascii="Arial" w:eastAsia="Arial" w:hAnsi="Arial" w:cs="Arial"/>
                <w:sz w:val="20"/>
              </w:rPr>
              <w:t>0</w:t>
            </w:r>
          </w:p>
        </w:tc>
        <w:tc>
          <w:tcPr>
            <w:tcW w:w="494" w:type="dxa"/>
            <w:tcBorders>
              <w:top w:val="nil"/>
              <w:left w:val="nil"/>
              <w:bottom w:val="single" w:sz="8" w:space="0" w:color="auto"/>
              <w:right w:val="nil"/>
            </w:tcBorders>
            <w:tcMar>
              <w:top w:w="15" w:type="dxa"/>
              <w:left w:w="15" w:type="dxa"/>
              <w:right w:w="15" w:type="dxa"/>
            </w:tcMar>
            <w:vAlign w:val="center"/>
          </w:tcPr>
          <w:p w14:paraId="1E5C081E" w14:textId="79270EF0" w:rsidR="65F14CC6" w:rsidRDefault="65F14CC6" w:rsidP="00456157">
            <w:pPr>
              <w:jc w:val="right"/>
              <w:rPr>
                <w:rFonts w:ascii="Arial" w:eastAsia="Arial" w:hAnsi="Arial" w:cs="Arial"/>
                <w:sz w:val="20"/>
              </w:rPr>
            </w:pPr>
            <w:r w:rsidRPr="65F14CC6">
              <w:rPr>
                <w:rFonts w:ascii="Arial" w:eastAsia="Arial" w:hAnsi="Arial" w:cs="Arial"/>
                <w:sz w:val="20"/>
              </w:rPr>
              <w:t>0</w:t>
            </w:r>
          </w:p>
        </w:tc>
        <w:tc>
          <w:tcPr>
            <w:tcW w:w="492" w:type="dxa"/>
            <w:tcBorders>
              <w:top w:val="nil"/>
              <w:left w:val="nil"/>
              <w:bottom w:val="single" w:sz="8" w:space="0" w:color="auto"/>
              <w:right w:val="nil"/>
            </w:tcBorders>
            <w:tcMar>
              <w:top w:w="15" w:type="dxa"/>
              <w:left w:w="15" w:type="dxa"/>
              <w:right w:w="15" w:type="dxa"/>
            </w:tcMar>
            <w:vAlign w:val="center"/>
          </w:tcPr>
          <w:p w14:paraId="74A11FE3" w14:textId="1389EF8D" w:rsidR="65F14CC6" w:rsidRDefault="65F14CC6" w:rsidP="00456157">
            <w:pPr>
              <w:jc w:val="right"/>
              <w:rPr>
                <w:rFonts w:ascii="Arial" w:eastAsia="Arial" w:hAnsi="Arial" w:cs="Arial"/>
                <w:sz w:val="20"/>
              </w:rPr>
            </w:pPr>
            <w:r w:rsidRPr="65F14CC6">
              <w:rPr>
                <w:rFonts w:ascii="Arial" w:eastAsia="Arial" w:hAnsi="Arial" w:cs="Arial"/>
                <w:sz w:val="20"/>
              </w:rPr>
              <w:t>0</w:t>
            </w:r>
          </w:p>
        </w:tc>
        <w:tc>
          <w:tcPr>
            <w:tcW w:w="500" w:type="dxa"/>
            <w:tcBorders>
              <w:top w:val="nil"/>
              <w:left w:val="nil"/>
              <w:bottom w:val="single" w:sz="8" w:space="0" w:color="auto"/>
              <w:right w:val="nil"/>
            </w:tcBorders>
            <w:tcMar>
              <w:top w:w="15" w:type="dxa"/>
              <w:left w:w="15" w:type="dxa"/>
              <w:right w:w="15" w:type="dxa"/>
            </w:tcMar>
            <w:vAlign w:val="center"/>
          </w:tcPr>
          <w:p w14:paraId="15DE5710" w14:textId="76B7F0FB" w:rsidR="65F14CC6" w:rsidRDefault="65F14CC6" w:rsidP="00456157">
            <w:pPr>
              <w:jc w:val="right"/>
              <w:rPr>
                <w:rFonts w:ascii="Arial" w:eastAsia="Arial" w:hAnsi="Arial" w:cs="Arial"/>
                <w:sz w:val="20"/>
              </w:rPr>
            </w:pPr>
            <w:r w:rsidRPr="65F14CC6">
              <w:rPr>
                <w:rFonts w:ascii="Arial" w:eastAsia="Arial" w:hAnsi="Arial" w:cs="Arial"/>
                <w:sz w:val="20"/>
              </w:rPr>
              <w:t>0</w:t>
            </w:r>
          </w:p>
        </w:tc>
        <w:tc>
          <w:tcPr>
            <w:tcW w:w="494" w:type="dxa"/>
            <w:tcBorders>
              <w:top w:val="nil"/>
              <w:left w:val="nil"/>
              <w:bottom w:val="single" w:sz="8" w:space="0" w:color="auto"/>
              <w:right w:val="nil"/>
            </w:tcBorders>
            <w:tcMar>
              <w:top w:w="15" w:type="dxa"/>
              <w:left w:w="15" w:type="dxa"/>
              <w:right w:w="15" w:type="dxa"/>
            </w:tcMar>
            <w:vAlign w:val="center"/>
          </w:tcPr>
          <w:p w14:paraId="372E5FED" w14:textId="50415061" w:rsidR="65F14CC6" w:rsidRDefault="65F14CC6" w:rsidP="00456157">
            <w:pPr>
              <w:jc w:val="right"/>
              <w:rPr>
                <w:rFonts w:ascii="Arial" w:eastAsia="Arial" w:hAnsi="Arial" w:cs="Arial"/>
                <w:sz w:val="20"/>
              </w:rPr>
            </w:pPr>
            <w:r w:rsidRPr="65F14CC6">
              <w:rPr>
                <w:rFonts w:ascii="Arial" w:eastAsia="Arial" w:hAnsi="Arial" w:cs="Arial"/>
                <w:sz w:val="20"/>
              </w:rPr>
              <w:t>0</w:t>
            </w:r>
          </w:p>
        </w:tc>
        <w:tc>
          <w:tcPr>
            <w:tcW w:w="490" w:type="dxa"/>
            <w:tcBorders>
              <w:top w:val="nil"/>
              <w:left w:val="nil"/>
              <w:bottom w:val="single" w:sz="8" w:space="0" w:color="auto"/>
              <w:right w:val="nil"/>
            </w:tcBorders>
            <w:tcMar>
              <w:top w:w="15" w:type="dxa"/>
              <w:left w:w="15" w:type="dxa"/>
              <w:right w:w="15" w:type="dxa"/>
            </w:tcMar>
            <w:vAlign w:val="center"/>
          </w:tcPr>
          <w:p w14:paraId="246E8388" w14:textId="64649B89" w:rsidR="65F14CC6" w:rsidRDefault="65F14CC6" w:rsidP="00456157">
            <w:pPr>
              <w:jc w:val="right"/>
              <w:rPr>
                <w:rFonts w:ascii="Arial" w:eastAsia="Arial" w:hAnsi="Arial" w:cs="Arial"/>
                <w:sz w:val="20"/>
              </w:rPr>
            </w:pPr>
            <w:r w:rsidRPr="65F14CC6">
              <w:rPr>
                <w:rFonts w:ascii="Arial" w:eastAsia="Arial" w:hAnsi="Arial" w:cs="Arial"/>
                <w:sz w:val="20"/>
              </w:rPr>
              <w:t>0</w:t>
            </w:r>
          </w:p>
        </w:tc>
        <w:tc>
          <w:tcPr>
            <w:tcW w:w="500" w:type="dxa"/>
            <w:tcBorders>
              <w:top w:val="nil"/>
              <w:left w:val="nil"/>
              <w:bottom w:val="single" w:sz="8" w:space="0" w:color="auto"/>
              <w:right w:val="nil"/>
            </w:tcBorders>
            <w:tcMar>
              <w:top w:w="15" w:type="dxa"/>
              <w:left w:w="15" w:type="dxa"/>
              <w:right w:w="15" w:type="dxa"/>
            </w:tcMar>
            <w:vAlign w:val="center"/>
          </w:tcPr>
          <w:p w14:paraId="54DEC05F" w14:textId="23E71D4E" w:rsidR="65F14CC6" w:rsidRDefault="65F14CC6" w:rsidP="00456157">
            <w:pPr>
              <w:jc w:val="right"/>
              <w:rPr>
                <w:rFonts w:ascii="Arial" w:eastAsia="Arial" w:hAnsi="Arial" w:cs="Arial"/>
                <w:sz w:val="20"/>
              </w:rPr>
            </w:pPr>
            <w:r w:rsidRPr="65F14CC6">
              <w:rPr>
                <w:rFonts w:ascii="Arial" w:eastAsia="Arial" w:hAnsi="Arial" w:cs="Arial"/>
                <w:sz w:val="20"/>
              </w:rPr>
              <w:t>1</w:t>
            </w:r>
          </w:p>
        </w:tc>
        <w:tc>
          <w:tcPr>
            <w:tcW w:w="496" w:type="dxa"/>
            <w:tcBorders>
              <w:top w:val="nil"/>
              <w:left w:val="nil"/>
              <w:bottom w:val="single" w:sz="8" w:space="0" w:color="auto"/>
              <w:right w:val="nil"/>
            </w:tcBorders>
            <w:tcMar>
              <w:top w:w="15" w:type="dxa"/>
              <w:left w:w="15" w:type="dxa"/>
              <w:right w:w="15" w:type="dxa"/>
            </w:tcMar>
            <w:vAlign w:val="center"/>
          </w:tcPr>
          <w:p w14:paraId="1851E108" w14:textId="64C77B37" w:rsidR="65F14CC6" w:rsidRDefault="65F14CC6" w:rsidP="00456157">
            <w:pPr>
              <w:jc w:val="right"/>
              <w:rPr>
                <w:rFonts w:ascii="Arial" w:eastAsia="Arial" w:hAnsi="Arial" w:cs="Arial"/>
                <w:sz w:val="20"/>
              </w:rPr>
            </w:pPr>
            <w:r w:rsidRPr="65F14CC6">
              <w:rPr>
                <w:rFonts w:ascii="Arial" w:eastAsia="Arial" w:hAnsi="Arial" w:cs="Arial"/>
                <w:sz w:val="20"/>
              </w:rPr>
              <w:t>1</w:t>
            </w:r>
          </w:p>
        </w:tc>
        <w:tc>
          <w:tcPr>
            <w:tcW w:w="490" w:type="dxa"/>
            <w:tcBorders>
              <w:top w:val="nil"/>
              <w:left w:val="nil"/>
              <w:bottom w:val="single" w:sz="8" w:space="0" w:color="auto"/>
              <w:right w:val="nil"/>
            </w:tcBorders>
            <w:tcMar>
              <w:top w:w="15" w:type="dxa"/>
              <w:left w:w="15" w:type="dxa"/>
              <w:right w:w="15" w:type="dxa"/>
            </w:tcMar>
            <w:vAlign w:val="center"/>
          </w:tcPr>
          <w:p w14:paraId="69E572BD" w14:textId="6456820C" w:rsidR="65F14CC6" w:rsidRDefault="65F14CC6" w:rsidP="00456157">
            <w:pPr>
              <w:jc w:val="right"/>
              <w:rPr>
                <w:rFonts w:ascii="Arial" w:eastAsia="Arial" w:hAnsi="Arial" w:cs="Arial"/>
                <w:sz w:val="20"/>
              </w:rPr>
            </w:pPr>
            <w:r w:rsidRPr="65F14CC6">
              <w:rPr>
                <w:rFonts w:ascii="Arial" w:eastAsia="Arial" w:hAnsi="Arial" w:cs="Arial"/>
                <w:sz w:val="20"/>
              </w:rPr>
              <w:t>2</w:t>
            </w:r>
          </w:p>
        </w:tc>
        <w:tc>
          <w:tcPr>
            <w:tcW w:w="498" w:type="dxa"/>
            <w:tcBorders>
              <w:top w:val="nil"/>
              <w:left w:val="nil"/>
              <w:bottom w:val="single" w:sz="8" w:space="0" w:color="auto"/>
              <w:right w:val="nil"/>
            </w:tcBorders>
            <w:tcMar>
              <w:top w:w="15" w:type="dxa"/>
              <w:left w:w="15" w:type="dxa"/>
              <w:right w:w="15" w:type="dxa"/>
            </w:tcMar>
            <w:vAlign w:val="center"/>
          </w:tcPr>
          <w:p w14:paraId="5E13412D" w14:textId="232D4D3D" w:rsidR="65F14CC6" w:rsidRDefault="65F14CC6" w:rsidP="00456157">
            <w:pPr>
              <w:jc w:val="right"/>
              <w:rPr>
                <w:rFonts w:ascii="Arial" w:eastAsia="Arial" w:hAnsi="Arial" w:cs="Arial"/>
                <w:sz w:val="20"/>
              </w:rPr>
            </w:pPr>
            <w:r w:rsidRPr="65F14CC6">
              <w:rPr>
                <w:rFonts w:ascii="Arial" w:eastAsia="Arial" w:hAnsi="Arial" w:cs="Arial"/>
                <w:sz w:val="20"/>
              </w:rPr>
              <w:t>4</w:t>
            </w:r>
          </w:p>
        </w:tc>
        <w:tc>
          <w:tcPr>
            <w:tcW w:w="496" w:type="dxa"/>
            <w:tcBorders>
              <w:top w:val="nil"/>
              <w:left w:val="nil"/>
              <w:bottom w:val="single" w:sz="8" w:space="0" w:color="auto"/>
              <w:right w:val="nil"/>
            </w:tcBorders>
            <w:tcMar>
              <w:top w:w="15" w:type="dxa"/>
              <w:left w:w="15" w:type="dxa"/>
              <w:right w:w="15" w:type="dxa"/>
            </w:tcMar>
            <w:vAlign w:val="center"/>
          </w:tcPr>
          <w:p w14:paraId="47FDA436" w14:textId="0C89034E" w:rsidR="65F14CC6" w:rsidRDefault="65F14CC6" w:rsidP="00456157">
            <w:pPr>
              <w:jc w:val="right"/>
              <w:rPr>
                <w:rFonts w:ascii="Arial" w:eastAsia="Arial" w:hAnsi="Arial" w:cs="Arial"/>
                <w:sz w:val="20"/>
              </w:rPr>
            </w:pPr>
            <w:r w:rsidRPr="65F14CC6">
              <w:rPr>
                <w:rFonts w:ascii="Arial" w:eastAsia="Arial" w:hAnsi="Arial" w:cs="Arial"/>
                <w:sz w:val="20"/>
              </w:rPr>
              <w:t>10</w:t>
            </w:r>
          </w:p>
        </w:tc>
        <w:tc>
          <w:tcPr>
            <w:tcW w:w="203" w:type="dxa"/>
            <w:tcBorders>
              <w:top w:val="nil"/>
              <w:left w:val="nil"/>
              <w:bottom w:val="single" w:sz="8" w:space="0" w:color="auto"/>
              <w:right w:val="nil"/>
            </w:tcBorders>
            <w:tcMar>
              <w:top w:w="15" w:type="dxa"/>
              <w:left w:w="15" w:type="dxa"/>
              <w:right w:w="15" w:type="dxa"/>
            </w:tcMar>
            <w:vAlign w:val="center"/>
          </w:tcPr>
          <w:p w14:paraId="29AA98FE" w14:textId="3DC7EA84" w:rsidR="65F14CC6" w:rsidRDefault="65F14CC6" w:rsidP="00456157">
            <w:pPr>
              <w:jc w:val="right"/>
              <w:rPr>
                <w:rFonts w:ascii="Arial" w:eastAsia="Arial" w:hAnsi="Arial" w:cs="Arial"/>
                <w:sz w:val="20"/>
              </w:rPr>
            </w:pPr>
            <w:r w:rsidRPr="65F14CC6">
              <w:rPr>
                <w:rFonts w:ascii="Arial" w:eastAsia="Arial" w:hAnsi="Arial" w:cs="Arial"/>
                <w:sz w:val="20"/>
              </w:rPr>
              <w:t xml:space="preserve">　</w:t>
            </w:r>
          </w:p>
        </w:tc>
        <w:tc>
          <w:tcPr>
            <w:tcW w:w="665" w:type="dxa"/>
            <w:tcBorders>
              <w:top w:val="nil"/>
              <w:left w:val="single" w:sz="4" w:space="0" w:color="auto"/>
              <w:bottom w:val="single" w:sz="8" w:space="0" w:color="auto"/>
              <w:right w:val="nil"/>
            </w:tcBorders>
            <w:tcMar>
              <w:top w:w="15" w:type="dxa"/>
              <w:left w:w="15" w:type="dxa"/>
              <w:right w:w="15" w:type="dxa"/>
            </w:tcMar>
            <w:vAlign w:val="center"/>
          </w:tcPr>
          <w:p w14:paraId="09D57552" w14:textId="0396412E" w:rsidR="65F14CC6" w:rsidRDefault="65F14CC6" w:rsidP="00456157">
            <w:pPr>
              <w:jc w:val="right"/>
              <w:rPr>
                <w:rFonts w:ascii="Arial" w:eastAsia="Arial" w:hAnsi="Arial" w:cs="Arial"/>
                <w:sz w:val="20"/>
              </w:rPr>
            </w:pPr>
            <w:r w:rsidRPr="65F14CC6">
              <w:rPr>
                <w:rFonts w:ascii="Arial" w:eastAsia="Arial" w:hAnsi="Arial" w:cs="Arial"/>
                <w:sz w:val="20"/>
              </w:rPr>
              <w:t>18</w:t>
            </w:r>
          </w:p>
        </w:tc>
        <w:tc>
          <w:tcPr>
            <w:tcW w:w="197" w:type="dxa"/>
            <w:tcBorders>
              <w:top w:val="nil"/>
              <w:left w:val="nil"/>
              <w:bottom w:val="single" w:sz="8" w:space="0" w:color="auto"/>
              <w:right w:val="nil"/>
            </w:tcBorders>
            <w:tcMar>
              <w:top w:w="15" w:type="dxa"/>
              <w:left w:w="15" w:type="dxa"/>
              <w:right w:w="15" w:type="dxa"/>
            </w:tcMar>
            <w:vAlign w:val="center"/>
          </w:tcPr>
          <w:p w14:paraId="0415B629" w14:textId="414E2000" w:rsidR="65F14CC6" w:rsidRDefault="65F14CC6">
            <w:pPr>
              <w:rPr>
                <w:rFonts w:ascii="Arial" w:eastAsia="Arial" w:hAnsi="Arial" w:cs="Arial"/>
                <w:sz w:val="20"/>
              </w:rPr>
            </w:pPr>
            <w:r w:rsidRPr="65F14CC6">
              <w:rPr>
                <w:rFonts w:ascii="Arial" w:eastAsia="Arial" w:hAnsi="Arial" w:cs="Arial"/>
                <w:sz w:val="20"/>
              </w:rPr>
              <w:t xml:space="preserve">　</w:t>
            </w:r>
          </w:p>
        </w:tc>
      </w:tr>
      <w:tr w:rsidR="65F14CC6" w14:paraId="21BC32E0" w14:textId="77777777" w:rsidTr="65F14CC6">
        <w:trPr>
          <w:trHeight w:val="75"/>
        </w:trPr>
        <w:tc>
          <w:tcPr>
            <w:tcW w:w="195" w:type="dxa"/>
            <w:tcBorders>
              <w:top w:val="single" w:sz="8" w:space="0" w:color="auto"/>
              <w:left w:val="nil"/>
              <w:bottom w:val="nil"/>
              <w:right w:val="nil"/>
            </w:tcBorders>
            <w:tcMar>
              <w:top w:w="15" w:type="dxa"/>
              <w:left w:w="15" w:type="dxa"/>
              <w:right w:w="15" w:type="dxa"/>
            </w:tcMar>
            <w:vAlign w:val="center"/>
          </w:tcPr>
          <w:p w14:paraId="5B3EDE70" w14:textId="053B872A" w:rsidR="65F14CC6" w:rsidRDefault="65F14CC6"/>
        </w:tc>
        <w:tc>
          <w:tcPr>
            <w:tcW w:w="1890" w:type="dxa"/>
            <w:tcBorders>
              <w:top w:val="single" w:sz="8" w:space="0" w:color="auto"/>
              <w:left w:val="nil"/>
              <w:bottom w:val="nil"/>
              <w:right w:val="nil"/>
            </w:tcBorders>
            <w:tcMar>
              <w:top w:w="15" w:type="dxa"/>
              <w:left w:w="15" w:type="dxa"/>
              <w:right w:w="15" w:type="dxa"/>
            </w:tcMar>
            <w:vAlign w:val="bottom"/>
          </w:tcPr>
          <w:p w14:paraId="5D674BFC" w14:textId="238F80B7" w:rsidR="65F14CC6" w:rsidRDefault="65F14CC6"/>
        </w:tc>
        <w:tc>
          <w:tcPr>
            <w:tcW w:w="465" w:type="dxa"/>
            <w:tcBorders>
              <w:top w:val="single" w:sz="8" w:space="0" w:color="auto"/>
              <w:left w:val="nil"/>
              <w:bottom w:val="nil"/>
              <w:right w:val="nil"/>
            </w:tcBorders>
            <w:tcMar>
              <w:top w:w="15" w:type="dxa"/>
              <w:left w:w="15" w:type="dxa"/>
              <w:right w:w="15" w:type="dxa"/>
            </w:tcMar>
            <w:vAlign w:val="bottom"/>
          </w:tcPr>
          <w:p w14:paraId="0B666459" w14:textId="1765F732" w:rsidR="65F14CC6" w:rsidRDefault="65F14CC6"/>
        </w:tc>
        <w:tc>
          <w:tcPr>
            <w:tcW w:w="567" w:type="dxa"/>
            <w:tcBorders>
              <w:top w:val="single" w:sz="8" w:space="0" w:color="auto"/>
              <w:left w:val="nil"/>
              <w:bottom w:val="nil"/>
              <w:right w:val="nil"/>
            </w:tcBorders>
            <w:tcMar>
              <w:top w:w="15" w:type="dxa"/>
              <w:left w:w="15" w:type="dxa"/>
              <w:right w:w="15" w:type="dxa"/>
            </w:tcMar>
            <w:vAlign w:val="bottom"/>
          </w:tcPr>
          <w:p w14:paraId="1E964A21" w14:textId="4F1AF590" w:rsidR="65F14CC6" w:rsidRDefault="65F14CC6"/>
        </w:tc>
        <w:tc>
          <w:tcPr>
            <w:tcW w:w="494" w:type="dxa"/>
            <w:tcBorders>
              <w:top w:val="single" w:sz="8" w:space="0" w:color="auto"/>
              <w:left w:val="nil"/>
              <w:bottom w:val="nil"/>
              <w:right w:val="nil"/>
            </w:tcBorders>
            <w:tcMar>
              <w:top w:w="15" w:type="dxa"/>
              <w:left w:w="15" w:type="dxa"/>
              <w:right w:w="15" w:type="dxa"/>
            </w:tcMar>
            <w:vAlign w:val="bottom"/>
          </w:tcPr>
          <w:p w14:paraId="76DC9102" w14:textId="1FC487A4" w:rsidR="65F14CC6" w:rsidRDefault="65F14CC6"/>
        </w:tc>
        <w:tc>
          <w:tcPr>
            <w:tcW w:w="492" w:type="dxa"/>
            <w:tcBorders>
              <w:top w:val="single" w:sz="8" w:space="0" w:color="auto"/>
              <w:left w:val="nil"/>
              <w:bottom w:val="nil"/>
              <w:right w:val="nil"/>
            </w:tcBorders>
            <w:tcMar>
              <w:top w:w="15" w:type="dxa"/>
              <w:left w:w="15" w:type="dxa"/>
              <w:right w:w="15" w:type="dxa"/>
            </w:tcMar>
            <w:vAlign w:val="bottom"/>
          </w:tcPr>
          <w:p w14:paraId="422843E3" w14:textId="0F30C0C3" w:rsidR="65F14CC6" w:rsidRDefault="65F14CC6"/>
        </w:tc>
        <w:tc>
          <w:tcPr>
            <w:tcW w:w="500" w:type="dxa"/>
            <w:tcBorders>
              <w:top w:val="single" w:sz="8" w:space="0" w:color="auto"/>
              <w:left w:val="nil"/>
              <w:bottom w:val="nil"/>
              <w:right w:val="nil"/>
            </w:tcBorders>
            <w:tcMar>
              <w:top w:w="15" w:type="dxa"/>
              <w:left w:w="15" w:type="dxa"/>
              <w:right w:w="15" w:type="dxa"/>
            </w:tcMar>
            <w:vAlign w:val="bottom"/>
          </w:tcPr>
          <w:p w14:paraId="698462F0" w14:textId="2B423AB8" w:rsidR="65F14CC6" w:rsidRDefault="65F14CC6"/>
        </w:tc>
        <w:tc>
          <w:tcPr>
            <w:tcW w:w="494" w:type="dxa"/>
            <w:tcBorders>
              <w:top w:val="single" w:sz="8" w:space="0" w:color="auto"/>
              <w:left w:val="nil"/>
              <w:bottom w:val="nil"/>
              <w:right w:val="nil"/>
            </w:tcBorders>
            <w:tcMar>
              <w:top w:w="15" w:type="dxa"/>
              <w:left w:w="15" w:type="dxa"/>
              <w:right w:w="15" w:type="dxa"/>
            </w:tcMar>
            <w:vAlign w:val="bottom"/>
          </w:tcPr>
          <w:p w14:paraId="4A73904E" w14:textId="51EC4BBC" w:rsidR="65F14CC6" w:rsidRDefault="65F14CC6"/>
        </w:tc>
        <w:tc>
          <w:tcPr>
            <w:tcW w:w="490" w:type="dxa"/>
            <w:tcBorders>
              <w:top w:val="single" w:sz="8" w:space="0" w:color="auto"/>
              <w:left w:val="nil"/>
              <w:bottom w:val="nil"/>
              <w:right w:val="nil"/>
            </w:tcBorders>
            <w:tcMar>
              <w:top w:w="15" w:type="dxa"/>
              <w:left w:w="15" w:type="dxa"/>
              <w:right w:w="15" w:type="dxa"/>
            </w:tcMar>
            <w:vAlign w:val="bottom"/>
          </w:tcPr>
          <w:p w14:paraId="09E492F6" w14:textId="313F3434" w:rsidR="65F14CC6" w:rsidRDefault="65F14CC6"/>
        </w:tc>
        <w:tc>
          <w:tcPr>
            <w:tcW w:w="500" w:type="dxa"/>
            <w:tcBorders>
              <w:top w:val="single" w:sz="8" w:space="0" w:color="auto"/>
              <w:left w:val="nil"/>
              <w:bottom w:val="nil"/>
              <w:right w:val="nil"/>
            </w:tcBorders>
            <w:tcMar>
              <w:top w:w="15" w:type="dxa"/>
              <w:left w:w="15" w:type="dxa"/>
              <w:right w:w="15" w:type="dxa"/>
            </w:tcMar>
            <w:vAlign w:val="bottom"/>
          </w:tcPr>
          <w:p w14:paraId="788E6648" w14:textId="12619D0F" w:rsidR="65F14CC6" w:rsidRDefault="65F14CC6"/>
        </w:tc>
        <w:tc>
          <w:tcPr>
            <w:tcW w:w="496" w:type="dxa"/>
            <w:tcBorders>
              <w:top w:val="single" w:sz="8" w:space="0" w:color="auto"/>
              <w:left w:val="nil"/>
              <w:bottom w:val="nil"/>
              <w:right w:val="nil"/>
            </w:tcBorders>
            <w:tcMar>
              <w:top w:w="15" w:type="dxa"/>
              <w:left w:w="15" w:type="dxa"/>
              <w:right w:w="15" w:type="dxa"/>
            </w:tcMar>
            <w:vAlign w:val="bottom"/>
          </w:tcPr>
          <w:p w14:paraId="0EC07EF0" w14:textId="6517AD01" w:rsidR="65F14CC6" w:rsidRDefault="65F14CC6"/>
        </w:tc>
        <w:tc>
          <w:tcPr>
            <w:tcW w:w="490" w:type="dxa"/>
            <w:tcBorders>
              <w:top w:val="single" w:sz="8" w:space="0" w:color="auto"/>
              <w:left w:val="nil"/>
              <w:bottom w:val="nil"/>
              <w:right w:val="nil"/>
            </w:tcBorders>
            <w:tcMar>
              <w:top w:w="15" w:type="dxa"/>
              <w:left w:w="15" w:type="dxa"/>
              <w:right w:w="15" w:type="dxa"/>
            </w:tcMar>
            <w:vAlign w:val="bottom"/>
          </w:tcPr>
          <w:p w14:paraId="12E390D5" w14:textId="7C59C1E6" w:rsidR="65F14CC6" w:rsidRDefault="65F14CC6"/>
        </w:tc>
        <w:tc>
          <w:tcPr>
            <w:tcW w:w="498" w:type="dxa"/>
            <w:tcBorders>
              <w:top w:val="single" w:sz="8" w:space="0" w:color="auto"/>
              <w:left w:val="nil"/>
              <w:bottom w:val="nil"/>
              <w:right w:val="nil"/>
            </w:tcBorders>
            <w:tcMar>
              <w:top w:w="15" w:type="dxa"/>
              <w:left w:w="15" w:type="dxa"/>
              <w:right w:w="15" w:type="dxa"/>
            </w:tcMar>
            <w:vAlign w:val="bottom"/>
          </w:tcPr>
          <w:p w14:paraId="5CE087E0" w14:textId="783630E8" w:rsidR="65F14CC6" w:rsidRDefault="65F14CC6"/>
        </w:tc>
        <w:tc>
          <w:tcPr>
            <w:tcW w:w="496" w:type="dxa"/>
            <w:tcBorders>
              <w:top w:val="single" w:sz="8" w:space="0" w:color="auto"/>
              <w:left w:val="nil"/>
              <w:bottom w:val="nil"/>
              <w:right w:val="nil"/>
            </w:tcBorders>
            <w:tcMar>
              <w:top w:w="15" w:type="dxa"/>
              <w:left w:w="15" w:type="dxa"/>
              <w:right w:w="15" w:type="dxa"/>
            </w:tcMar>
            <w:vAlign w:val="bottom"/>
          </w:tcPr>
          <w:p w14:paraId="7B25E81E" w14:textId="3E644493" w:rsidR="65F14CC6" w:rsidRDefault="65F14CC6"/>
        </w:tc>
        <w:tc>
          <w:tcPr>
            <w:tcW w:w="203" w:type="dxa"/>
            <w:tcBorders>
              <w:top w:val="single" w:sz="8" w:space="0" w:color="auto"/>
              <w:left w:val="nil"/>
              <w:bottom w:val="nil"/>
              <w:right w:val="nil"/>
            </w:tcBorders>
            <w:tcMar>
              <w:top w:w="15" w:type="dxa"/>
              <w:left w:w="15" w:type="dxa"/>
              <w:right w:w="15" w:type="dxa"/>
            </w:tcMar>
            <w:vAlign w:val="bottom"/>
          </w:tcPr>
          <w:p w14:paraId="7F833AA8" w14:textId="6EF9ED9E" w:rsidR="65F14CC6" w:rsidRDefault="65F14CC6"/>
        </w:tc>
        <w:tc>
          <w:tcPr>
            <w:tcW w:w="665" w:type="dxa"/>
            <w:tcBorders>
              <w:top w:val="single" w:sz="8" w:space="0" w:color="auto"/>
              <w:left w:val="nil"/>
              <w:bottom w:val="nil"/>
              <w:right w:val="nil"/>
            </w:tcBorders>
            <w:tcMar>
              <w:top w:w="15" w:type="dxa"/>
              <w:left w:w="15" w:type="dxa"/>
              <w:right w:w="15" w:type="dxa"/>
            </w:tcMar>
            <w:vAlign w:val="bottom"/>
          </w:tcPr>
          <w:p w14:paraId="64025739" w14:textId="127D57C2" w:rsidR="65F14CC6" w:rsidRDefault="65F14CC6"/>
        </w:tc>
        <w:tc>
          <w:tcPr>
            <w:tcW w:w="197" w:type="dxa"/>
            <w:tcBorders>
              <w:top w:val="single" w:sz="8" w:space="0" w:color="auto"/>
              <w:left w:val="nil"/>
              <w:bottom w:val="nil"/>
              <w:right w:val="nil"/>
            </w:tcBorders>
            <w:tcMar>
              <w:top w:w="15" w:type="dxa"/>
              <w:left w:w="15" w:type="dxa"/>
              <w:right w:w="15" w:type="dxa"/>
            </w:tcMar>
            <w:vAlign w:val="center"/>
          </w:tcPr>
          <w:p w14:paraId="57CEE4E1" w14:textId="271C6C8C" w:rsidR="65F14CC6" w:rsidRDefault="65F14CC6"/>
        </w:tc>
      </w:tr>
      <w:tr w:rsidR="65F14CC6" w14:paraId="65E00624" w14:textId="77777777" w:rsidTr="65F14CC6">
        <w:trPr>
          <w:trHeight w:val="255"/>
        </w:trPr>
        <w:tc>
          <w:tcPr>
            <w:tcW w:w="195" w:type="dxa"/>
            <w:tcBorders>
              <w:top w:val="nil"/>
              <w:left w:val="nil"/>
              <w:bottom w:val="nil"/>
              <w:right w:val="nil"/>
            </w:tcBorders>
            <w:tcMar>
              <w:top w:w="15" w:type="dxa"/>
              <w:left w:w="15" w:type="dxa"/>
              <w:right w:w="15" w:type="dxa"/>
            </w:tcMar>
            <w:vAlign w:val="center"/>
          </w:tcPr>
          <w:p w14:paraId="4EC79AB5" w14:textId="029345FF" w:rsidR="65F14CC6" w:rsidRDefault="65F14CC6"/>
        </w:tc>
        <w:tc>
          <w:tcPr>
            <w:tcW w:w="1890" w:type="dxa"/>
            <w:tcBorders>
              <w:top w:val="nil"/>
              <w:left w:val="nil"/>
              <w:bottom w:val="nil"/>
              <w:right w:val="nil"/>
            </w:tcBorders>
            <w:tcMar>
              <w:top w:w="15" w:type="dxa"/>
              <w:left w:w="15" w:type="dxa"/>
              <w:right w:w="15" w:type="dxa"/>
            </w:tcMar>
            <w:vAlign w:val="bottom"/>
          </w:tcPr>
          <w:p w14:paraId="3B8D4B31" w14:textId="6C80848D" w:rsidR="65F14CC6" w:rsidRDefault="65F14CC6">
            <w:pPr>
              <w:rPr>
                <w:rFonts w:ascii="Arial" w:eastAsia="Arial" w:hAnsi="Arial" w:cs="Arial"/>
                <w:sz w:val="20"/>
              </w:rPr>
            </w:pPr>
            <w:r w:rsidRPr="65F14CC6">
              <w:rPr>
                <w:rFonts w:ascii="Arial" w:eastAsia="Arial" w:hAnsi="Arial" w:cs="Arial"/>
                <w:sz w:val="20"/>
              </w:rPr>
              <w:t>Notes:</w:t>
            </w:r>
          </w:p>
        </w:tc>
        <w:tc>
          <w:tcPr>
            <w:tcW w:w="465" w:type="dxa"/>
            <w:tcBorders>
              <w:top w:val="nil"/>
              <w:left w:val="nil"/>
              <w:bottom w:val="nil"/>
              <w:right w:val="nil"/>
            </w:tcBorders>
            <w:tcMar>
              <w:top w:w="15" w:type="dxa"/>
              <w:left w:w="15" w:type="dxa"/>
              <w:right w:w="15" w:type="dxa"/>
            </w:tcMar>
            <w:vAlign w:val="bottom"/>
          </w:tcPr>
          <w:p w14:paraId="68A02F5A" w14:textId="04FCE2F4" w:rsidR="65F14CC6" w:rsidRDefault="65F14CC6"/>
        </w:tc>
        <w:tc>
          <w:tcPr>
            <w:tcW w:w="567" w:type="dxa"/>
            <w:tcBorders>
              <w:top w:val="nil"/>
              <w:left w:val="nil"/>
              <w:bottom w:val="nil"/>
              <w:right w:val="nil"/>
            </w:tcBorders>
            <w:tcMar>
              <w:top w:w="15" w:type="dxa"/>
              <w:left w:w="15" w:type="dxa"/>
              <w:right w:w="15" w:type="dxa"/>
            </w:tcMar>
            <w:vAlign w:val="bottom"/>
          </w:tcPr>
          <w:p w14:paraId="60700CBB" w14:textId="6FCE966D" w:rsidR="65F14CC6" w:rsidRDefault="65F14CC6"/>
        </w:tc>
        <w:tc>
          <w:tcPr>
            <w:tcW w:w="494" w:type="dxa"/>
            <w:tcBorders>
              <w:top w:val="nil"/>
              <w:left w:val="nil"/>
              <w:bottom w:val="nil"/>
              <w:right w:val="nil"/>
            </w:tcBorders>
            <w:tcMar>
              <w:top w:w="15" w:type="dxa"/>
              <w:left w:w="15" w:type="dxa"/>
              <w:right w:w="15" w:type="dxa"/>
            </w:tcMar>
            <w:vAlign w:val="bottom"/>
          </w:tcPr>
          <w:p w14:paraId="7A377A94" w14:textId="5DD1CFF8" w:rsidR="65F14CC6" w:rsidRDefault="65F14CC6"/>
        </w:tc>
        <w:tc>
          <w:tcPr>
            <w:tcW w:w="492" w:type="dxa"/>
            <w:tcBorders>
              <w:top w:val="nil"/>
              <w:left w:val="nil"/>
              <w:bottom w:val="nil"/>
              <w:right w:val="nil"/>
            </w:tcBorders>
            <w:tcMar>
              <w:top w:w="15" w:type="dxa"/>
              <w:left w:w="15" w:type="dxa"/>
              <w:right w:w="15" w:type="dxa"/>
            </w:tcMar>
            <w:vAlign w:val="bottom"/>
          </w:tcPr>
          <w:p w14:paraId="2F3D62BD" w14:textId="043EF20F" w:rsidR="65F14CC6" w:rsidRDefault="65F14CC6"/>
        </w:tc>
        <w:tc>
          <w:tcPr>
            <w:tcW w:w="500" w:type="dxa"/>
            <w:tcBorders>
              <w:top w:val="nil"/>
              <w:left w:val="nil"/>
              <w:bottom w:val="nil"/>
              <w:right w:val="nil"/>
            </w:tcBorders>
            <w:tcMar>
              <w:top w:w="15" w:type="dxa"/>
              <w:left w:w="15" w:type="dxa"/>
              <w:right w:w="15" w:type="dxa"/>
            </w:tcMar>
            <w:vAlign w:val="bottom"/>
          </w:tcPr>
          <w:p w14:paraId="608D9CA7" w14:textId="352A0DC5" w:rsidR="65F14CC6" w:rsidRDefault="65F14CC6"/>
        </w:tc>
        <w:tc>
          <w:tcPr>
            <w:tcW w:w="494" w:type="dxa"/>
            <w:tcBorders>
              <w:top w:val="nil"/>
              <w:left w:val="nil"/>
              <w:bottom w:val="nil"/>
              <w:right w:val="nil"/>
            </w:tcBorders>
            <w:tcMar>
              <w:top w:w="15" w:type="dxa"/>
              <w:left w:w="15" w:type="dxa"/>
              <w:right w:w="15" w:type="dxa"/>
            </w:tcMar>
            <w:vAlign w:val="bottom"/>
          </w:tcPr>
          <w:p w14:paraId="62FC33A9" w14:textId="127A70E8" w:rsidR="65F14CC6" w:rsidRDefault="65F14CC6"/>
        </w:tc>
        <w:tc>
          <w:tcPr>
            <w:tcW w:w="490" w:type="dxa"/>
            <w:tcBorders>
              <w:top w:val="nil"/>
              <w:left w:val="nil"/>
              <w:bottom w:val="nil"/>
              <w:right w:val="nil"/>
            </w:tcBorders>
            <w:tcMar>
              <w:top w:w="15" w:type="dxa"/>
              <w:left w:w="15" w:type="dxa"/>
              <w:right w:w="15" w:type="dxa"/>
            </w:tcMar>
            <w:vAlign w:val="bottom"/>
          </w:tcPr>
          <w:p w14:paraId="234A8407" w14:textId="75C729C9" w:rsidR="65F14CC6" w:rsidRDefault="65F14CC6"/>
        </w:tc>
        <w:tc>
          <w:tcPr>
            <w:tcW w:w="500" w:type="dxa"/>
            <w:tcBorders>
              <w:top w:val="nil"/>
              <w:left w:val="nil"/>
              <w:bottom w:val="nil"/>
              <w:right w:val="nil"/>
            </w:tcBorders>
            <w:tcMar>
              <w:top w:w="15" w:type="dxa"/>
              <w:left w:w="15" w:type="dxa"/>
              <w:right w:w="15" w:type="dxa"/>
            </w:tcMar>
            <w:vAlign w:val="bottom"/>
          </w:tcPr>
          <w:p w14:paraId="1D740B51" w14:textId="5D4F6A00" w:rsidR="65F14CC6" w:rsidRDefault="65F14CC6"/>
        </w:tc>
        <w:tc>
          <w:tcPr>
            <w:tcW w:w="496" w:type="dxa"/>
            <w:tcBorders>
              <w:top w:val="nil"/>
              <w:left w:val="nil"/>
              <w:bottom w:val="nil"/>
              <w:right w:val="nil"/>
            </w:tcBorders>
            <w:tcMar>
              <w:top w:w="15" w:type="dxa"/>
              <w:left w:w="15" w:type="dxa"/>
              <w:right w:w="15" w:type="dxa"/>
            </w:tcMar>
            <w:vAlign w:val="bottom"/>
          </w:tcPr>
          <w:p w14:paraId="3277F53B" w14:textId="5AF49E35" w:rsidR="65F14CC6" w:rsidRDefault="65F14CC6"/>
        </w:tc>
        <w:tc>
          <w:tcPr>
            <w:tcW w:w="490" w:type="dxa"/>
            <w:tcBorders>
              <w:top w:val="nil"/>
              <w:left w:val="nil"/>
              <w:bottom w:val="nil"/>
              <w:right w:val="nil"/>
            </w:tcBorders>
            <w:tcMar>
              <w:top w:w="15" w:type="dxa"/>
              <w:left w:w="15" w:type="dxa"/>
              <w:right w:w="15" w:type="dxa"/>
            </w:tcMar>
            <w:vAlign w:val="bottom"/>
          </w:tcPr>
          <w:p w14:paraId="1D130661" w14:textId="2EC69889" w:rsidR="65F14CC6" w:rsidRDefault="65F14CC6"/>
        </w:tc>
        <w:tc>
          <w:tcPr>
            <w:tcW w:w="498" w:type="dxa"/>
            <w:tcBorders>
              <w:top w:val="nil"/>
              <w:left w:val="nil"/>
              <w:bottom w:val="nil"/>
              <w:right w:val="nil"/>
            </w:tcBorders>
            <w:tcMar>
              <w:top w:w="15" w:type="dxa"/>
              <w:left w:w="15" w:type="dxa"/>
              <w:right w:w="15" w:type="dxa"/>
            </w:tcMar>
            <w:vAlign w:val="bottom"/>
          </w:tcPr>
          <w:p w14:paraId="5648D29F" w14:textId="3C9D41BC" w:rsidR="65F14CC6" w:rsidRDefault="65F14CC6"/>
        </w:tc>
        <w:tc>
          <w:tcPr>
            <w:tcW w:w="496" w:type="dxa"/>
            <w:tcBorders>
              <w:top w:val="nil"/>
              <w:left w:val="nil"/>
              <w:bottom w:val="nil"/>
              <w:right w:val="nil"/>
            </w:tcBorders>
            <w:tcMar>
              <w:top w:w="15" w:type="dxa"/>
              <w:left w:w="15" w:type="dxa"/>
              <w:right w:w="15" w:type="dxa"/>
            </w:tcMar>
            <w:vAlign w:val="bottom"/>
          </w:tcPr>
          <w:p w14:paraId="692D8234" w14:textId="25ABEE06" w:rsidR="65F14CC6" w:rsidRDefault="65F14CC6"/>
        </w:tc>
        <w:tc>
          <w:tcPr>
            <w:tcW w:w="203" w:type="dxa"/>
            <w:tcBorders>
              <w:top w:val="nil"/>
              <w:left w:val="nil"/>
              <w:bottom w:val="nil"/>
              <w:right w:val="nil"/>
            </w:tcBorders>
            <w:tcMar>
              <w:top w:w="15" w:type="dxa"/>
              <w:left w:w="15" w:type="dxa"/>
              <w:right w:w="15" w:type="dxa"/>
            </w:tcMar>
            <w:vAlign w:val="bottom"/>
          </w:tcPr>
          <w:p w14:paraId="4048638F" w14:textId="2B775B93" w:rsidR="65F14CC6" w:rsidRDefault="65F14CC6"/>
        </w:tc>
        <w:tc>
          <w:tcPr>
            <w:tcW w:w="665" w:type="dxa"/>
            <w:tcBorders>
              <w:top w:val="nil"/>
              <w:left w:val="nil"/>
              <w:bottom w:val="nil"/>
              <w:right w:val="nil"/>
            </w:tcBorders>
            <w:tcMar>
              <w:top w:w="15" w:type="dxa"/>
              <w:left w:w="15" w:type="dxa"/>
              <w:right w:w="15" w:type="dxa"/>
            </w:tcMar>
            <w:vAlign w:val="bottom"/>
          </w:tcPr>
          <w:p w14:paraId="5202209A" w14:textId="4161674F" w:rsidR="65F14CC6" w:rsidRDefault="65F14CC6"/>
        </w:tc>
        <w:tc>
          <w:tcPr>
            <w:tcW w:w="197" w:type="dxa"/>
            <w:tcBorders>
              <w:top w:val="nil"/>
              <w:left w:val="nil"/>
              <w:bottom w:val="nil"/>
              <w:right w:val="nil"/>
            </w:tcBorders>
            <w:tcMar>
              <w:top w:w="15" w:type="dxa"/>
              <w:left w:w="15" w:type="dxa"/>
              <w:right w:w="15" w:type="dxa"/>
            </w:tcMar>
            <w:vAlign w:val="center"/>
          </w:tcPr>
          <w:p w14:paraId="3297E857" w14:textId="7229D931" w:rsidR="65F14CC6" w:rsidRDefault="65F14CC6"/>
        </w:tc>
      </w:tr>
      <w:tr w:rsidR="65F14CC6" w14:paraId="163BDCA5" w14:textId="77777777" w:rsidTr="65F14CC6">
        <w:trPr>
          <w:trHeight w:val="75"/>
        </w:trPr>
        <w:tc>
          <w:tcPr>
            <w:tcW w:w="195" w:type="dxa"/>
            <w:tcBorders>
              <w:top w:val="nil"/>
              <w:left w:val="nil"/>
              <w:bottom w:val="nil"/>
              <w:right w:val="nil"/>
            </w:tcBorders>
            <w:tcMar>
              <w:top w:w="15" w:type="dxa"/>
              <w:left w:w="15" w:type="dxa"/>
              <w:right w:w="15" w:type="dxa"/>
            </w:tcMar>
            <w:vAlign w:val="center"/>
          </w:tcPr>
          <w:p w14:paraId="3C0F1EC5" w14:textId="284B8E71" w:rsidR="65F14CC6" w:rsidRDefault="65F14CC6"/>
        </w:tc>
        <w:tc>
          <w:tcPr>
            <w:tcW w:w="1890" w:type="dxa"/>
            <w:tcBorders>
              <w:top w:val="nil"/>
              <w:left w:val="nil"/>
              <w:bottom w:val="nil"/>
              <w:right w:val="nil"/>
            </w:tcBorders>
            <w:tcMar>
              <w:top w:w="15" w:type="dxa"/>
              <w:left w:w="15" w:type="dxa"/>
              <w:right w:w="15" w:type="dxa"/>
            </w:tcMar>
            <w:vAlign w:val="bottom"/>
          </w:tcPr>
          <w:p w14:paraId="66BAD497" w14:textId="068E85CB" w:rsidR="65F14CC6" w:rsidRDefault="65F14CC6"/>
        </w:tc>
        <w:tc>
          <w:tcPr>
            <w:tcW w:w="465" w:type="dxa"/>
            <w:tcBorders>
              <w:top w:val="nil"/>
              <w:left w:val="nil"/>
              <w:bottom w:val="nil"/>
              <w:right w:val="nil"/>
            </w:tcBorders>
            <w:tcMar>
              <w:top w:w="15" w:type="dxa"/>
              <w:left w:w="15" w:type="dxa"/>
              <w:right w:w="15" w:type="dxa"/>
            </w:tcMar>
            <w:vAlign w:val="bottom"/>
          </w:tcPr>
          <w:p w14:paraId="57D42F6C" w14:textId="738625BC" w:rsidR="65F14CC6" w:rsidRDefault="65F14CC6"/>
        </w:tc>
        <w:tc>
          <w:tcPr>
            <w:tcW w:w="567" w:type="dxa"/>
            <w:tcBorders>
              <w:top w:val="nil"/>
              <w:left w:val="nil"/>
              <w:bottom w:val="nil"/>
              <w:right w:val="nil"/>
            </w:tcBorders>
            <w:tcMar>
              <w:top w:w="15" w:type="dxa"/>
              <w:left w:w="15" w:type="dxa"/>
              <w:right w:w="15" w:type="dxa"/>
            </w:tcMar>
            <w:vAlign w:val="bottom"/>
          </w:tcPr>
          <w:p w14:paraId="541C56E6" w14:textId="3E04287D" w:rsidR="65F14CC6" w:rsidRDefault="65F14CC6"/>
        </w:tc>
        <w:tc>
          <w:tcPr>
            <w:tcW w:w="494" w:type="dxa"/>
            <w:tcBorders>
              <w:top w:val="nil"/>
              <w:left w:val="nil"/>
              <w:bottom w:val="nil"/>
              <w:right w:val="nil"/>
            </w:tcBorders>
            <w:tcMar>
              <w:top w:w="15" w:type="dxa"/>
              <w:left w:w="15" w:type="dxa"/>
              <w:right w:w="15" w:type="dxa"/>
            </w:tcMar>
            <w:vAlign w:val="bottom"/>
          </w:tcPr>
          <w:p w14:paraId="4F374986" w14:textId="79ABB70B" w:rsidR="65F14CC6" w:rsidRDefault="65F14CC6"/>
        </w:tc>
        <w:tc>
          <w:tcPr>
            <w:tcW w:w="492" w:type="dxa"/>
            <w:tcBorders>
              <w:top w:val="nil"/>
              <w:left w:val="nil"/>
              <w:bottom w:val="nil"/>
              <w:right w:val="nil"/>
            </w:tcBorders>
            <w:tcMar>
              <w:top w:w="15" w:type="dxa"/>
              <w:left w:w="15" w:type="dxa"/>
              <w:right w:w="15" w:type="dxa"/>
            </w:tcMar>
            <w:vAlign w:val="bottom"/>
          </w:tcPr>
          <w:p w14:paraId="00E43E82" w14:textId="0B9FCC66" w:rsidR="65F14CC6" w:rsidRDefault="65F14CC6"/>
        </w:tc>
        <w:tc>
          <w:tcPr>
            <w:tcW w:w="500" w:type="dxa"/>
            <w:tcBorders>
              <w:top w:val="nil"/>
              <w:left w:val="nil"/>
              <w:bottom w:val="nil"/>
              <w:right w:val="nil"/>
            </w:tcBorders>
            <w:tcMar>
              <w:top w:w="15" w:type="dxa"/>
              <w:left w:w="15" w:type="dxa"/>
              <w:right w:w="15" w:type="dxa"/>
            </w:tcMar>
            <w:vAlign w:val="bottom"/>
          </w:tcPr>
          <w:p w14:paraId="7432EC25" w14:textId="3988F841" w:rsidR="65F14CC6" w:rsidRDefault="65F14CC6"/>
        </w:tc>
        <w:tc>
          <w:tcPr>
            <w:tcW w:w="494" w:type="dxa"/>
            <w:tcBorders>
              <w:top w:val="nil"/>
              <w:left w:val="nil"/>
              <w:bottom w:val="nil"/>
              <w:right w:val="nil"/>
            </w:tcBorders>
            <w:tcMar>
              <w:top w:w="15" w:type="dxa"/>
              <w:left w:w="15" w:type="dxa"/>
              <w:right w:w="15" w:type="dxa"/>
            </w:tcMar>
            <w:vAlign w:val="bottom"/>
          </w:tcPr>
          <w:p w14:paraId="5B2632C1" w14:textId="127CF997" w:rsidR="65F14CC6" w:rsidRDefault="65F14CC6"/>
        </w:tc>
        <w:tc>
          <w:tcPr>
            <w:tcW w:w="490" w:type="dxa"/>
            <w:tcBorders>
              <w:top w:val="nil"/>
              <w:left w:val="nil"/>
              <w:bottom w:val="nil"/>
              <w:right w:val="nil"/>
            </w:tcBorders>
            <w:tcMar>
              <w:top w:w="15" w:type="dxa"/>
              <w:left w:w="15" w:type="dxa"/>
              <w:right w:w="15" w:type="dxa"/>
            </w:tcMar>
            <w:vAlign w:val="bottom"/>
          </w:tcPr>
          <w:p w14:paraId="1C292356" w14:textId="4257FAF6" w:rsidR="65F14CC6" w:rsidRDefault="65F14CC6"/>
        </w:tc>
        <w:tc>
          <w:tcPr>
            <w:tcW w:w="500" w:type="dxa"/>
            <w:tcBorders>
              <w:top w:val="nil"/>
              <w:left w:val="nil"/>
              <w:bottom w:val="nil"/>
              <w:right w:val="nil"/>
            </w:tcBorders>
            <w:tcMar>
              <w:top w:w="15" w:type="dxa"/>
              <w:left w:w="15" w:type="dxa"/>
              <w:right w:w="15" w:type="dxa"/>
            </w:tcMar>
            <w:vAlign w:val="bottom"/>
          </w:tcPr>
          <w:p w14:paraId="571023EF" w14:textId="4071B5EB" w:rsidR="65F14CC6" w:rsidRDefault="65F14CC6"/>
        </w:tc>
        <w:tc>
          <w:tcPr>
            <w:tcW w:w="496" w:type="dxa"/>
            <w:tcBorders>
              <w:top w:val="nil"/>
              <w:left w:val="nil"/>
              <w:bottom w:val="nil"/>
              <w:right w:val="nil"/>
            </w:tcBorders>
            <w:tcMar>
              <w:top w:w="15" w:type="dxa"/>
              <w:left w:w="15" w:type="dxa"/>
              <w:right w:w="15" w:type="dxa"/>
            </w:tcMar>
            <w:vAlign w:val="bottom"/>
          </w:tcPr>
          <w:p w14:paraId="35E1754C" w14:textId="3A1E58BF" w:rsidR="65F14CC6" w:rsidRDefault="65F14CC6"/>
        </w:tc>
        <w:tc>
          <w:tcPr>
            <w:tcW w:w="490" w:type="dxa"/>
            <w:tcBorders>
              <w:top w:val="nil"/>
              <w:left w:val="nil"/>
              <w:bottom w:val="nil"/>
              <w:right w:val="nil"/>
            </w:tcBorders>
            <w:tcMar>
              <w:top w:w="15" w:type="dxa"/>
              <w:left w:w="15" w:type="dxa"/>
              <w:right w:w="15" w:type="dxa"/>
            </w:tcMar>
            <w:vAlign w:val="bottom"/>
          </w:tcPr>
          <w:p w14:paraId="1AF69CBA" w14:textId="70C4732F" w:rsidR="65F14CC6" w:rsidRDefault="65F14CC6"/>
        </w:tc>
        <w:tc>
          <w:tcPr>
            <w:tcW w:w="498" w:type="dxa"/>
            <w:tcBorders>
              <w:top w:val="nil"/>
              <w:left w:val="nil"/>
              <w:bottom w:val="nil"/>
              <w:right w:val="nil"/>
            </w:tcBorders>
            <w:tcMar>
              <w:top w:w="15" w:type="dxa"/>
              <w:left w:w="15" w:type="dxa"/>
              <w:right w:w="15" w:type="dxa"/>
            </w:tcMar>
            <w:vAlign w:val="bottom"/>
          </w:tcPr>
          <w:p w14:paraId="1EBCF23B" w14:textId="269B1B96" w:rsidR="65F14CC6" w:rsidRDefault="65F14CC6"/>
        </w:tc>
        <w:tc>
          <w:tcPr>
            <w:tcW w:w="496" w:type="dxa"/>
            <w:tcBorders>
              <w:top w:val="nil"/>
              <w:left w:val="nil"/>
              <w:bottom w:val="nil"/>
              <w:right w:val="nil"/>
            </w:tcBorders>
            <w:tcMar>
              <w:top w:w="15" w:type="dxa"/>
              <w:left w:w="15" w:type="dxa"/>
              <w:right w:w="15" w:type="dxa"/>
            </w:tcMar>
            <w:vAlign w:val="bottom"/>
          </w:tcPr>
          <w:p w14:paraId="3C36F7A7" w14:textId="5E6DC957" w:rsidR="65F14CC6" w:rsidRDefault="65F14CC6"/>
        </w:tc>
        <w:tc>
          <w:tcPr>
            <w:tcW w:w="203" w:type="dxa"/>
            <w:tcBorders>
              <w:top w:val="nil"/>
              <w:left w:val="nil"/>
              <w:bottom w:val="nil"/>
              <w:right w:val="nil"/>
            </w:tcBorders>
            <w:tcMar>
              <w:top w:w="15" w:type="dxa"/>
              <w:left w:w="15" w:type="dxa"/>
              <w:right w:w="15" w:type="dxa"/>
            </w:tcMar>
            <w:vAlign w:val="bottom"/>
          </w:tcPr>
          <w:p w14:paraId="5FACE451" w14:textId="495A497F" w:rsidR="65F14CC6" w:rsidRDefault="65F14CC6"/>
        </w:tc>
        <w:tc>
          <w:tcPr>
            <w:tcW w:w="665" w:type="dxa"/>
            <w:tcBorders>
              <w:top w:val="nil"/>
              <w:left w:val="nil"/>
              <w:bottom w:val="nil"/>
              <w:right w:val="nil"/>
            </w:tcBorders>
            <w:tcMar>
              <w:top w:w="15" w:type="dxa"/>
              <w:left w:w="15" w:type="dxa"/>
              <w:right w:w="15" w:type="dxa"/>
            </w:tcMar>
            <w:vAlign w:val="bottom"/>
          </w:tcPr>
          <w:p w14:paraId="1BEE7EEE" w14:textId="151ABF57" w:rsidR="65F14CC6" w:rsidRDefault="65F14CC6"/>
        </w:tc>
        <w:tc>
          <w:tcPr>
            <w:tcW w:w="197" w:type="dxa"/>
            <w:tcBorders>
              <w:top w:val="nil"/>
              <w:left w:val="nil"/>
              <w:bottom w:val="nil"/>
              <w:right w:val="nil"/>
            </w:tcBorders>
            <w:tcMar>
              <w:top w:w="15" w:type="dxa"/>
              <w:left w:w="15" w:type="dxa"/>
              <w:right w:w="15" w:type="dxa"/>
            </w:tcMar>
            <w:vAlign w:val="center"/>
          </w:tcPr>
          <w:p w14:paraId="4E7AC613" w14:textId="5726CC97" w:rsidR="65F14CC6" w:rsidRDefault="65F14CC6"/>
        </w:tc>
      </w:tr>
      <w:tr w:rsidR="65F14CC6" w14:paraId="12A950C3" w14:textId="77777777" w:rsidTr="65F14CC6">
        <w:trPr>
          <w:trHeight w:val="255"/>
        </w:trPr>
        <w:tc>
          <w:tcPr>
            <w:tcW w:w="195" w:type="dxa"/>
            <w:tcBorders>
              <w:top w:val="nil"/>
              <w:left w:val="nil"/>
              <w:bottom w:val="nil"/>
              <w:right w:val="nil"/>
            </w:tcBorders>
            <w:tcMar>
              <w:top w:w="15" w:type="dxa"/>
              <w:left w:w="15" w:type="dxa"/>
              <w:right w:w="15" w:type="dxa"/>
            </w:tcMar>
            <w:vAlign w:val="center"/>
          </w:tcPr>
          <w:p w14:paraId="0E3665B8" w14:textId="0D921903" w:rsidR="65F14CC6" w:rsidRDefault="65F14CC6"/>
        </w:tc>
        <w:tc>
          <w:tcPr>
            <w:tcW w:w="1890" w:type="dxa"/>
            <w:tcBorders>
              <w:top w:val="nil"/>
              <w:left w:val="nil"/>
              <w:bottom w:val="nil"/>
              <w:right w:val="nil"/>
            </w:tcBorders>
            <w:tcMar>
              <w:top w:w="15" w:type="dxa"/>
              <w:left w:w="15" w:type="dxa"/>
              <w:right w:w="15" w:type="dxa"/>
            </w:tcMar>
            <w:vAlign w:val="bottom"/>
          </w:tcPr>
          <w:p w14:paraId="24AEBBCD" w14:textId="7C64E1BD" w:rsidR="65F14CC6" w:rsidRDefault="65F14CC6">
            <w:pPr>
              <w:rPr>
                <w:rFonts w:ascii="Arial" w:eastAsia="Arial" w:hAnsi="Arial" w:cs="Arial"/>
                <w:sz w:val="20"/>
              </w:rPr>
            </w:pPr>
            <w:r w:rsidRPr="65F14CC6">
              <w:rPr>
                <w:rFonts w:ascii="Arial" w:eastAsia="Arial" w:hAnsi="Arial" w:cs="Arial"/>
                <w:sz w:val="20"/>
              </w:rPr>
              <w:t>IUCC10 RJTD</w:t>
            </w:r>
          </w:p>
        </w:tc>
        <w:tc>
          <w:tcPr>
            <w:tcW w:w="465" w:type="dxa"/>
            <w:tcBorders>
              <w:top w:val="nil"/>
              <w:left w:val="nil"/>
              <w:bottom w:val="nil"/>
              <w:right w:val="nil"/>
            </w:tcBorders>
            <w:tcMar>
              <w:top w:w="15" w:type="dxa"/>
              <w:left w:w="15" w:type="dxa"/>
              <w:right w:w="15" w:type="dxa"/>
            </w:tcMar>
            <w:vAlign w:val="bottom"/>
          </w:tcPr>
          <w:p w14:paraId="5F796FFE" w14:textId="0F8F0634" w:rsidR="65F14CC6" w:rsidRDefault="65F14CC6"/>
        </w:tc>
        <w:tc>
          <w:tcPr>
            <w:tcW w:w="5517" w:type="dxa"/>
            <w:gridSpan w:val="11"/>
            <w:tcBorders>
              <w:top w:val="nil"/>
              <w:left w:val="nil"/>
              <w:bottom w:val="nil"/>
              <w:right w:val="nil"/>
            </w:tcBorders>
            <w:tcMar>
              <w:top w:w="15" w:type="dxa"/>
              <w:left w:w="15" w:type="dxa"/>
              <w:right w:w="15" w:type="dxa"/>
            </w:tcMar>
            <w:vAlign w:val="bottom"/>
          </w:tcPr>
          <w:p w14:paraId="3CF539CD" w14:textId="0C653970" w:rsidR="65F14CC6" w:rsidRDefault="65F14CC6">
            <w:pPr>
              <w:jc w:val="left"/>
              <w:rPr>
                <w:rFonts w:ascii="Arial" w:eastAsia="Arial" w:hAnsi="Arial" w:cs="Arial"/>
                <w:sz w:val="20"/>
              </w:rPr>
            </w:pPr>
            <w:r w:rsidRPr="65F14CC6">
              <w:rPr>
                <w:rFonts w:ascii="Arial" w:eastAsia="Arial" w:hAnsi="Arial" w:cs="Arial"/>
                <w:sz w:val="20"/>
              </w:rPr>
              <w:t>SAREP (BUFR format)</w:t>
            </w:r>
          </w:p>
        </w:tc>
        <w:tc>
          <w:tcPr>
            <w:tcW w:w="203" w:type="dxa"/>
            <w:tcBorders>
              <w:top w:val="nil"/>
              <w:left w:val="nil"/>
              <w:bottom w:val="nil"/>
              <w:right w:val="nil"/>
            </w:tcBorders>
            <w:tcMar>
              <w:top w:w="15" w:type="dxa"/>
              <w:left w:w="15" w:type="dxa"/>
              <w:right w:w="15" w:type="dxa"/>
            </w:tcMar>
            <w:vAlign w:val="center"/>
          </w:tcPr>
          <w:p w14:paraId="72055CFB" w14:textId="64024A18" w:rsidR="65F14CC6" w:rsidRDefault="65F14CC6"/>
        </w:tc>
        <w:tc>
          <w:tcPr>
            <w:tcW w:w="665" w:type="dxa"/>
            <w:tcBorders>
              <w:top w:val="nil"/>
              <w:left w:val="nil"/>
              <w:bottom w:val="nil"/>
              <w:right w:val="nil"/>
            </w:tcBorders>
            <w:tcMar>
              <w:top w:w="15" w:type="dxa"/>
              <w:left w:w="15" w:type="dxa"/>
              <w:right w:w="15" w:type="dxa"/>
            </w:tcMar>
            <w:vAlign w:val="center"/>
          </w:tcPr>
          <w:p w14:paraId="63A82D92" w14:textId="20E26418" w:rsidR="65F14CC6" w:rsidRDefault="65F14CC6"/>
        </w:tc>
        <w:tc>
          <w:tcPr>
            <w:tcW w:w="197" w:type="dxa"/>
            <w:tcBorders>
              <w:top w:val="nil"/>
              <w:left w:val="nil"/>
              <w:bottom w:val="nil"/>
              <w:right w:val="nil"/>
            </w:tcBorders>
            <w:tcMar>
              <w:top w:w="15" w:type="dxa"/>
              <w:left w:w="15" w:type="dxa"/>
              <w:right w:w="15" w:type="dxa"/>
            </w:tcMar>
            <w:vAlign w:val="center"/>
          </w:tcPr>
          <w:p w14:paraId="6BACC15A" w14:textId="0D10A702" w:rsidR="65F14CC6" w:rsidRDefault="65F14CC6"/>
        </w:tc>
      </w:tr>
      <w:tr w:rsidR="65F14CC6" w14:paraId="048C7701" w14:textId="77777777" w:rsidTr="65F14CC6">
        <w:trPr>
          <w:trHeight w:val="255"/>
        </w:trPr>
        <w:tc>
          <w:tcPr>
            <w:tcW w:w="195" w:type="dxa"/>
            <w:tcBorders>
              <w:top w:val="nil"/>
              <w:left w:val="nil"/>
              <w:bottom w:val="nil"/>
              <w:right w:val="nil"/>
            </w:tcBorders>
            <w:tcMar>
              <w:top w:w="15" w:type="dxa"/>
              <w:left w:w="15" w:type="dxa"/>
              <w:right w:w="15" w:type="dxa"/>
            </w:tcMar>
            <w:vAlign w:val="center"/>
          </w:tcPr>
          <w:p w14:paraId="1326F509" w14:textId="649B59DB" w:rsidR="65F14CC6" w:rsidRDefault="65F14CC6"/>
        </w:tc>
        <w:tc>
          <w:tcPr>
            <w:tcW w:w="1890" w:type="dxa"/>
            <w:tcBorders>
              <w:top w:val="nil"/>
              <w:left w:val="nil"/>
              <w:bottom w:val="nil"/>
              <w:right w:val="nil"/>
            </w:tcBorders>
            <w:tcMar>
              <w:top w:w="15" w:type="dxa"/>
              <w:left w:w="15" w:type="dxa"/>
              <w:right w:w="15" w:type="dxa"/>
            </w:tcMar>
            <w:vAlign w:val="bottom"/>
          </w:tcPr>
          <w:p w14:paraId="66BEB5D7" w14:textId="24BBBED4" w:rsidR="65F14CC6" w:rsidRDefault="65F14CC6">
            <w:pPr>
              <w:rPr>
                <w:rFonts w:ascii="Arial" w:eastAsia="Arial" w:hAnsi="Arial" w:cs="Arial"/>
                <w:sz w:val="20"/>
              </w:rPr>
            </w:pPr>
            <w:r w:rsidRPr="65F14CC6">
              <w:rPr>
                <w:rFonts w:ascii="Arial" w:eastAsia="Arial" w:hAnsi="Arial" w:cs="Arial"/>
                <w:sz w:val="20"/>
              </w:rPr>
              <w:t>WTPQ30-35 RJTD</w:t>
            </w:r>
          </w:p>
        </w:tc>
        <w:tc>
          <w:tcPr>
            <w:tcW w:w="465" w:type="dxa"/>
            <w:tcBorders>
              <w:top w:val="nil"/>
              <w:left w:val="nil"/>
              <w:bottom w:val="nil"/>
              <w:right w:val="nil"/>
            </w:tcBorders>
            <w:tcMar>
              <w:top w:w="15" w:type="dxa"/>
              <w:left w:w="15" w:type="dxa"/>
              <w:right w:w="15" w:type="dxa"/>
            </w:tcMar>
            <w:vAlign w:val="bottom"/>
          </w:tcPr>
          <w:p w14:paraId="3FE90F4B" w14:textId="1A2C1AC0" w:rsidR="65F14CC6" w:rsidRDefault="65F14CC6"/>
        </w:tc>
        <w:tc>
          <w:tcPr>
            <w:tcW w:w="5517" w:type="dxa"/>
            <w:gridSpan w:val="11"/>
            <w:tcBorders>
              <w:top w:val="nil"/>
              <w:left w:val="nil"/>
              <w:bottom w:val="nil"/>
              <w:right w:val="nil"/>
            </w:tcBorders>
            <w:tcMar>
              <w:top w:w="15" w:type="dxa"/>
              <w:left w:w="15" w:type="dxa"/>
              <w:right w:w="15" w:type="dxa"/>
            </w:tcMar>
            <w:vAlign w:val="bottom"/>
          </w:tcPr>
          <w:p w14:paraId="0AA37BAD" w14:textId="18A52A2B" w:rsidR="65F14CC6" w:rsidRDefault="65F14CC6">
            <w:pPr>
              <w:jc w:val="left"/>
              <w:rPr>
                <w:rFonts w:ascii="Arial" w:eastAsia="Arial" w:hAnsi="Arial" w:cs="Arial"/>
                <w:sz w:val="20"/>
              </w:rPr>
            </w:pPr>
            <w:r w:rsidRPr="65F14CC6">
              <w:rPr>
                <w:rFonts w:ascii="Arial" w:eastAsia="Arial" w:hAnsi="Arial" w:cs="Arial"/>
                <w:sz w:val="20"/>
              </w:rPr>
              <w:t>RSMC Prognostic Reasoning</w:t>
            </w:r>
          </w:p>
        </w:tc>
        <w:tc>
          <w:tcPr>
            <w:tcW w:w="203" w:type="dxa"/>
            <w:tcBorders>
              <w:top w:val="nil"/>
              <w:left w:val="nil"/>
              <w:bottom w:val="nil"/>
              <w:right w:val="nil"/>
            </w:tcBorders>
            <w:tcMar>
              <w:top w:w="15" w:type="dxa"/>
              <w:left w:w="15" w:type="dxa"/>
              <w:right w:w="15" w:type="dxa"/>
            </w:tcMar>
            <w:vAlign w:val="center"/>
          </w:tcPr>
          <w:p w14:paraId="40740446" w14:textId="1E713817" w:rsidR="65F14CC6" w:rsidRDefault="65F14CC6"/>
        </w:tc>
        <w:tc>
          <w:tcPr>
            <w:tcW w:w="665" w:type="dxa"/>
            <w:tcBorders>
              <w:top w:val="nil"/>
              <w:left w:val="nil"/>
              <w:bottom w:val="nil"/>
              <w:right w:val="nil"/>
            </w:tcBorders>
            <w:tcMar>
              <w:top w:w="15" w:type="dxa"/>
              <w:left w:w="15" w:type="dxa"/>
              <w:right w:w="15" w:type="dxa"/>
            </w:tcMar>
            <w:vAlign w:val="center"/>
          </w:tcPr>
          <w:p w14:paraId="75804D89" w14:textId="499EAD26" w:rsidR="65F14CC6" w:rsidRDefault="65F14CC6"/>
        </w:tc>
        <w:tc>
          <w:tcPr>
            <w:tcW w:w="197" w:type="dxa"/>
            <w:tcBorders>
              <w:top w:val="nil"/>
              <w:left w:val="nil"/>
              <w:bottom w:val="nil"/>
              <w:right w:val="nil"/>
            </w:tcBorders>
            <w:tcMar>
              <w:top w:w="15" w:type="dxa"/>
              <w:left w:w="15" w:type="dxa"/>
              <w:right w:w="15" w:type="dxa"/>
            </w:tcMar>
            <w:vAlign w:val="center"/>
          </w:tcPr>
          <w:p w14:paraId="44FE5F1C" w14:textId="7E7DCE74" w:rsidR="65F14CC6" w:rsidRDefault="65F14CC6"/>
        </w:tc>
      </w:tr>
      <w:tr w:rsidR="65F14CC6" w14:paraId="63D7BCEC" w14:textId="77777777" w:rsidTr="65F14CC6">
        <w:trPr>
          <w:trHeight w:val="255"/>
        </w:trPr>
        <w:tc>
          <w:tcPr>
            <w:tcW w:w="195" w:type="dxa"/>
            <w:tcBorders>
              <w:top w:val="nil"/>
              <w:left w:val="nil"/>
              <w:bottom w:val="nil"/>
              <w:right w:val="nil"/>
            </w:tcBorders>
            <w:tcMar>
              <w:top w:w="15" w:type="dxa"/>
              <w:left w:w="15" w:type="dxa"/>
              <w:right w:w="15" w:type="dxa"/>
            </w:tcMar>
            <w:vAlign w:val="center"/>
          </w:tcPr>
          <w:p w14:paraId="211C69A1" w14:textId="7A9047A9" w:rsidR="65F14CC6" w:rsidRDefault="65F14CC6"/>
        </w:tc>
        <w:tc>
          <w:tcPr>
            <w:tcW w:w="1890" w:type="dxa"/>
            <w:tcBorders>
              <w:top w:val="nil"/>
              <w:left w:val="nil"/>
              <w:bottom w:val="nil"/>
              <w:right w:val="nil"/>
            </w:tcBorders>
            <w:tcMar>
              <w:top w:w="15" w:type="dxa"/>
              <w:left w:w="15" w:type="dxa"/>
              <w:right w:w="15" w:type="dxa"/>
            </w:tcMar>
            <w:vAlign w:val="bottom"/>
          </w:tcPr>
          <w:p w14:paraId="6AACD02C" w14:textId="55DA72D6" w:rsidR="65F14CC6" w:rsidRDefault="65F14CC6">
            <w:pPr>
              <w:rPr>
                <w:rFonts w:ascii="Arial" w:eastAsia="Arial" w:hAnsi="Arial" w:cs="Arial"/>
                <w:sz w:val="20"/>
              </w:rPr>
            </w:pPr>
            <w:r w:rsidRPr="65F14CC6">
              <w:rPr>
                <w:rFonts w:ascii="Arial" w:eastAsia="Arial" w:hAnsi="Arial" w:cs="Arial"/>
                <w:sz w:val="20"/>
              </w:rPr>
              <w:t>WTPQ50-55 RJTD</w:t>
            </w:r>
          </w:p>
        </w:tc>
        <w:tc>
          <w:tcPr>
            <w:tcW w:w="465" w:type="dxa"/>
            <w:tcBorders>
              <w:top w:val="nil"/>
              <w:left w:val="nil"/>
              <w:bottom w:val="nil"/>
              <w:right w:val="nil"/>
            </w:tcBorders>
            <w:tcMar>
              <w:top w:w="15" w:type="dxa"/>
              <w:left w:w="15" w:type="dxa"/>
              <w:right w:w="15" w:type="dxa"/>
            </w:tcMar>
            <w:vAlign w:val="center"/>
          </w:tcPr>
          <w:p w14:paraId="138BC6B9" w14:textId="2BEE68DD" w:rsidR="65F14CC6" w:rsidRDefault="65F14CC6"/>
        </w:tc>
        <w:tc>
          <w:tcPr>
            <w:tcW w:w="5517" w:type="dxa"/>
            <w:gridSpan w:val="11"/>
            <w:tcBorders>
              <w:top w:val="nil"/>
              <w:left w:val="nil"/>
              <w:bottom w:val="nil"/>
              <w:right w:val="nil"/>
            </w:tcBorders>
            <w:tcMar>
              <w:top w:w="15" w:type="dxa"/>
              <w:left w:w="15" w:type="dxa"/>
              <w:right w:w="15" w:type="dxa"/>
            </w:tcMar>
            <w:vAlign w:val="bottom"/>
          </w:tcPr>
          <w:p w14:paraId="7190EBE6" w14:textId="1EDD13C3" w:rsidR="65F14CC6" w:rsidRDefault="65F14CC6">
            <w:pPr>
              <w:jc w:val="left"/>
              <w:rPr>
                <w:rFonts w:ascii="Arial" w:eastAsia="Arial" w:hAnsi="Arial" w:cs="Arial"/>
                <w:sz w:val="20"/>
              </w:rPr>
            </w:pPr>
            <w:r w:rsidRPr="65F14CC6">
              <w:rPr>
                <w:rFonts w:ascii="Arial" w:eastAsia="Arial" w:hAnsi="Arial" w:cs="Arial"/>
                <w:sz w:val="20"/>
              </w:rPr>
              <w:t xml:space="preserve">RSMC Tropical Cyclone Advisory </w:t>
            </w:r>
          </w:p>
        </w:tc>
        <w:tc>
          <w:tcPr>
            <w:tcW w:w="203" w:type="dxa"/>
            <w:tcBorders>
              <w:top w:val="nil"/>
              <w:left w:val="nil"/>
              <w:bottom w:val="nil"/>
              <w:right w:val="nil"/>
            </w:tcBorders>
            <w:tcMar>
              <w:top w:w="15" w:type="dxa"/>
              <w:left w:w="15" w:type="dxa"/>
              <w:right w:w="15" w:type="dxa"/>
            </w:tcMar>
            <w:vAlign w:val="center"/>
          </w:tcPr>
          <w:p w14:paraId="75A8AF3B" w14:textId="635084B0" w:rsidR="65F14CC6" w:rsidRDefault="65F14CC6"/>
        </w:tc>
        <w:tc>
          <w:tcPr>
            <w:tcW w:w="665" w:type="dxa"/>
            <w:tcBorders>
              <w:top w:val="nil"/>
              <w:left w:val="nil"/>
              <w:bottom w:val="nil"/>
              <w:right w:val="nil"/>
            </w:tcBorders>
            <w:tcMar>
              <w:top w:w="15" w:type="dxa"/>
              <w:left w:w="15" w:type="dxa"/>
              <w:right w:w="15" w:type="dxa"/>
            </w:tcMar>
            <w:vAlign w:val="center"/>
          </w:tcPr>
          <w:p w14:paraId="0282447F" w14:textId="5CD7D3D6" w:rsidR="65F14CC6" w:rsidRDefault="65F14CC6"/>
        </w:tc>
        <w:tc>
          <w:tcPr>
            <w:tcW w:w="197" w:type="dxa"/>
            <w:tcBorders>
              <w:top w:val="nil"/>
              <w:left w:val="nil"/>
              <w:bottom w:val="nil"/>
              <w:right w:val="nil"/>
            </w:tcBorders>
            <w:tcMar>
              <w:top w:w="15" w:type="dxa"/>
              <w:left w:w="15" w:type="dxa"/>
              <w:right w:w="15" w:type="dxa"/>
            </w:tcMar>
            <w:vAlign w:val="center"/>
          </w:tcPr>
          <w:p w14:paraId="7AA01399" w14:textId="3BA90058" w:rsidR="65F14CC6" w:rsidRDefault="65F14CC6"/>
        </w:tc>
      </w:tr>
      <w:tr w:rsidR="65F14CC6" w14:paraId="54163166" w14:textId="77777777" w:rsidTr="65F14CC6">
        <w:trPr>
          <w:trHeight w:val="255"/>
        </w:trPr>
        <w:tc>
          <w:tcPr>
            <w:tcW w:w="195" w:type="dxa"/>
            <w:tcBorders>
              <w:top w:val="nil"/>
              <w:left w:val="nil"/>
              <w:bottom w:val="nil"/>
              <w:right w:val="nil"/>
            </w:tcBorders>
            <w:tcMar>
              <w:top w:w="15" w:type="dxa"/>
              <w:left w:w="15" w:type="dxa"/>
              <w:right w:w="15" w:type="dxa"/>
            </w:tcMar>
            <w:vAlign w:val="center"/>
          </w:tcPr>
          <w:p w14:paraId="65D3FDEF" w14:textId="3B4370EF" w:rsidR="65F14CC6" w:rsidRDefault="65F14CC6"/>
        </w:tc>
        <w:tc>
          <w:tcPr>
            <w:tcW w:w="1890" w:type="dxa"/>
            <w:tcBorders>
              <w:top w:val="nil"/>
              <w:left w:val="nil"/>
              <w:bottom w:val="nil"/>
              <w:right w:val="nil"/>
            </w:tcBorders>
            <w:tcMar>
              <w:top w:w="15" w:type="dxa"/>
              <w:left w:w="15" w:type="dxa"/>
              <w:right w:w="15" w:type="dxa"/>
            </w:tcMar>
            <w:vAlign w:val="bottom"/>
          </w:tcPr>
          <w:p w14:paraId="79870195" w14:textId="6479443A" w:rsidR="65F14CC6" w:rsidRDefault="65F14CC6">
            <w:pPr>
              <w:rPr>
                <w:rFonts w:ascii="Arial" w:eastAsia="Arial" w:hAnsi="Arial" w:cs="Arial"/>
                <w:sz w:val="20"/>
              </w:rPr>
            </w:pPr>
            <w:r w:rsidRPr="65F14CC6">
              <w:rPr>
                <w:rFonts w:ascii="Arial" w:eastAsia="Arial" w:hAnsi="Arial" w:cs="Arial"/>
                <w:sz w:val="20"/>
              </w:rPr>
              <w:t>FXPQ20-25 RJTD</w:t>
            </w:r>
          </w:p>
        </w:tc>
        <w:tc>
          <w:tcPr>
            <w:tcW w:w="465" w:type="dxa"/>
            <w:tcBorders>
              <w:top w:val="nil"/>
              <w:left w:val="nil"/>
              <w:bottom w:val="nil"/>
              <w:right w:val="nil"/>
            </w:tcBorders>
            <w:tcMar>
              <w:top w:w="15" w:type="dxa"/>
              <w:left w:w="15" w:type="dxa"/>
              <w:right w:w="15" w:type="dxa"/>
            </w:tcMar>
            <w:vAlign w:val="bottom"/>
          </w:tcPr>
          <w:p w14:paraId="052E612C" w14:textId="582CCFC5" w:rsidR="65F14CC6" w:rsidRDefault="65F14CC6"/>
        </w:tc>
        <w:tc>
          <w:tcPr>
            <w:tcW w:w="5517" w:type="dxa"/>
            <w:gridSpan w:val="11"/>
            <w:tcBorders>
              <w:top w:val="nil"/>
              <w:left w:val="nil"/>
              <w:bottom w:val="nil"/>
              <w:right w:val="nil"/>
            </w:tcBorders>
            <w:tcMar>
              <w:top w:w="15" w:type="dxa"/>
              <w:left w:w="15" w:type="dxa"/>
              <w:right w:w="15" w:type="dxa"/>
            </w:tcMar>
            <w:vAlign w:val="bottom"/>
          </w:tcPr>
          <w:p w14:paraId="5A3EC5BB" w14:textId="04C7F3F9" w:rsidR="65F14CC6" w:rsidRDefault="65F14CC6">
            <w:pPr>
              <w:jc w:val="left"/>
              <w:rPr>
                <w:rFonts w:ascii="Arial" w:eastAsia="Arial" w:hAnsi="Arial" w:cs="Arial"/>
                <w:sz w:val="20"/>
              </w:rPr>
            </w:pPr>
            <w:r w:rsidRPr="65F14CC6">
              <w:rPr>
                <w:rFonts w:ascii="Arial" w:eastAsia="Arial" w:hAnsi="Arial" w:cs="Arial"/>
                <w:sz w:val="20"/>
              </w:rPr>
              <w:t>RSMC Guidance for Forecast by Global Model</w:t>
            </w:r>
          </w:p>
        </w:tc>
        <w:tc>
          <w:tcPr>
            <w:tcW w:w="203" w:type="dxa"/>
            <w:tcBorders>
              <w:top w:val="nil"/>
              <w:left w:val="nil"/>
              <w:bottom w:val="nil"/>
              <w:right w:val="nil"/>
            </w:tcBorders>
            <w:tcMar>
              <w:top w:w="15" w:type="dxa"/>
              <w:left w:w="15" w:type="dxa"/>
              <w:right w:w="15" w:type="dxa"/>
            </w:tcMar>
            <w:vAlign w:val="center"/>
          </w:tcPr>
          <w:p w14:paraId="7D7FB28F" w14:textId="10EABEC8" w:rsidR="65F14CC6" w:rsidRDefault="65F14CC6"/>
        </w:tc>
        <w:tc>
          <w:tcPr>
            <w:tcW w:w="665" w:type="dxa"/>
            <w:tcBorders>
              <w:top w:val="nil"/>
              <w:left w:val="nil"/>
              <w:bottom w:val="nil"/>
              <w:right w:val="nil"/>
            </w:tcBorders>
            <w:tcMar>
              <w:top w:w="15" w:type="dxa"/>
              <w:left w:w="15" w:type="dxa"/>
              <w:right w:w="15" w:type="dxa"/>
            </w:tcMar>
            <w:vAlign w:val="center"/>
          </w:tcPr>
          <w:p w14:paraId="65272958" w14:textId="56533AD5" w:rsidR="65F14CC6" w:rsidRDefault="65F14CC6"/>
        </w:tc>
        <w:tc>
          <w:tcPr>
            <w:tcW w:w="197" w:type="dxa"/>
            <w:tcBorders>
              <w:top w:val="nil"/>
              <w:left w:val="nil"/>
              <w:bottom w:val="nil"/>
              <w:right w:val="nil"/>
            </w:tcBorders>
            <w:tcMar>
              <w:top w:w="15" w:type="dxa"/>
              <w:left w:w="15" w:type="dxa"/>
              <w:right w:w="15" w:type="dxa"/>
            </w:tcMar>
            <w:vAlign w:val="center"/>
          </w:tcPr>
          <w:p w14:paraId="5D224344" w14:textId="0B4E17FF" w:rsidR="65F14CC6" w:rsidRDefault="65F14CC6"/>
        </w:tc>
      </w:tr>
      <w:tr w:rsidR="65F14CC6" w14:paraId="0A91577B" w14:textId="77777777" w:rsidTr="65F14CC6">
        <w:trPr>
          <w:trHeight w:val="255"/>
        </w:trPr>
        <w:tc>
          <w:tcPr>
            <w:tcW w:w="195" w:type="dxa"/>
            <w:tcBorders>
              <w:top w:val="nil"/>
              <w:left w:val="nil"/>
              <w:bottom w:val="nil"/>
              <w:right w:val="nil"/>
            </w:tcBorders>
            <w:tcMar>
              <w:top w:w="15" w:type="dxa"/>
              <w:left w:w="15" w:type="dxa"/>
              <w:right w:w="15" w:type="dxa"/>
            </w:tcMar>
            <w:vAlign w:val="center"/>
          </w:tcPr>
          <w:p w14:paraId="5BC8D048" w14:textId="22D1DF15" w:rsidR="65F14CC6" w:rsidRDefault="65F14CC6"/>
        </w:tc>
        <w:tc>
          <w:tcPr>
            <w:tcW w:w="1890" w:type="dxa"/>
            <w:tcBorders>
              <w:top w:val="nil"/>
              <w:left w:val="nil"/>
              <w:bottom w:val="nil"/>
              <w:right w:val="nil"/>
            </w:tcBorders>
            <w:tcMar>
              <w:top w:w="15" w:type="dxa"/>
              <w:left w:w="15" w:type="dxa"/>
              <w:right w:w="15" w:type="dxa"/>
            </w:tcMar>
            <w:vAlign w:val="bottom"/>
          </w:tcPr>
          <w:p w14:paraId="421B0831" w14:textId="0A652665" w:rsidR="65F14CC6" w:rsidRDefault="65F14CC6">
            <w:pPr>
              <w:rPr>
                <w:rFonts w:ascii="Arial" w:eastAsia="Arial" w:hAnsi="Arial" w:cs="Arial"/>
                <w:sz w:val="20"/>
              </w:rPr>
            </w:pPr>
            <w:r w:rsidRPr="65F14CC6">
              <w:rPr>
                <w:rFonts w:ascii="Arial" w:eastAsia="Arial" w:hAnsi="Arial" w:cs="Arial"/>
                <w:sz w:val="20"/>
              </w:rPr>
              <w:t>FXPQ30-35 RJTD</w:t>
            </w:r>
          </w:p>
        </w:tc>
        <w:tc>
          <w:tcPr>
            <w:tcW w:w="465" w:type="dxa"/>
            <w:tcBorders>
              <w:top w:val="nil"/>
              <w:left w:val="nil"/>
              <w:bottom w:val="nil"/>
              <w:right w:val="nil"/>
            </w:tcBorders>
            <w:tcMar>
              <w:top w:w="15" w:type="dxa"/>
              <w:left w:w="15" w:type="dxa"/>
              <w:right w:w="15" w:type="dxa"/>
            </w:tcMar>
            <w:vAlign w:val="bottom"/>
          </w:tcPr>
          <w:p w14:paraId="335507CD" w14:textId="7F867EBA" w:rsidR="65F14CC6" w:rsidRDefault="65F14CC6"/>
        </w:tc>
        <w:tc>
          <w:tcPr>
            <w:tcW w:w="6385" w:type="dxa"/>
            <w:gridSpan w:val="13"/>
            <w:tcBorders>
              <w:top w:val="nil"/>
              <w:left w:val="nil"/>
              <w:bottom w:val="nil"/>
              <w:right w:val="nil"/>
            </w:tcBorders>
            <w:tcMar>
              <w:top w:w="15" w:type="dxa"/>
              <w:left w:w="15" w:type="dxa"/>
              <w:right w:w="15" w:type="dxa"/>
            </w:tcMar>
            <w:vAlign w:val="bottom"/>
          </w:tcPr>
          <w:p w14:paraId="7B85FB6D" w14:textId="4658FBC4" w:rsidR="65F14CC6" w:rsidRDefault="65F14CC6">
            <w:pPr>
              <w:jc w:val="left"/>
              <w:rPr>
                <w:rFonts w:ascii="Arial" w:eastAsia="Arial" w:hAnsi="Arial" w:cs="Arial"/>
                <w:sz w:val="20"/>
              </w:rPr>
            </w:pPr>
            <w:r w:rsidRPr="65F14CC6">
              <w:rPr>
                <w:rFonts w:ascii="Arial" w:eastAsia="Arial" w:hAnsi="Arial" w:cs="Arial"/>
                <w:sz w:val="20"/>
              </w:rPr>
              <w:t>RSMC Guidance for Forecast by Global Ensemble Prediction System</w:t>
            </w:r>
          </w:p>
        </w:tc>
        <w:tc>
          <w:tcPr>
            <w:tcW w:w="197" w:type="dxa"/>
            <w:tcBorders>
              <w:top w:val="nil"/>
              <w:left w:val="nil"/>
              <w:bottom w:val="nil"/>
              <w:right w:val="nil"/>
            </w:tcBorders>
            <w:tcMar>
              <w:top w:w="15" w:type="dxa"/>
              <w:left w:w="15" w:type="dxa"/>
              <w:right w:w="15" w:type="dxa"/>
            </w:tcMar>
            <w:vAlign w:val="center"/>
          </w:tcPr>
          <w:p w14:paraId="7A86CA5D" w14:textId="2AB012CB" w:rsidR="65F14CC6" w:rsidRDefault="65F14CC6"/>
        </w:tc>
      </w:tr>
      <w:tr w:rsidR="65F14CC6" w14:paraId="3DC0DCC7" w14:textId="77777777" w:rsidTr="65F14CC6">
        <w:trPr>
          <w:trHeight w:val="255"/>
        </w:trPr>
        <w:tc>
          <w:tcPr>
            <w:tcW w:w="195" w:type="dxa"/>
            <w:tcBorders>
              <w:top w:val="nil"/>
              <w:left w:val="nil"/>
              <w:bottom w:val="nil"/>
              <w:right w:val="nil"/>
            </w:tcBorders>
            <w:tcMar>
              <w:top w:w="15" w:type="dxa"/>
              <w:left w:w="15" w:type="dxa"/>
              <w:right w:w="15" w:type="dxa"/>
            </w:tcMar>
            <w:vAlign w:val="center"/>
          </w:tcPr>
          <w:p w14:paraId="700D95FC" w14:textId="2CDA7CF1" w:rsidR="65F14CC6" w:rsidRDefault="65F14CC6"/>
        </w:tc>
        <w:tc>
          <w:tcPr>
            <w:tcW w:w="1890" w:type="dxa"/>
            <w:tcBorders>
              <w:top w:val="nil"/>
              <w:left w:val="nil"/>
              <w:bottom w:val="nil"/>
              <w:right w:val="nil"/>
            </w:tcBorders>
            <w:tcMar>
              <w:top w:w="15" w:type="dxa"/>
              <w:left w:w="15" w:type="dxa"/>
              <w:right w:w="15" w:type="dxa"/>
            </w:tcMar>
            <w:vAlign w:val="bottom"/>
          </w:tcPr>
          <w:p w14:paraId="2709B8BD" w14:textId="0C5E04FD" w:rsidR="65F14CC6" w:rsidRDefault="65F14CC6">
            <w:pPr>
              <w:rPr>
                <w:rFonts w:ascii="Arial" w:eastAsia="Arial" w:hAnsi="Arial" w:cs="Arial"/>
                <w:sz w:val="20"/>
              </w:rPr>
            </w:pPr>
            <w:r w:rsidRPr="65F14CC6">
              <w:rPr>
                <w:rFonts w:ascii="Arial" w:eastAsia="Arial" w:hAnsi="Arial" w:cs="Arial"/>
                <w:sz w:val="20"/>
              </w:rPr>
              <w:t>FKPQ30-35 RJTD</w:t>
            </w:r>
          </w:p>
        </w:tc>
        <w:tc>
          <w:tcPr>
            <w:tcW w:w="465" w:type="dxa"/>
            <w:tcBorders>
              <w:top w:val="nil"/>
              <w:left w:val="nil"/>
              <w:bottom w:val="nil"/>
              <w:right w:val="nil"/>
            </w:tcBorders>
            <w:tcMar>
              <w:top w:w="15" w:type="dxa"/>
              <w:left w:w="15" w:type="dxa"/>
              <w:right w:w="15" w:type="dxa"/>
            </w:tcMar>
            <w:vAlign w:val="bottom"/>
          </w:tcPr>
          <w:p w14:paraId="42838A38" w14:textId="5184D0F6" w:rsidR="65F14CC6" w:rsidRDefault="65F14CC6"/>
        </w:tc>
        <w:tc>
          <w:tcPr>
            <w:tcW w:w="5517" w:type="dxa"/>
            <w:gridSpan w:val="11"/>
            <w:tcBorders>
              <w:top w:val="nil"/>
              <w:left w:val="nil"/>
              <w:bottom w:val="nil"/>
              <w:right w:val="nil"/>
            </w:tcBorders>
            <w:tcMar>
              <w:top w:w="15" w:type="dxa"/>
              <w:left w:w="15" w:type="dxa"/>
              <w:right w:w="15" w:type="dxa"/>
            </w:tcMar>
            <w:vAlign w:val="bottom"/>
          </w:tcPr>
          <w:p w14:paraId="7693969D" w14:textId="6340E98B" w:rsidR="65F14CC6" w:rsidRDefault="65F14CC6">
            <w:pPr>
              <w:jc w:val="left"/>
              <w:rPr>
                <w:rFonts w:ascii="Arial" w:eastAsia="Arial" w:hAnsi="Arial" w:cs="Arial"/>
                <w:sz w:val="20"/>
              </w:rPr>
            </w:pPr>
            <w:r w:rsidRPr="65F14CC6">
              <w:rPr>
                <w:rFonts w:ascii="Arial" w:eastAsia="Arial" w:hAnsi="Arial" w:cs="Arial"/>
                <w:sz w:val="20"/>
              </w:rPr>
              <w:t>Tropical Cyclone Advisory for SIGMET</w:t>
            </w:r>
          </w:p>
        </w:tc>
        <w:tc>
          <w:tcPr>
            <w:tcW w:w="203" w:type="dxa"/>
            <w:tcBorders>
              <w:top w:val="nil"/>
              <w:left w:val="nil"/>
              <w:bottom w:val="nil"/>
              <w:right w:val="nil"/>
            </w:tcBorders>
            <w:tcMar>
              <w:top w:w="15" w:type="dxa"/>
              <w:left w:w="15" w:type="dxa"/>
              <w:right w:w="15" w:type="dxa"/>
            </w:tcMar>
            <w:vAlign w:val="center"/>
          </w:tcPr>
          <w:p w14:paraId="486A1F05" w14:textId="1C2328AC" w:rsidR="65F14CC6" w:rsidRDefault="65F14CC6"/>
        </w:tc>
        <w:tc>
          <w:tcPr>
            <w:tcW w:w="665" w:type="dxa"/>
            <w:tcBorders>
              <w:top w:val="nil"/>
              <w:left w:val="nil"/>
              <w:bottom w:val="nil"/>
              <w:right w:val="nil"/>
            </w:tcBorders>
            <w:tcMar>
              <w:top w:w="15" w:type="dxa"/>
              <w:left w:w="15" w:type="dxa"/>
              <w:right w:w="15" w:type="dxa"/>
            </w:tcMar>
            <w:vAlign w:val="center"/>
          </w:tcPr>
          <w:p w14:paraId="0BC62051" w14:textId="30613509" w:rsidR="65F14CC6" w:rsidRDefault="65F14CC6"/>
        </w:tc>
        <w:tc>
          <w:tcPr>
            <w:tcW w:w="197" w:type="dxa"/>
            <w:tcBorders>
              <w:top w:val="nil"/>
              <w:left w:val="nil"/>
              <w:bottom w:val="nil"/>
              <w:right w:val="nil"/>
            </w:tcBorders>
            <w:tcMar>
              <w:top w:w="15" w:type="dxa"/>
              <w:left w:w="15" w:type="dxa"/>
              <w:right w:w="15" w:type="dxa"/>
            </w:tcMar>
            <w:vAlign w:val="center"/>
          </w:tcPr>
          <w:p w14:paraId="2E745DF8" w14:textId="62510754" w:rsidR="65F14CC6" w:rsidRDefault="65F14CC6"/>
        </w:tc>
      </w:tr>
      <w:tr w:rsidR="65F14CC6" w14:paraId="48F279FF" w14:textId="77777777" w:rsidTr="65F14CC6">
        <w:trPr>
          <w:trHeight w:val="255"/>
        </w:trPr>
        <w:tc>
          <w:tcPr>
            <w:tcW w:w="195" w:type="dxa"/>
            <w:tcBorders>
              <w:top w:val="nil"/>
              <w:left w:val="nil"/>
              <w:bottom w:val="nil"/>
              <w:right w:val="nil"/>
            </w:tcBorders>
            <w:tcMar>
              <w:top w:w="15" w:type="dxa"/>
              <w:left w:w="15" w:type="dxa"/>
              <w:right w:w="15" w:type="dxa"/>
            </w:tcMar>
            <w:vAlign w:val="center"/>
          </w:tcPr>
          <w:p w14:paraId="3AF3B5BD" w14:textId="1C81E442" w:rsidR="65F14CC6" w:rsidRDefault="65F14CC6"/>
        </w:tc>
        <w:tc>
          <w:tcPr>
            <w:tcW w:w="1890" w:type="dxa"/>
            <w:tcBorders>
              <w:top w:val="nil"/>
              <w:left w:val="nil"/>
              <w:bottom w:val="nil"/>
              <w:right w:val="nil"/>
            </w:tcBorders>
            <w:tcMar>
              <w:top w:w="15" w:type="dxa"/>
              <w:left w:w="15" w:type="dxa"/>
              <w:right w:w="15" w:type="dxa"/>
            </w:tcMar>
            <w:vAlign w:val="bottom"/>
          </w:tcPr>
          <w:p w14:paraId="1DB1DBEB" w14:textId="38C690ED" w:rsidR="65F14CC6" w:rsidRDefault="65F14CC6">
            <w:pPr>
              <w:rPr>
                <w:rFonts w:ascii="Arial" w:eastAsia="Arial" w:hAnsi="Arial" w:cs="Arial"/>
                <w:sz w:val="20"/>
              </w:rPr>
            </w:pPr>
            <w:r w:rsidRPr="65F14CC6">
              <w:rPr>
                <w:rFonts w:ascii="Arial" w:eastAsia="Arial" w:hAnsi="Arial" w:cs="Arial"/>
                <w:sz w:val="20"/>
              </w:rPr>
              <w:t>AXPQ20 RJTD</w:t>
            </w:r>
          </w:p>
        </w:tc>
        <w:tc>
          <w:tcPr>
            <w:tcW w:w="465" w:type="dxa"/>
            <w:tcBorders>
              <w:top w:val="nil"/>
              <w:left w:val="nil"/>
              <w:bottom w:val="nil"/>
              <w:right w:val="nil"/>
            </w:tcBorders>
            <w:tcMar>
              <w:top w:w="15" w:type="dxa"/>
              <w:left w:w="15" w:type="dxa"/>
              <w:right w:w="15" w:type="dxa"/>
            </w:tcMar>
            <w:vAlign w:val="bottom"/>
          </w:tcPr>
          <w:p w14:paraId="7093E205" w14:textId="7B17AEB6" w:rsidR="65F14CC6" w:rsidRDefault="65F14CC6"/>
        </w:tc>
        <w:tc>
          <w:tcPr>
            <w:tcW w:w="5517" w:type="dxa"/>
            <w:gridSpan w:val="11"/>
            <w:tcBorders>
              <w:top w:val="nil"/>
              <w:left w:val="nil"/>
              <w:bottom w:val="nil"/>
              <w:right w:val="nil"/>
            </w:tcBorders>
            <w:tcMar>
              <w:top w:w="15" w:type="dxa"/>
              <w:left w:w="15" w:type="dxa"/>
              <w:right w:w="15" w:type="dxa"/>
            </w:tcMar>
            <w:vAlign w:val="bottom"/>
          </w:tcPr>
          <w:p w14:paraId="5B985319" w14:textId="3EBD628C" w:rsidR="65F14CC6" w:rsidRDefault="65F14CC6">
            <w:pPr>
              <w:jc w:val="left"/>
              <w:rPr>
                <w:rFonts w:ascii="Arial" w:eastAsia="Arial" w:hAnsi="Arial" w:cs="Arial"/>
                <w:sz w:val="20"/>
              </w:rPr>
            </w:pPr>
            <w:r w:rsidRPr="65F14CC6">
              <w:rPr>
                <w:rFonts w:ascii="Arial" w:eastAsia="Arial" w:hAnsi="Arial" w:cs="Arial"/>
                <w:sz w:val="20"/>
              </w:rPr>
              <w:t>RSMC Tropical Cyclone Best Track</w:t>
            </w:r>
          </w:p>
        </w:tc>
        <w:tc>
          <w:tcPr>
            <w:tcW w:w="203" w:type="dxa"/>
            <w:tcBorders>
              <w:top w:val="nil"/>
              <w:left w:val="nil"/>
              <w:bottom w:val="nil"/>
              <w:right w:val="nil"/>
            </w:tcBorders>
            <w:tcMar>
              <w:top w:w="15" w:type="dxa"/>
              <w:left w:w="15" w:type="dxa"/>
              <w:right w:w="15" w:type="dxa"/>
            </w:tcMar>
            <w:vAlign w:val="center"/>
          </w:tcPr>
          <w:p w14:paraId="7C652E70" w14:textId="5A2FC6BB" w:rsidR="65F14CC6" w:rsidRDefault="65F14CC6"/>
        </w:tc>
        <w:tc>
          <w:tcPr>
            <w:tcW w:w="665" w:type="dxa"/>
            <w:tcBorders>
              <w:top w:val="nil"/>
              <w:left w:val="nil"/>
              <w:bottom w:val="nil"/>
              <w:right w:val="nil"/>
            </w:tcBorders>
            <w:tcMar>
              <w:top w:w="15" w:type="dxa"/>
              <w:left w:w="15" w:type="dxa"/>
              <w:right w:w="15" w:type="dxa"/>
            </w:tcMar>
            <w:vAlign w:val="center"/>
          </w:tcPr>
          <w:p w14:paraId="602B028B" w14:textId="3574DB55" w:rsidR="65F14CC6" w:rsidRDefault="65F14CC6"/>
        </w:tc>
        <w:tc>
          <w:tcPr>
            <w:tcW w:w="197" w:type="dxa"/>
            <w:tcBorders>
              <w:top w:val="nil"/>
              <w:left w:val="nil"/>
              <w:bottom w:val="nil"/>
              <w:right w:val="nil"/>
            </w:tcBorders>
            <w:tcMar>
              <w:top w:w="15" w:type="dxa"/>
              <w:left w:w="15" w:type="dxa"/>
              <w:right w:w="15" w:type="dxa"/>
            </w:tcMar>
            <w:vAlign w:val="center"/>
          </w:tcPr>
          <w:p w14:paraId="08F9D42A" w14:textId="129CFF67" w:rsidR="65F14CC6" w:rsidRDefault="65F14CC6"/>
        </w:tc>
      </w:tr>
    </w:tbl>
    <w:p w14:paraId="273AB39A" w14:textId="32903569" w:rsidR="65F14CC6" w:rsidRDefault="65F14CC6" w:rsidP="65F14CC6">
      <w:pPr>
        <w:pStyle w:val="PlainText"/>
        <w:rPr>
          <w:rFonts w:ascii="Century" w:hAnsi="Century"/>
          <w:color w:val="999999"/>
        </w:rPr>
      </w:pPr>
    </w:p>
    <w:p w14:paraId="322744B4" w14:textId="77777777" w:rsidR="008F4F68" w:rsidRPr="00234A76" w:rsidRDefault="008F4F68" w:rsidP="009D1CE4">
      <w:pPr>
        <w:pStyle w:val="PlainText"/>
        <w:rPr>
          <w:rFonts w:ascii="Century" w:hAnsi="Century"/>
          <w:color w:val="999999"/>
        </w:rPr>
      </w:pPr>
    </w:p>
    <w:p w14:paraId="5FB79AB1" w14:textId="50267485" w:rsidR="009D1CE4" w:rsidRPr="00234A76" w:rsidRDefault="009D1CE4" w:rsidP="009D1CE4">
      <w:pPr>
        <w:pStyle w:val="PlainText"/>
        <w:rPr>
          <w:rFonts w:ascii="Century" w:hAnsi="Century"/>
          <w:color w:val="999999"/>
        </w:rPr>
        <w:sectPr w:rsidR="009D1CE4" w:rsidRPr="00234A76" w:rsidSect="00761CB6">
          <w:footerReference w:type="even" r:id="rId15"/>
          <w:footerReference w:type="default" r:id="rId16"/>
          <w:footerReference w:type="first" r:id="rId17"/>
          <w:type w:val="continuous"/>
          <w:pgSz w:w="11906" w:h="16838" w:code="9"/>
          <w:pgMar w:top="1418" w:right="1418" w:bottom="1418" w:left="1418" w:header="851" w:footer="992" w:gutter="0"/>
          <w:cols w:space="425"/>
          <w:titlePg/>
          <w:docGrid w:type="lines" w:linePitch="364"/>
        </w:sectPr>
      </w:pPr>
    </w:p>
    <w:p w14:paraId="6F034C80" w14:textId="1D4D742F" w:rsidR="009D1CE4" w:rsidRPr="00234A76" w:rsidRDefault="009D1CE4" w:rsidP="009D1CE4">
      <w:pPr>
        <w:pStyle w:val="PlainText"/>
        <w:jc w:val="center"/>
        <w:rPr>
          <w:rFonts w:ascii="Century" w:hAnsi="Century"/>
          <w:b/>
          <w:bCs/>
          <w:sz w:val="22"/>
          <w:szCs w:val="22"/>
        </w:rPr>
      </w:pPr>
      <w:r w:rsidRPr="0062CD04">
        <w:rPr>
          <w:rFonts w:ascii="Arial" w:hAnsi="Arial" w:cs="Arial"/>
          <w:b/>
          <w:bCs/>
          <w:sz w:val="22"/>
          <w:szCs w:val="22"/>
        </w:rPr>
        <w:lastRenderedPageBreak/>
        <w:t xml:space="preserve">Table </w:t>
      </w:r>
      <w:proofErr w:type="gramStart"/>
      <w:r w:rsidRPr="0062CD04">
        <w:rPr>
          <w:rFonts w:ascii="Arial" w:hAnsi="Arial" w:cs="Arial"/>
          <w:b/>
          <w:bCs/>
          <w:sz w:val="22"/>
          <w:szCs w:val="22"/>
        </w:rPr>
        <w:t>2</w:t>
      </w:r>
      <w:r w:rsidR="00F03EBC" w:rsidRPr="0062CD04">
        <w:rPr>
          <w:rFonts w:ascii="Arial" w:hAnsi="Arial" w:cs="Arial"/>
          <w:b/>
          <w:bCs/>
          <w:sz w:val="22"/>
          <w:szCs w:val="22"/>
        </w:rPr>
        <w:t xml:space="preserve"> </w:t>
      </w:r>
      <w:r w:rsidRPr="0062CD04">
        <w:rPr>
          <w:rFonts w:ascii="MS Gothic" w:eastAsia="MS Gothic" w:hAnsi="MS Gothic" w:cs="Arial"/>
          <w:b/>
          <w:bCs/>
          <w:sz w:val="22"/>
          <w:szCs w:val="22"/>
        </w:rPr>
        <w:t xml:space="preserve"> </w:t>
      </w:r>
      <w:r w:rsidRPr="0062CD04">
        <w:rPr>
          <w:rFonts w:ascii="Arial" w:hAnsi="Arial" w:cs="Arial"/>
          <w:b/>
          <w:bCs/>
          <w:sz w:val="22"/>
          <w:szCs w:val="22"/>
        </w:rPr>
        <w:t>Mean</w:t>
      </w:r>
      <w:proofErr w:type="gramEnd"/>
      <w:r w:rsidRPr="0062CD04">
        <w:rPr>
          <w:rFonts w:ascii="Arial" w:hAnsi="Arial" w:cs="Arial"/>
          <w:b/>
          <w:bCs/>
          <w:sz w:val="22"/>
          <w:szCs w:val="22"/>
        </w:rPr>
        <w:t xml:space="preserve"> position errors of track forecasts for the TCs in 202</w:t>
      </w:r>
      <w:r w:rsidR="4FBD7E48" w:rsidRPr="0062CD04">
        <w:rPr>
          <w:rFonts w:ascii="Arial" w:hAnsi="Arial" w:cs="Arial"/>
          <w:b/>
          <w:bCs/>
          <w:sz w:val="22"/>
          <w:szCs w:val="22"/>
        </w:rPr>
        <w:t>4</w:t>
      </w:r>
    </w:p>
    <w:p w14:paraId="6C9ABAF7" w14:textId="703E00C9" w:rsidR="009D1CE4" w:rsidRPr="00234A76" w:rsidRDefault="00B85F1C" w:rsidP="009D1CE4">
      <w:pPr>
        <w:pStyle w:val="PlainText"/>
        <w:jc w:val="center"/>
        <w:rPr>
          <w:rFonts w:ascii="Century" w:hAnsi="Century"/>
          <w:color w:val="999999"/>
        </w:rPr>
      </w:pPr>
      <w:r w:rsidRPr="00B85F1C">
        <w:rPr>
          <w:noProof/>
        </w:rPr>
        <w:drawing>
          <wp:inline distT="0" distB="0" distL="0" distR="0" wp14:anchorId="29FE4F01" wp14:editId="192ECEEA">
            <wp:extent cx="9499924" cy="5534025"/>
            <wp:effectExtent l="0" t="0" r="635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537657" cy="5556006"/>
                    </a:xfrm>
                    <a:prstGeom prst="rect">
                      <a:avLst/>
                    </a:prstGeom>
                    <a:noFill/>
                    <a:ln>
                      <a:noFill/>
                    </a:ln>
                  </pic:spPr>
                </pic:pic>
              </a:graphicData>
            </a:graphic>
          </wp:inline>
        </w:drawing>
      </w:r>
    </w:p>
    <w:p w14:paraId="0703884D" w14:textId="77777777" w:rsidR="009D1CE4" w:rsidRPr="00234A76" w:rsidRDefault="009D1CE4" w:rsidP="009D1CE4">
      <w:pPr>
        <w:pStyle w:val="PlainText"/>
        <w:spacing w:line="240" w:lineRule="exact"/>
        <w:ind w:firstLine="844"/>
        <w:rPr>
          <w:rFonts w:ascii="Arial" w:hAnsi="Arial" w:cs="Arial"/>
          <w:sz w:val="18"/>
          <w:szCs w:val="18"/>
        </w:rPr>
      </w:pPr>
      <w:r w:rsidRPr="00234A76">
        <w:rPr>
          <w:rFonts w:ascii="Arial" w:hAnsi="Arial" w:cs="Arial" w:hint="eastAsia"/>
          <w:sz w:val="18"/>
          <w:szCs w:val="18"/>
        </w:rPr>
        <w:t>Notes:</w:t>
      </w:r>
      <w:r w:rsidRPr="00234A76">
        <w:rPr>
          <w:rFonts w:ascii="Arial" w:hAnsi="Arial" w:cs="Arial" w:hint="eastAsia"/>
          <w:sz w:val="18"/>
          <w:szCs w:val="18"/>
        </w:rPr>
        <w:tab/>
        <w:t>S.D. means standard deviation of operational forecast errors.</w:t>
      </w:r>
    </w:p>
    <w:p w14:paraId="2D909B1C" w14:textId="77777777" w:rsidR="009D1CE4" w:rsidRPr="00234A76" w:rsidRDefault="009D1CE4" w:rsidP="009D1CE4">
      <w:pPr>
        <w:pStyle w:val="PlainText"/>
        <w:spacing w:line="240" w:lineRule="exact"/>
        <w:ind w:firstLine="422"/>
        <w:rPr>
          <w:rFonts w:ascii="Arial" w:hAnsi="Arial" w:cs="Arial"/>
          <w:sz w:val="18"/>
          <w:szCs w:val="18"/>
        </w:rPr>
      </w:pPr>
      <w:r w:rsidRPr="00234A76">
        <w:rPr>
          <w:rFonts w:ascii="Arial" w:hAnsi="Arial" w:cs="Arial" w:hint="eastAsia"/>
          <w:sz w:val="18"/>
          <w:szCs w:val="18"/>
        </w:rPr>
        <w:tab/>
      </w:r>
      <w:r w:rsidRPr="00234A76">
        <w:rPr>
          <w:rFonts w:ascii="Arial" w:hAnsi="Arial" w:cs="Arial" w:hint="eastAsia"/>
          <w:sz w:val="18"/>
          <w:szCs w:val="18"/>
        </w:rPr>
        <w:tab/>
        <w:t>Num. means numbers of forecasts.</w:t>
      </w:r>
    </w:p>
    <w:p w14:paraId="1F9B504C" w14:textId="77777777" w:rsidR="009D1CE4" w:rsidRPr="00234A76" w:rsidRDefault="009D1CE4" w:rsidP="009D1CE4">
      <w:pPr>
        <w:pStyle w:val="PlainText"/>
        <w:spacing w:line="240" w:lineRule="exact"/>
        <w:ind w:left="1445" w:rightChars="538" w:right="1130" w:hangingChars="803" w:hanging="1445"/>
        <w:rPr>
          <w:rFonts w:ascii="Arial" w:hAnsi="Arial" w:cs="Arial"/>
          <w:sz w:val="20"/>
        </w:rPr>
      </w:pPr>
      <w:r w:rsidRPr="00234A76">
        <w:rPr>
          <w:rFonts w:ascii="Arial" w:hAnsi="Arial" w:cs="Arial" w:hint="eastAsia"/>
          <w:sz w:val="18"/>
          <w:szCs w:val="18"/>
        </w:rPr>
        <w:tab/>
      </w:r>
      <w:r w:rsidRPr="00234A76">
        <w:rPr>
          <w:rFonts w:ascii="Arial" w:hAnsi="Arial" w:cs="Arial" w:hint="eastAsia"/>
          <w:sz w:val="18"/>
          <w:szCs w:val="18"/>
        </w:rPr>
        <w:tab/>
      </w:r>
      <w:proofErr w:type="spellStart"/>
      <w:r w:rsidRPr="00234A76">
        <w:rPr>
          <w:rFonts w:ascii="Arial" w:hAnsi="Arial" w:cs="Arial"/>
          <w:sz w:val="18"/>
          <w:szCs w:val="18"/>
        </w:rPr>
        <w:t>Impr</w:t>
      </w:r>
      <w:proofErr w:type="spellEnd"/>
      <w:r w:rsidRPr="00234A76">
        <w:rPr>
          <w:rFonts w:ascii="Arial" w:hAnsi="Arial" w:cs="Arial"/>
          <w:sz w:val="18"/>
          <w:szCs w:val="18"/>
        </w:rPr>
        <w:t>. indicates the ratios of position errors in operational forecasts to those in CLIPER predictions.</w:t>
      </w:r>
    </w:p>
    <w:p w14:paraId="24644642" w14:textId="77777777" w:rsidR="009D1CE4" w:rsidRPr="00234A76" w:rsidRDefault="009D1CE4" w:rsidP="009D1CE4">
      <w:pPr>
        <w:pStyle w:val="PlainText"/>
        <w:spacing w:line="340" w:lineRule="exact"/>
        <w:rPr>
          <w:rFonts w:ascii="Century" w:hAnsi="Century"/>
        </w:rPr>
        <w:sectPr w:rsidR="009D1CE4" w:rsidRPr="00234A76" w:rsidSect="005A50AD">
          <w:pgSz w:w="16838" w:h="11906" w:orient="landscape" w:code="9"/>
          <w:pgMar w:top="720" w:right="720" w:bottom="720" w:left="720" w:header="851" w:footer="992" w:gutter="0"/>
          <w:cols w:space="425"/>
          <w:titlePg/>
          <w:docGrid w:type="lines" w:linePitch="364"/>
        </w:sectPr>
      </w:pPr>
    </w:p>
    <w:p w14:paraId="35E812DE" w14:textId="77777777" w:rsidR="009D1CE4" w:rsidRPr="00234A76" w:rsidRDefault="009D1CE4" w:rsidP="009D1CE4">
      <w:pPr>
        <w:pStyle w:val="PlainText"/>
        <w:spacing w:line="340" w:lineRule="exact"/>
        <w:ind w:left="1686" w:rightChars="538" w:right="1130" w:hanging="1686"/>
        <w:jc w:val="center"/>
        <w:rPr>
          <w:rFonts w:ascii="Arial" w:hAnsi="Arial" w:cs="Arial"/>
          <w:sz w:val="20"/>
        </w:rPr>
      </w:pPr>
    </w:p>
    <w:p w14:paraId="23288DAA" w14:textId="3F6EE553" w:rsidR="009D1CE4" w:rsidRPr="00234A76" w:rsidRDefault="009D1CE4" w:rsidP="009D1CE4">
      <w:pPr>
        <w:pStyle w:val="PlainText"/>
        <w:spacing w:line="340" w:lineRule="exact"/>
        <w:ind w:left="1686" w:rightChars="-15" w:right="-31" w:hanging="1686"/>
        <w:jc w:val="center"/>
        <w:rPr>
          <w:rFonts w:ascii="Arial" w:hAnsi="Arial" w:cs="Arial"/>
          <w:b/>
          <w:bCs/>
          <w:sz w:val="22"/>
          <w:szCs w:val="22"/>
        </w:rPr>
      </w:pPr>
      <w:r w:rsidRPr="0062CD04">
        <w:rPr>
          <w:rFonts w:ascii="Arial" w:hAnsi="Arial" w:cs="Arial"/>
          <w:b/>
          <w:bCs/>
          <w:sz w:val="22"/>
          <w:szCs w:val="22"/>
        </w:rPr>
        <w:t xml:space="preserve">Table </w:t>
      </w:r>
      <w:proofErr w:type="gramStart"/>
      <w:r w:rsidRPr="0062CD04">
        <w:rPr>
          <w:rFonts w:ascii="Arial" w:hAnsi="Arial" w:cs="Arial"/>
          <w:b/>
          <w:bCs/>
          <w:sz w:val="22"/>
          <w:szCs w:val="22"/>
        </w:rPr>
        <w:t xml:space="preserve">3 </w:t>
      </w:r>
      <w:r w:rsidR="00F03EBC" w:rsidRPr="0062CD04">
        <w:rPr>
          <w:rFonts w:ascii="Arial" w:hAnsi="Arial" w:cs="Arial"/>
          <w:b/>
          <w:bCs/>
          <w:sz w:val="22"/>
          <w:szCs w:val="22"/>
        </w:rPr>
        <w:t xml:space="preserve"> </w:t>
      </w:r>
      <w:r w:rsidRPr="0062CD04">
        <w:rPr>
          <w:rFonts w:ascii="Arial" w:hAnsi="Arial" w:cs="Arial"/>
          <w:b/>
          <w:bCs/>
          <w:sz w:val="22"/>
          <w:szCs w:val="22"/>
        </w:rPr>
        <w:t>Mean</w:t>
      </w:r>
      <w:proofErr w:type="gramEnd"/>
      <w:r w:rsidRPr="0062CD04">
        <w:rPr>
          <w:rFonts w:ascii="Arial" w:hAnsi="Arial" w:cs="Arial"/>
          <w:b/>
          <w:bCs/>
          <w:sz w:val="22"/>
          <w:szCs w:val="22"/>
        </w:rPr>
        <w:t xml:space="preserve"> hitting ratios (%) and radii (km) of 70% probability circles issued for track forecasts for the TCs in 202</w:t>
      </w:r>
      <w:r w:rsidR="6467F1AB" w:rsidRPr="0062CD04">
        <w:rPr>
          <w:rFonts w:ascii="Arial" w:hAnsi="Arial" w:cs="Arial"/>
          <w:b/>
          <w:bCs/>
          <w:sz w:val="22"/>
          <w:szCs w:val="22"/>
        </w:rPr>
        <w:t>4</w:t>
      </w:r>
    </w:p>
    <w:p w14:paraId="5E60FEC5" w14:textId="6658E057" w:rsidR="00AF17DC" w:rsidRPr="00234A76" w:rsidRDefault="00B85F1C" w:rsidP="009D1CE4">
      <w:pPr>
        <w:ind w:right="-3"/>
        <w:jc w:val="center"/>
        <w:rPr>
          <w:rFonts w:ascii="Arial" w:hAnsi="Arial" w:cs="Arial"/>
          <w:szCs w:val="21"/>
        </w:rPr>
      </w:pPr>
      <w:r w:rsidRPr="00B85F1C">
        <w:rPr>
          <w:noProof/>
        </w:rPr>
        <w:drawing>
          <wp:inline distT="0" distB="0" distL="0" distR="0" wp14:anchorId="527B13C0" wp14:editId="615C1767">
            <wp:extent cx="8362950" cy="5781675"/>
            <wp:effectExtent l="0" t="0" r="0" b="9525"/>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362950" cy="5781675"/>
                    </a:xfrm>
                    <a:prstGeom prst="rect">
                      <a:avLst/>
                    </a:prstGeom>
                    <a:noFill/>
                    <a:ln>
                      <a:noFill/>
                    </a:ln>
                  </pic:spPr>
                </pic:pic>
              </a:graphicData>
            </a:graphic>
          </wp:inline>
        </w:drawing>
      </w:r>
    </w:p>
    <w:p w14:paraId="65CF8361" w14:textId="2CB60816" w:rsidR="00AF17DC" w:rsidRPr="00234A76" w:rsidRDefault="00AF17DC" w:rsidP="009D1CE4">
      <w:pPr>
        <w:ind w:right="-3"/>
        <w:jc w:val="center"/>
        <w:rPr>
          <w:rFonts w:ascii="Arial" w:hAnsi="Arial" w:cs="Arial"/>
          <w:szCs w:val="21"/>
        </w:rPr>
        <w:sectPr w:rsidR="00AF17DC" w:rsidRPr="00234A76" w:rsidSect="00BE4B09">
          <w:footerReference w:type="even" r:id="rId20"/>
          <w:footerReference w:type="first" r:id="rId21"/>
          <w:pgSz w:w="16838" w:h="11906" w:orient="landscape" w:code="9"/>
          <w:pgMar w:top="851" w:right="851" w:bottom="851" w:left="851" w:header="851" w:footer="607" w:gutter="0"/>
          <w:cols w:space="425"/>
          <w:docGrid w:type="lines" w:linePitch="364"/>
        </w:sectPr>
      </w:pPr>
    </w:p>
    <w:p w14:paraId="64F00B29" w14:textId="77777777" w:rsidR="009D1CE4" w:rsidRPr="00234A76" w:rsidRDefault="009D1CE4" w:rsidP="009D1CE4">
      <w:pPr>
        <w:pStyle w:val="PlainText"/>
        <w:spacing w:line="340" w:lineRule="exact"/>
        <w:ind w:left="1686" w:rightChars="538" w:right="1130" w:hangingChars="803" w:hanging="1686"/>
        <w:jc w:val="center"/>
        <w:rPr>
          <w:rFonts w:ascii="Arial" w:eastAsia="MS PGothic" w:hAnsi="Arial" w:cs="Arial"/>
          <w:color w:val="000000"/>
          <w:szCs w:val="21"/>
        </w:rPr>
      </w:pPr>
    </w:p>
    <w:p w14:paraId="67E90573" w14:textId="1C60681D" w:rsidR="009D1CE4" w:rsidRPr="00234A76" w:rsidRDefault="009D1CE4" w:rsidP="0062CD04">
      <w:pPr>
        <w:pStyle w:val="PlainText"/>
        <w:spacing w:line="340" w:lineRule="exact"/>
        <w:ind w:left="1719" w:rightChars="-15" w:right="-31" w:hangingChars="803" w:hanging="1719"/>
        <w:jc w:val="center"/>
        <w:rPr>
          <w:rFonts w:ascii="Arial" w:eastAsia="MS PGothic" w:hAnsi="Arial" w:cs="Arial"/>
          <w:b/>
          <w:bCs/>
        </w:rPr>
      </w:pPr>
      <w:r w:rsidRPr="0062CD04">
        <w:rPr>
          <w:rFonts w:ascii="Arial" w:eastAsia="MS PGothic" w:hAnsi="Arial" w:cs="Arial"/>
          <w:b/>
          <w:bCs/>
        </w:rPr>
        <w:t>Table 4</w:t>
      </w:r>
      <w:proofErr w:type="gramStart"/>
      <w:r w:rsidRPr="0062CD04">
        <w:rPr>
          <w:rFonts w:ascii="Arial" w:eastAsia="MS PGothic" w:hAnsi="Arial" w:cs="Arial"/>
          <w:b/>
          <w:bCs/>
        </w:rPr>
        <w:t xml:space="preserve">a </w:t>
      </w:r>
      <w:r w:rsidR="00F03EBC" w:rsidRPr="0062CD04">
        <w:rPr>
          <w:rFonts w:ascii="Arial" w:eastAsia="MS PGothic" w:hAnsi="Arial" w:cs="Arial"/>
          <w:b/>
          <w:bCs/>
        </w:rPr>
        <w:t xml:space="preserve"> </w:t>
      </w:r>
      <w:r w:rsidRPr="0062CD04">
        <w:rPr>
          <w:rFonts w:ascii="Arial" w:eastAsia="MS PGothic" w:hAnsi="Arial" w:cs="Arial"/>
          <w:b/>
          <w:bCs/>
        </w:rPr>
        <w:t>Root</w:t>
      </w:r>
      <w:proofErr w:type="gramEnd"/>
      <w:r w:rsidRPr="0062CD04">
        <w:rPr>
          <w:rFonts w:ascii="Arial" w:eastAsia="MS PGothic" w:hAnsi="Arial" w:cs="Arial"/>
          <w:b/>
          <w:bCs/>
        </w:rPr>
        <w:t xml:space="preserve"> mean square errors and mean errors of central pressure forecasts for the TCs in 202</w:t>
      </w:r>
      <w:r w:rsidR="69F2F9E3" w:rsidRPr="0062CD04">
        <w:rPr>
          <w:rFonts w:ascii="Arial" w:eastAsia="MS PGothic" w:hAnsi="Arial" w:cs="Arial"/>
          <w:b/>
          <w:bCs/>
        </w:rPr>
        <w:t>4</w:t>
      </w:r>
    </w:p>
    <w:p w14:paraId="7182F9A5" w14:textId="68A2F286" w:rsidR="009D1CE4" w:rsidRPr="00234A76" w:rsidRDefault="00552AFE" w:rsidP="513AFBEE">
      <w:pPr>
        <w:ind w:right="-3"/>
        <w:jc w:val="center"/>
        <w:rPr>
          <w:rFonts w:ascii="Arial" w:hAnsi="Arial" w:cs="Arial"/>
        </w:rPr>
      </w:pPr>
      <w:r w:rsidRPr="00552AFE">
        <w:rPr>
          <w:noProof/>
        </w:rPr>
        <w:drawing>
          <wp:inline distT="0" distB="0" distL="0" distR="0" wp14:anchorId="09BE8957" wp14:editId="7593C941">
            <wp:extent cx="9611360" cy="5342578"/>
            <wp:effectExtent l="0" t="0" r="8890" b="0"/>
            <wp:docPr id="266" name="図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611360" cy="5342578"/>
                    </a:xfrm>
                    <a:prstGeom prst="rect">
                      <a:avLst/>
                    </a:prstGeom>
                    <a:noFill/>
                    <a:ln>
                      <a:noFill/>
                    </a:ln>
                  </pic:spPr>
                </pic:pic>
              </a:graphicData>
            </a:graphic>
          </wp:inline>
        </w:drawing>
      </w:r>
    </w:p>
    <w:p w14:paraId="48B02C39" w14:textId="77777777" w:rsidR="009D1CE4" w:rsidRPr="00234A76" w:rsidRDefault="009D1CE4" w:rsidP="009D1CE4">
      <w:pPr>
        <w:snapToGrid w:val="0"/>
        <w:ind w:leftChars="337" w:left="708" w:right="533"/>
        <w:jc w:val="left"/>
        <w:rPr>
          <w:rFonts w:ascii="Arial" w:eastAsia="MS Gothic" w:hAnsi="Arial" w:cs="Arial"/>
          <w:kern w:val="0"/>
          <w:sz w:val="18"/>
        </w:rPr>
      </w:pPr>
      <w:proofErr w:type="spellStart"/>
      <w:r w:rsidRPr="00234A76">
        <w:rPr>
          <w:rFonts w:ascii="Arial" w:eastAsia="MS Gothic" w:hAnsi="Arial" w:cs="Arial"/>
          <w:kern w:val="0"/>
          <w:sz w:val="18"/>
        </w:rPr>
        <w:t>Impr</w:t>
      </w:r>
      <w:proofErr w:type="spellEnd"/>
      <w:r w:rsidRPr="00234A76">
        <w:rPr>
          <w:rFonts w:ascii="Arial" w:eastAsia="MS Gothic" w:hAnsi="Arial" w:cs="Arial"/>
          <w:kern w:val="0"/>
          <w:sz w:val="18"/>
        </w:rPr>
        <w:t>. indicates the ratios of RMSEs of operational forecasts to those of SHIFOR predictions.</w:t>
      </w:r>
    </w:p>
    <w:p w14:paraId="299D5529" w14:textId="77777777" w:rsidR="009D1CE4" w:rsidRPr="00234A76" w:rsidRDefault="009D1CE4" w:rsidP="009D1CE4">
      <w:pPr>
        <w:snapToGrid w:val="0"/>
        <w:ind w:leftChars="337" w:left="708" w:right="535"/>
        <w:jc w:val="left"/>
        <w:rPr>
          <w:rFonts w:ascii="Arial" w:hAnsi="Arial" w:cs="Arial"/>
          <w:sz w:val="20"/>
          <w:szCs w:val="21"/>
        </w:rPr>
      </w:pPr>
      <w:r w:rsidRPr="00234A76">
        <w:rPr>
          <w:rFonts w:ascii="Arial" w:eastAsia="MS Gothic" w:hAnsi="Arial" w:cs="Arial"/>
          <w:kern w:val="0"/>
          <w:sz w:val="18"/>
        </w:rPr>
        <w:br w:type="page"/>
      </w:r>
    </w:p>
    <w:p w14:paraId="13D8C031" w14:textId="3986D489" w:rsidR="009D1CE4" w:rsidRPr="00234A76" w:rsidRDefault="009D1CE4" w:rsidP="0062CD04">
      <w:pPr>
        <w:ind w:right="-3"/>
        <w:jc w:val="center"/>
        <w:rPr>
          <w:rFonts w:ascii="Arial" w:hAnsi="Arial" w:cs="Arial"/>
          <w:b/>
          <w:bCs/>
        </w:rPr>
      </w:pPr>
      <w:r w:rsidRPr="0062CD04">
        <w:rPr>
          <w:rFonts w:ascii="Arial" w:eastAsia="MS PGothic" w:hAnsi="Arial" w:cs="Arial"/>
          <w:b/>
          <w:bCs/>
        </w:rPr>
        <w:lastRenderedPageBreak/>
        <w:t>Table 4</w:t>
      </w:r>
      <w:proofErr w:type="gramStart"/>
      <w:r w:rsidRPr="0062CD04">
        <w:rPr>
          <w:rFonts w:ascii="Arial" w:eastAsia="MS PGothic" w:hAnsi="Arial" w:cs="Arial"/>
          <w:b/>
          <w:bCs/>
        </w:rPr>
        <w:t xml:space="preserve">b </w:t>
      </w:r>
      <w:r w:rsidR="00F03EBC" w:rsidRPr="0062CD04">
        <w:rPr>
          <w:rFonts w:ascii="Arial" w:eastAsia="MS PGothic" w:hAnsi="Arial" w:cs="Arial"/>
          <w:b/>
          <w:bCs/>
        </w:rPr>
        <w:t xml:space="preserve"> </w:t>
      </w:r>
      <w:r w:rsidRPr="0062CD04">
        <w:rPr>
          <w:rFonts w:ascii="Arial" w:eastAsia="MS PGothic" w:hAnsi="Arial" w:cs="Arial"/>
          <w:b/>
          <w:bCs/>
        </w:rPr>
        <w:t>Root</w:t>
      </w:r>
      <w:proofErr w:type="gramEnd"/>
      <w:r w:rsidRPr="0062CD04">
        <w:rPr>
          <w:rFonts w:ascii="Arial" w:eastAsia="MS PGothic" w:hAnsi="Arial" w:cs="Arial"/>
          <w:b/>
          <w:bCs/>
        </w:rPr>
        <w:t xml:space="preserve"> mean square errors and mean errors of maximum sustained wind forecasts for the TCs in 202</w:t>
      </w:r>
      <w:r w:rsidR="2D743AE2" w:rsidRPr="0062CD04">
        <w:rPr>
          <w:rFonts w:ascii="Arial" w:eastAsia="MS PGothic" w:hAnsi="Arial" w:cs="Arial"/>
          <w:b/>
          <w:bCs/>
        </w:rPr>
        <w:t>4</w:t>
      </w:r>
    </w:p>
    <w:p w14:paraId="7D51D769" w14:textId="5472981E" w:rsidR="009D1CE4" w:rsidRPr="00234A76" w:rsidRDefault="00552AFE" w:rsidP="513AFBEE">
      <w:pPr>
        <w:ind w:right="-3"/>
        <w:jc w:val="center"/>
        <w:rPr>
          <w:rFonts w:ascii="Arial" w:hAnsi="Arial" w:cs="Arial"/>
        </w:rPr>
      </w:pPr>
      <w:r w:rsidRPr="00552AFE">
        <w:rPr>
          <w:noProof/>
        </w:rPr>
        <w:drawing>
          <wp:inline distT="0" distB="0" distL="0" distR="0" wp14:anchorId="72318346" wp14:editId="4A68C445">
            <wp:extent cx="9611360" cy="5342578"/>
            <wp:effectExtent l="0" t="0" r="8890" b="0"/>
            <wp:docPr id="268" name="図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611360" cy="5342578"/>
                    </a:xfrm>
                    <a:prstGeom prst="rect">
                      <a:avLst/>
                    </a:prstGeom>
                    <a:noFill/>
                    <a:ln>
                      <a:noFill/>
                    </a:ln>
                  </pic:spPr>
                </pic:pic>
              </a:graphicData>
            </a:graphic>
          </wp:inline>
        </w:drawing>
      </w:r>
    </w:p>
    <w:p w14:paraId="47C1DF84" w14:textId="77777777" w:rsidR="009D1CE4" w:rsidRPr="00234A76" w:rsidRDefault="009D1CE4" w:rsidP="009D1CE4">
      <w:pPr>
        <w:snapToGrid w:val="0"/>
        <w:ind w:leftChars="337" w:left="708" w:right="533"/>
        <w:jc w:val="left"/>
        <w:rPr>
          <w:rFonts w:ascii="Arial" w:eastAsia="MS Gothic" w:hAnsi="Arial" w:cs="Arial"/>
          <w:kern w:val="0"/>
          <w:sz w:val="18"/>
        </w:rPr>
      </w:pPr>
      <w:proofErr w:type="spellStart"/>
      <w:r w:rsidRPr="00234A76">
        <w:rPr>
          <w:rFonts w:ascii="Arial" w:eastAsia="MS Gothic" w:hAnsi="Arial" w:cs="Arial"/>
          <w:kern w:val="0"/>
          <w:sz w:val="18"/>
        </w:rPr>
        <w:t>Impr</w:t>
      </w:r>
      <w:proofErr w:type="spellEnd"/>
      <w:r w:rsidRPr="00234A76">
        <w:rPr>
          <w:rFonts w:ascii="Arial" w:eastAsia="MS Gothic" w:hAnsi="Arial" w:cs="Arial"/>
          <w:kern w:val="0"/>
          <w:sz w:val="18"/>
        </w:rPr>
        <w:t>. indicates the ratios of RMSEs of operational forecasts to those of SHIFOR predictions.</w:t>
      </w:r>
    </w:p>
    <w:p w14:paraId="73A894E8" w14:textId="77777777" w:rsidR="009D1CE4" w:rsidRPr="00234A76" w:rsidRDefault="009D1CE4" w:rsidP="009D1CE4">
      <w:pPr>
        <w:ind w:right="-3"/>
        <w:jc w:val="left"/>
        <w:rPr>
          <w:rFonts w:ascii="Arial" w:hAnsi="Arial" w:cs="Arial"/>
          <w:szCs w:val="21"/>
        </w:rPr>
        <w:sectPr w:rsidR="009D1CE4" w:rsidRPr="00234A76" w:rsidSect="00BE4B09">
          <w:footerReference w:type="even" r:id="rId24"/>
          <w:footerReference w:type="first" r:id="rId25"/>
          <w:pgSz w:w="16838" w:h="11906" w:orient="landscape" w:code="9"/>
          <w:pgMar w:top="851" w:right="851" w:bottom="851" w:left="851" w:header="851" w:footer="607" w:gutter="0"/>
          <w:cols w:space="425"/>
          <w:docGrid w:type="lines" w:linePitch="364"/>
        </w:sectPr>
      </w:pPr>
    </w:p>
    <w:p w14:paraId="25656CD6" w14:textId="2EB12EC0" w:rsidR="009D1CE4" w:rsidRPr="00234A76" w:rsidRDefault="009D1CE4" w:rsidP="009D1CE4">
      <w:pPr>
        <w:tabs>
          <w:tab w:val="left" w:pos="3690"/>
        </w:tabs>
        <w:jc w:val="center"/>
        <w:rPr>
          <w:rFonts w:ascii="Arial" w:hAnsi="Arial" w:cs="Arial"/>
          <w:b/>
          <w:bCs/>
          <w:color w:val="FF0000"/>
          <w:sz w:val="22"/>
          <w:szCs w:val="22"/>
        </w:rPr>
      </w:pPr>
      <w:r w:rsidRPr="00234A76">
        <w:rPr>
          <w:rFonts w:ascii="Arial" w:hAnsi="Arial" w:cs="Arial"/>
          <w:b/>
          <w:bCs/>
          <w:sz w:val="22"/>
          <w:szCs w:val="22"/>
        </w:rPr>
        <w:lastRenderedPageBreak/>
        <w:t xml:space="preserve">Table </w:t>
      </w:r>
      <w:proofErr w:type="gramStart"/>
      <w:r w:rsidRPr="00234A76">
        <w:rPr>
          <w:rFonts w:ascii="Arial" w:hAnsi="Arial" w:cs="Arial" w:hint="eastAsia"/>
          <w:b/>
          <w:bCs/>
          <w:sz w:val="22"/>
          <w:szCs w:val="22"/>
        </w:rPr>
        <w:t xml:space="preserve">5 </w:t>
      </w:r>
      <w:r w:rsidR="00F03EBC" w:rsidRPr="00234A76">
        <w:rPr>
          <w:rFonts w:ascii="Arial" w:hAnsi="Arial" w:cs="Arial"/>
          <w:b/>
          <w:bCs/>
          <w:sz w:val="22"/>
          <w:szCs w:val="22"/>
        </w:rPr>
        <w:t xml:space="preserve"> </w:t>
      </w:r>
      <w:r w:rsidRPr="00234A76">
        <w:rPr>
          <w:rFonts w:ascii="Arial" w:hAnsi="Arial" w:cs="Arial"/>
          <w:b/>
          <w:bCs/>
          <w:sz w:val="22"/>
          <w:szCs w:val="22"/>
        </w:rPr>
        <w:t>Products</w:t>
      </w:r>
      <w:proofErr w:type="gramEnd"/>
      <w:r w:rsidRPr="00234A76">
        <w:rPr>
          <w:rFonts w:ascii="Arial" w:hAnsi="Arial" w:cs="Arial"/>
          <w:b/>
          <w:bCs/>
          <w:sz w:val="22"/>
          <w:szCs w:val="22"/>
        </w:rPr>
        <w:t xml:space="preserve"> of RSMC Tokyo via </w:t>
      </w:r>
      <w:r w:rsidR="00700078" w:rsidRPr="00234A76">
        <w:rPr>
          <w:rFonts w:ascii="Arial" w:hAnsi="Arial" w:cs="Arial"/>
          <w:b/>
          <w:bCs/>
          <w:sz w:val="22"/>
          <w:szCs w:val="22"/>
        </w:rPr>
        <w:t xml:space="preserve">the </w:t>
      </w:r>
      <w:r w:rsidRPr="00234A76">
        <w:rPr>
          <w:rFonts w:ascii="Arial" w:hAnsi="Arial" w:cs="Arial"/>
          <w:b/>
          <w:bCs/>
          <w:sz w:val="22"/>
          <w:szCs w:val="22"/>
        </w:rPr>
        <w:t>NTP website</w:t>
      </w:r>
      <w:r w:rsidRPr="00234A76">
        <w:rPr>
          <w:rFonts w:ascii="Arial" w:hAnsi="Arial" w:cs="Arial" w:hint="eastAsia"/>
          <w:b/>
          <w:bCs/>
          <w:color w:val="FF0000"/>
          <w:sz w:val="22"/>
          <w:szCs w:val="22"/>
        </w:rPr>
        <w:t xml:space="preserve"> </w:t>
      </w:r>
    </w:p>
    <w:p w14:paraId="3F0D1E97" w14:textId="77777777" w:rsidR="009D1CE4" w:rsidRPr="00234A76" w:rsidRDefault="009D1CE4" w:rsidP="009D1CE4">
      <w:pPr>
        <w:tabs>
          <w:tab w:val="left" w:pos="3690"/>
        </w:tabs>
        <w:jc w:val="center"/>
        <w:rPr>
          <w:rFonts w:ascii="Arial" w:hAnsi="Arial" w:cs="Arial"/>
          <w:sz w:val="22"/>
          <w:szCs w:val="22"/>
        </w:rPr>
      </w:pPr>
    </w:p>
    <w:tbl>
      <w:tblPr>
        <w:tblW w:w="10148" w:type="dxa"/>
        <w:tblInd w:w="299" w:type="dxa"/>
        <w:tblLayout w:type="fixed"/>
        <w:tblCellMar>
          <w:left w:w="99" w:type="dxa"/>
          <w:right w:w="99" w:type="dxa"/>
        </w:tblCellMar>
        <w:tblLook w:val="04A0" w:firstRow="1" w:lastRow="0" w:firstColumn="1" w:lastColumn="0" w:noHBand="0" w:noVBand="1"/>
      </w:tblPr>
      <w:tblGrid>
        <w:gridCol w:w="1377"/>
        <w:gridCol w:w="1287"/>
        <w:gridCol w:w="7484"/>
      </w:tblGrid>
      <w:tr w:rsidR="009D1CE4" w:rsidRPr="00234A76" w14:paraId="7EBC7DEE" w14:textId="77777777" w:rsidTr="65F14CC6">
        <w:trPr>
          <w:trHeight w:val="419"/>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B6051" w14:textId="77777777" w:rsidR="009D1CE4" w:rsidRPr="00234A76" w:rsidRDefault="009D1CE4" w:rsidP="00640513">
            <w:pPr>
              <w:jc w:val="center"/>
              <w:rPr>
                <w:rFonts w:ascii="Arial" w:eastAsia="Arial Unicode MS" w:hAnsi="Arial" w:cs="Arial"/>
                <w:b/>
                <w:bCs/>
                <w:color w:val="000000"/>
                <w:szCs w:val="21"/>
              </w:rPr>
            </w:pPr>
            <w:r w:rsidRPr="00234A76">
              <w:rPr>
                <w:rFonts w:ascii="Arial" w:eastAsia="Arial Unicode MS" w:hAnsi="Arial" w:cs="Arial" w:hint="eastAsia"/>
                <w:b/>
                <w:bCs/>
                <w:color w:val="000000"/>
                <w:szCs w:val="21"/>
              </w:rPr>
              <w:t>Products</w:t>
            </w:r>
          </w:p>
        </w:tc>
        <w:tc>
          <w:tcPr>
            <w:tcW w:w="1287" w:type="dxa"/>
            <w:tcBorders>
              <w:top w:val="single" w:sz="4" w:space="0" w:color="auto"/>
              <w:left w:val="nil"/>
              <w:bottom w:val="single" w:sz="4" w:space="0" w:color="auto"/>
              <w:right w:val="single" w:sz="4" w:space="0" w:color="auto"/>
            </w:tcBorders>
            <w:shd w:val="clear" w:color="auto" w:fill="auto"/>
            <w:noWrap/>
            <w:tcMar>
              <w:left w:w="85" w:type="dxa"/>
              <w:right w:w="85" w:type="dxa"/>
            </w:tcMar>
            <w:vAlign w:val="center"/>
            <w:hideMark/>
          </w:tcPr>
          <w:p w14:paraId="4D8AFEFB" w14:textId="77777777" w:rsidR="009D1CE4" w:rsidRPr="00234A76" w:rsidRDefault="009D1CE4" w:rsidP="00640513">
            <w:pPr>
              <w:jc w:val="center"/>
              <w:rPr>
                <w:rFonts w:ascii="Arial" w:eastAsia="Arial Unicode MS" w:hAnsi="Arial" w:cs="Arial"/>
                <w:b/>
                <w:bCs/>
                <w:color w:val="000000"/>
                <w:szCs w:val="21"/>
              </w:rPr>
            </w:pPr>
            <w:r w:rsidRPr="00234A76">
              <w:rPr>
                <w:rFonts w:ascii="Arial" w:eastAsia="Arial Unicode MS" w:hAnsi="Arial" w:cs="Arial"/>
                <w:b/>
                <w:bCs/>
                <w:color w:val="000000"/>
                <w:szCs w:val="21"/>
              </w:rPr>
              <w:t>Frequency</w:t>
            </w:r>
          </w:p>
        </w:tc>
        <w:tc>
          <w:tcPr>
            <w:tcW w:w="7484" w:type="dxa"/>
            <w:tcBorders>
              <w:top w:val="single" w:sz="4" w:space="0" w:color="auto"/>
              <w:left w:val="nil"/>
              <w:bottom w:val="single" w:sz="4" w:space="0" w:color="auto"/>
              <w:right w:val="single" w:sz="4" w:space="0" w:color="auto"/>
            </w:tcBorders>
            <w:shd w:val="clear" w:color="auto" w:fill="auto"/>
            <w:noWrap/>
            <w:vAlign w:val="center"/>
            <w:hideMark/>
          </w:tcPr>
          <w:p w14:paraId="6864D140" w14:textId="77777777" w:rsidR="009D1CE4" w:rsidRPr="00234A76" w:rsidRDefault="009D1CE4" w:rsidP="00640513">
            <w:pPr>
              <w:jc w:val="center"/>
              <w:rPr>
                <w:rFonts w:ascii="Arial" w:eastAsia="Arial Unicode MS" w:hAnsi="Arial" w:cs="Arial"/>
                <w:b/>
                <w:bCs/>
                <w:color w:val="000000"/>
                <w:szCs w:val="21"/>
              </w:rPr>
            </w:pPr>
            <w:r w:rsidRPr="00234A76">
              <w:rPr>
                <w:rFonts w:ascii="Arial" w:eastAsia="Arial Unicode MS" w:hAnsi="Arial" w:cs="Arial" w:hint="eastAsia"/>
                <w:b/>
                <w:bCs/>
                <w:color w:val="000000"/>
                <w:szCs w:val="21"/>
              </w:rPr>
              <w:t>Details</w:t>
            </w:r>
          </w:p>
        </w:tc>
      </w:tr>
      <w:tr w:rsidR="009D1CE4" w:rsidRPr="00234A76" w14:paraId="2240338B" w14:textId="77777777" w:rsidTr="65F14CC6">
        <w:trPr>
          <w:trHeight w:val="419"/>
        </w:trPr>
        <w:tc>
          <w:tcPr>
            <w:tcW w:w="1014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381311" w14:textId="77777777" w:rsidR="009D1CE4" w:rsidRPr="00234A76" w:rsidRDefault="009D1CE4" w:rsidP="00640513">
            <w:pPr>
              <w:ind w:leftChars="127" w:left="267"/>
              <w:jc w:val="left"/>
              <w:rPr>
                <w:rFonts w:ascii="Arial" w:eastAsia="Arial Unicode MS" w:hAnsi="Arial" w:cs="Arial"/>
                <w:bCs/>
                <w:color w:val="000000"/>
                <w:szCs w:val="21"/>
              </w:rPr>
            </w:pPr>
            <w:r w:rsidRPr="00234A76">
              <w:rPr>
                <w:rFonts w:ascii="Arial" w:eastAsia="Arial Unicode MS" w:hAnsi="Arial" w:cs="Arial"/>
                <w:bCs/>
                <w:color w:val="000000"/>
                <w:szCs w:val="21"/>
              </w:rPr>
              <w:t xml:space="preserve">RSMC </w:t>
            </w:r>
            <w:r w:rsidRPr="00234A76">
              <w:rPr>
                <w:rFonts w:ascii="Arial" w:eastAsia="Arial Unicode MS" w:hAnsi="Arial" w:cs="Arial" w:hint="eastAsia"/>
                <w:bCs/>
                <w:color w:val="000000"/>
                <w:szCs w:val="21"/>
              </w:rPr>
              <w:t>Advisories</w:t>
            </w:r>
          </w:p>
        </w:tc>
      </w:tr>
      <w:tr w:rsidR="009D1CE4" w:rsidRPr="00234A76" w14:paraId="00595586" w14:textId="77777777" w:rsidTr="65F14CC6">
        <w:trPr>
          <w:trHeight w:val="419"/>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14061019" w14:textId="77777777" w:rsidR="009D1CE4" w:rsidRPr="00234A76" w:rsidRDefault="009D1CE4" w:rsidP="00640513">
            <w:pPr>
              <w:jc w:val="center"/>
              <w:rPr>
                <w:rFonts w:ascii="Arial" w:eastAsia="Arial Unicode MS" w:hAnsi="Arial"/>
                <w:bCs/>
                <w:color w:val="000000"/>
              </w:rPr>
            </w:pPr>
            <w:r w:rsidRPr="00234A76">
              <w:rPr>
                <w:rFonts w:ascii="Arial" w:eastAsia="Arial Unicode MS" w:hAnsi="Arial"/>
                <w:bCs/>
                <w:color w:val="000000"/>
              </w:rPr>
              <w:t>RSMC TC Advisory</w:t>
            </w:r>
          </w:p>
        </w:tc>
        <w:tc>
          <w:tcPr>
            <w:tcW w:w="1287" w:type="dxa"/>
            <w:tcBorders>
              <w:top w:val="single" w:sz="4" w:space="0" w:color="auto"/>
              <w:left w:val="nil"/>
              <w:bottom w:val="single" w:sz="4" w:space="0" w:color="auto"/>
              <w:right w:val="single" w:sz="4" w:space="0" w:color="auto"/>
            </w:tcBorders>
            <w:shd w:val="clear" w:color="auto" w:fill="auto"/>
            <w:noWrap/>
            <w:tcMar>
              <w:left w:w="85" w:type="dxa"/>
              <w:right w:w="57" w:type="dxa"/>
            </w:tcMar>
            <w:vAlign w:val="center"/>
          </w:tcPr>
          <w:p w14:paraId="47A45630" w14:textId="77777777" w:rsidR="009D1CE4" w:rsidRPr="00234A76" w:rsidRDefault="009D1CE4" w:rsidP="00640513">
            <w:pPr>
              <w:jc w:val="center"/>
              <w:rPr>
                <w:rFonts w:ascii="Arial" w:eastAsia="Arial Unicode MS" w:hAnsi="Arial"/>
                <w:bCs/>
                <w:color w:val="000000"/>
              </w:rPr>
            </w:pPr>
            <w:r w:rsidRPr="00234A76">
              <w:rPr>
                <w:rFonts w:ascii="Arial" w:eastAsia="Arial Unicode MS" w:hAnsi="Arial"/>
                <w:bCs/>
                <w:color w:val="000000"/>
              </w:rPr>
              <w:t>At least</w:t>
            </w:r>
          </w:p>
          <w:p w14:paraId="068B57BE" w14:textId="77777777" w:rsidR="009D1CE4" w:rsidRPr="00234A76" w:rsidRDefault="009D1CE4" w:rsidP="00640513">
            <w:pPr>
              <w:jc w:val="center"/>
              <w:rPr>
                <w:rFonts w:ascii="Arial" w:eastAsia="Arial Unicode MS" w:hAnsi="Arial"/>
                <w:bCs/>
                <w:color w:val="000000"/>
              </w:rPr>
            </w:pPr>
            <w:r w:rsidRPr="00234A76">
              <w:rPr>
                <w:rFonts w:ascii="Arial" w:eastAsia="Arial Unicode MS" w:hAnsi="Arial"/>
                <w:bCs/>
                <w:color w:val="000000"/>
              </w:rPr>
              <w:t>8 times/day</w:t>
            </w:r>
          </w:p>
        </w:tc>
        <w:tc>
          <w:tcPr>
            <w:tcW w:w="7484" w:type="dxa"/>
            <w:tcBorders>
              <w:top w:val="single" w:sz="4" w:space="0" w:color="auto"/>
              <w:left w:val="nil"/>
              <w:bottom w:val="single" w:sz="4" w:space="0" w:color="auto"/>
              <w:right w:val="single" w:sz="4" w:space="0" w:color="auto"/>
            </w:tcBorders>
            <w:shd w:val="clear" w:color="auto" w:fill="auto"/>
            <w:noWrap/>
            <w:vAlign w:val="center"/>
          </w:tcPr>
          <w:p w14:paraId="2AB1C182" w14:textId="5C34D67D" w:rsidR="009D1CE4" w:rsidRPr="00234A76" w:rsidRDefault="009D1CE4" w:rsidP="1EF5762A">
            <w:pPr>
              <w:pStyle w:val="ListParagraph"/>
              <w:widowControl/>
              <w:numPr>
                <w:ilvl w:val="0"/>
                <w:numId w:val="19"/>
              </w:numPr>
              <w:ind w:leftChars="0" w:left="150" w:hanging="150"/>
              <w:jc w:val="left"/>
              <w:rPr>
                <w:rFonts w:ascii="Arial" w:eastAsia="Arial Unicode MS" w:hAnsi="Arial"/>
                <w:color w:val="000000"/>
              </w:rPr>
            </w:pPr>
            <w:r w:rsidRPr="00234A76">
              <w:rPr>
                <w:rFonts w:ascii="Arial" w:eastAsia="Arial Unicode MS" w:hAnsi="Arial"/>
                <w:color w:val="000000" w:themeColor="text1"/>
              </w:rPr>
              <w:t xml:space="preserve">RSMC Tokyo – Typhoon Center’s TC analysis and forecasts up to 120-hours (linked to the JMA website at </w:t>
            </w:r>
            <w:r w:rsidR="00A117A5" w:rsidRPr="00234A76">
              <w:rPr>
                <w:rFonts w:ascii="Arial" w:eastAsia="Arial Unicode MS" w:hAnsi="Arial"/>
                <w:color w:val="000000" w:themeColor="text1"/>
              </w:rPr>
              <w:t>https://www.jma.go.jp/bosai/map.html#contents=typhoon&amp;lang=en</w:t>
            </w:r>
            <w:r w:rsidRPr="00234A76">
              <w:rPr>
                <w:rFonts w:ascii="Arial" w:eastAsia="Arial Unicode MS" w:hAnsi="Arial"/>
                <w:color w:val="000000" w:themeColor="text1"/>
              </w:rPr>
              <w:t>)</w:t>
            </w:r>
          </w:p>
        </w:tc>
      </w:tr>
      <w:tr w:rsidR="009D1CE4" w:rsidRPr="00234A76" w14:paraId="6DA6A53B" w14:textId="77777777" w:rsidTr="65F14CC6">
        <w:trPr>
          <w:trHeight w:val="419"/>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7E32991E" w14:textId="77777777" w:rsidR="009D1CE4" w:rsidRPr="00234A76" w:rsidRDefault="009D1CE4" w:rsidP="00640513">
            <w:pPr>
              <w:jc w:val="center"/>
              <w:rPr>
                <w:rFonts w:ascii="Arial" w:eastAsia="Arial Unicode MS" w:hAnsi="Arial"/>
                <w:bCs/>
                <w:color w:val="000000"/>
              </w:rPr>
            </w:pPr>
            <w:r w:rsidRPr="00234A76">
              <w:rPr>
                <w:rFonts w:ascii="Arial" w:eastAsia="Arial Unicode MS" w:hAnsi="Arial" w:hint="eastAsia"/>
                <w:bCs/>
                <w:color w:val="000000"/>
              </w:rPr>
              <w:t>Storm Wind Probability Map</w:t>
            </w:r>
          </w:p>
        </w:tc>
        <w:tc>
          <w:tcPr>
            <w:tcW w:w="1287" w:type="dxa"/>
            <w:tcBorders>
              <w:top w:val="single" w:sz="4" w:space="0" w:color="auto"/>
              <w:left w:val="nil"/>
              <w:bottom w:val="single" w:sz="4" w:space="0" w:color="auto"/>
              <w:right w:val="single" w:sz="4" w:space="0" w:color="auto"/>
            </w:tcBorders>
            <w:shd w:val="clear" w:color="auto" w:fill="auto"/>
            <w:noWrap/>
            <w:tcMar>
              <w:left w:w="85" w:type="dxa"/>
              <w:right w:w="57" w:type="dxa"/>
            </w:tcMar>
            <w:vAlign w:val="center"/>
          </w:tcPr>
          <w:p w14:paraId="762910E1" w14:textId="77777777" w:rsidR="009D1CE4" w:rsidRPr="00234A76" w:rsidRDefault="009D1CE4" w:rsidP="00640513">
            <w:pPr>
              <w:jc w:val="center"/>
              <w:rPr>
                <w:rFonts w:ascii="Arial" w:eastAsia="Arial Unicode MS" w:hAnsi="Arial"/>
                <w:bCs/>
                <w:color w:val="000000"/>
              </w:rPr>
            </w:pPr>
            <w:r w:rsidRPr="00234A76">
              <w:rPr>
                <w:rFonts w:ascii="Arial" w:eastAsia="Arial Unicode MS" w:hAnsi="Arial" w:hint="eastAsia"/>
                <w:bCs/>
                <w:color w:val="000000"/>
              </w:rPr>
              <w:t>4 times/day</w:t>
            </w:r>
          </w:p>
        </w:tc>
        <w:tc>
          <w:tcPr>
            <w:tcW w:w="7484" w:type="dxa"/>
            <w:tcBorders>
              <w:top w:val="single" w:sz="4" w:space="0" w:color="auto"/>
              <w:left w:val="nil"/>
              <w:bottom w:val="single" w:sz="4" w:space="0" w:color="auto"/>
              <w:right w:val="single" w:sz="4" w:space="0" w:color="auto"/>
            </w:tcBorders>
            <w:shd w:val="clear" w:color="auto" w:fill="auto"/>
            <w:noWrap/>
            <w:vAlign w:val="center"/>
          </w:tcPr>
          <w:p w14:paraId="20796F11" w14:textId="77777777" w:rsidR="009D1CE4" w:rsidRPr="00234A76" w:rsidRDefault="009D1CE4" w:rsidP="00640513">
            <w:pPr>
              <w:pStyle w:val="ListParagraph"/>
              <w:widowControl/>
              <w:numPr>
                <w:ilvl w:val="0"/>
                <w:numId w:val="19"/>
              </w:numPr>
              <w:ind w:leftChars="0" w:left="150" w:hanging="150"/>
              <w:jc w:val="left"/>
              <w:rPr>
                <w:rFonts w:ascii="Arial" w:eastAsia="Arial Unicode MS" w:hAnsi="Arial"/>
                <w:bCs/>
                <w:color w:val="000000"/>
              </w:rPr>
            </w:pPr>
            <w:r w:rsidRPr="00234A76">
              <w:rPr>
                <w:rFonts w:ascii="Arial" w:eastAsia="Arial Unicode MS" w:hAnsi="Arial" w:cs="Arial"/>
                <w:bCs/>
                <w:color w:val="000000"/>
                <w:szCs w:val="18"/>
              </w:rPr>
              <w:t>Probabilistic forecast map for sustained wind upward of 50-kt for 1, 2, 3, 4 and 5 days ahead</w:t>
            </w:r>
          </w:p>
        </w:tc>
      </w:tr>
      <w:tr w:rsidR="009D1CE4" w:rsidRPr="00234A76" w14:paraId="4310B154" w14:textId="77777777" w:rsidTr="65F14CC6">
        <w:trPr>
          <w:trHeight w:val="419"/>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2D1DC245" w14:textId="77777777" w:rsidR="009D1CE4" w:rsidRPr="00234A76" w:rsidRDefault="009D1CE4" w:rsidP="00640513">
            <w:pPr>
              <w:jc w:val="center"/>
              <w:rPr>
                <w:rFonts w:ascii="Arial" w:eastAsia="Arial Unicode MS" w:hAnsi="Arial"/>
                <w:bCs/>
                <w:color w:val="000000"/>
                <w:spacing w:val="-4"/>
              </w:rPr>
            </w:pPr>
            <w:r w:rsidRPr="00234A76">
              <w:rPr>
                <w:rFonts w:ascii="Arial" w:eastAsia="Arial Unicode MS" w:hAnsi="Arial"/>
                <w:bCs/>
                <w:color w:val="000000"/>
                <w:spacing w:val="-4"/>
              </w:rPr>
              <w:t>Prognostic Reasonin</w:t>
            </w:r>
            <w:r w:rsidRPr="00234A76">
              <w:rPr>
                <w:rFonts w:ascii="Arial" w:eastAsia="Arial Unicode MS" w:hAnsi="Arial" w:hint="eastAsia"/>
                <w:bCs/>
                <w:color w:val="000000"/>
                <w:spacing w:val="-4"/>
              </w:rPr>
              <w:t>g</w:t>
            </w:r>
          </w:p>
        </w:tc>
        <w:tc>
          <w:tcPr>
            <w:tcW w:w="1287" w:type="dxa"/>
            <w:tcBorders>
              <w:top w:val="single" w:sz="4" w:space="0" w:color="auto"/>
              <w:left w:val="nil"/>
              <w:bottom w:val="single" w:sz="4" w:space="0" w:color="auto"/>
              <w:right w:val="single" w:sz="4" w:space="0" w:color="auto"/>
            </w:tcBorders>
            <w:shd w:val="clear" w:color="auto" w:fill="auto"/>
            <w:noWrap/>
            <w:tcMar>
              <w:left w:w="85" w:type="dxa"/>
              <w:right w:w="57" w:type="dxa"/>
            </w:tcMar>
            <w:vAlign w:val="center"/>
          </w:tcPr>
          <w:p w14:paraId="69B29207" w14:textId="77777777" w:rsidR="009D1CE4" w:rsidRPr="00234A76" w:rsidRDefault="009D1CE4" w:rsidP="00640513">
            <w:pPr>
              <w:jc w:val="center"/>
              <w:rPr>
                <w:rFonts w:ascii="Arial" w:eastAsia="Arial Unicode MS" w:hAnsi="Arial"/>
                <w:bCs/>
                <w:color w:val="000000"/>
              </w:rPr>
            </w:pPr>
            <w:r w:rsidRPr="00234A76">
              <w:rPr>
                <w:rFonts w:ascii="Arial" w:eastAsia="Arial Unicode MS" w:hAnsi="Arial"/>
                <w:bCs/>
                <w:color w:val="000000"/>
              </w:rPr>
              <w:t>4 times/day</w:t>
            </w:r>
          </w:p>
        </w:tc>
        <w:tc>
          <w:tcPr>
            <w:tcW w:w="7484" w:type="dxa"/>
            <w:tcBorders>
              <w:top w:val="single" w:sz="4" w:space="0" w:color="auto"/>
              <w:left w:val="nil"/>
              <w:bottom w:val="single" w:sz="4" w:space="0" w:color="auto"/>
              <w:right w:val="single" w:sz="4" w:space="0" w:color="auto"/>
            </w:tcBorders>
            <w:shd w:val="clear" w:color="auto" w:fill="auto"/>
            <w:noWrap/>
            <w:vAlign w:val="center"/>
          </w:tcPr>
          <w:p w14:paraId="029902E5" w14:textId="77777777" w:rsidR="009D1CE4" w:rsidRPr="00234A76" w:rsidRDefault="009D1CE4" w:rsidP="00640513">
            <w:pPr>
              <w:pStyle w:val="ListParagraph"/>
              <w:widowControl/>
              <w:numPr>
                <w:ilvl w:val="0"/>
                <w:numId w:val="19"/>
              </w:numPr>
              <w:ind w:leftChars="0" w:left="150" w:hanging="150"/>
              <w:jc w:val="left"/>
              <w:rPr>
                <w:rFonts w:ascii="Arial" w:eastAsia="Arial Unicode MS" w:hAnsi="Arial"/>
                <w:bCs/>
                <w:color w:val="000000"/>
              </w:rPr>
            </w:pPr>
            <w:r w:rsidRPr="00234A76">
              <w:rPr>
                <w:rFonts w:ascii="Arial" w:eastAsia="Arial Unicode MS" w:hAnsi="Arial"/>
                <w:bCs/>
                <w:color w:val="000000"/>
              </w:rPr>
              <w:t>RSMC Tokyo Tropical Cyclone Prognostic Reasoning (WTPQ3X)</w:t>
            </w:r>
          </w:p>
        </w:tc>
      </w:tr>
      <w:tr w:rsidR="009D1CE4" w:rsidRPr="00234A76" w14:paraId="3D1289FF" w14:textId="77777777" w:rsidTr="65F14CC6">
        <w:trPr>
          <w:trHeight w:val="419"/>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726FCED0" w14:textId="049467DC" w:rsidR="009D1CE4" w:rsidRPr="00234A76" w:rsidRDefault="009D1CE4" w:rsidP="65F14CC6">
            <w:pPr>
              <w:jc w:val="center"/>
              <w:rPr>
                <w:rFonts w:ascii="Arial" w:eastAsia="Arial Unicode MS" w:hAnsi="Arial"/>
                <w:color w:val="000000"/>
              </w:rPr>
            </w:pPr>
          </w:p>
        </w:tc>
        <w:tc>
          <w:tcPr>
            <w:tcW w:w="1287" w:type="dxa"/>
            <w:tcBorders>
              <w:top w:val="single" w:sz="4" w:space="0" w:color="auto"/>
              <w:left w:val="nil"/>
              <w:bottom w:val="single" w:sz="4" w:space="0" w:color="auto"/>
              <w:right w:val="single" w:sz="4" w:space="0" w:color="auto"/>
            </w:tcBorders>
            <w:shd w:val="clear" w:color="auto" w:fill="auto"/>
            <w:noWrap/>
            <w:tcMar>
              <w:left w:w="85" w:type="dxa"/>
              <w:right w:w="57" w:type="dxa"/>
            </w:tcMar>
            <w:vAlign w:val="center"/>
          </w:tcPr>
          <w:p w14:paraId="465DF69A" w14:textId="77777777" w:rsidR="009D1CE4" w:rsidRPr="00234A76" w:rsidRDefault="009D1CE4" w:rsidP="00640513">
            <w:pPr>
              <w:jc w:val="center"/>
              <w:rPr>
                <w:rFonts w:ascii="Arial" w:eastAsia="Arial Unicode MS" w:hAnsi="Arial"/>
                <w:bCs/>
                <w:color w:val="000000"/>
              </w:rPr>
            </w:pPr>
          </w:p>
        </w:tc>
        <w:tc>
          <w:tcPr>
            <w:tcW w:w="7484" w:type="dxa"/>
            <w:tcBorders>
              <w:top w:val="single" w:sz="4" w:space="0" w:color="auto"/>
              <w:left w:val="nil"/>
              <w:bottom w:val="single" w:sz="4" w:space="0" w:color="auto"/>
              <w:right w:val="single" w:sz="4" w:space="0" w:color="auto"/>
            </w:tcBorders>
            <w:shd w:val="clear" w:color="auto" w:fill="auto"/>
            <w:noWrap/>
            <w:vAlign w:val="center"/>
          </w:tcPr>
          <w:p w14:paraId="7337C1CB" w14:textId="4EFA7DBB" w:rsidR="009D1CE4" w:rsidRPr="00234A76" w:rsidRDefault="009D1CE4" w:rsidP="65F14CC6">
            <w:pPr>
              <w:widowControl/>
              <w:jc w:val="left"/>
              <w:rPr>
                <w:rFonts w:ascii="Arial" w:eastAsia="Arial Unicode MS" w:hAnsi="Arial"/>
                <w:color w:val="000000"/>
              </w:rPr>
            </w:pPr>
          </w:p>
        </w:tc>
      </w:tr>
      <w:tr w:rsidR="009D1CE4" w:rsidRPr="00234A76" w14:paraId="3187F988" w14:textId="77777777" w:rsidTr="65F14CC6">
        <w:trPr>
          <w:trHeight w:val="419"/>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0B44E238" w14:textId="31B6D9DF" w:rsidR="009D1CE4" w:rsidRPr="00234A76" w:rsidRDefault="009D1CE4" w:rsidP="00640513">
            <w:pPr>
              <w:jc w:val="center"/>
              <w:rPr>
                <w:rFonts w:ascii="Arial" w:eastAsia="Arial Unicode MS" w:hAnsi="Arial"/>
                <w:bCs/>
                <w:color w:val="000000"/>
              </w:rPr>
            </w:pPr>
            <w:r w:rsidRPr="00234A76">
              <w:rPr>
                <w:rFonts w:ascii="Arial" w:eastAsia="Arial Unicode MS" w:hAnsi="Arial"/>
                <w:bCs/>
                <w:color w:val="000000"/>
              </w:rPr>
              <w:t>TC Advisory</w:t>
            </w:r>
          </w:p>
        </w:tc>
        <w:tc>
          <w:tcPr>
            <w:tcW w:w="1287" w:type="dxa"/>
            <w:tcBorders>
              <w:top w:val="single" w:sz="4" w:space="0" w:color="auto"/>
              <w:left w:val="nil"/>
              <w:bottom w:val="single" w:sz="4" w:space="0" w:color="auto"/>
              <w:right w:val="single" w:sz="4" w:space="0" w:color="auto"/>
            </w:tcBorders>
            <w:shd w:val="clear" w:color="auto" w:fill="auto"/>
            <w:noWrap/>
            <w:tcMar>
              <w:left w:w="85" w:type="dxa"/>
              <w:right w:w="57" w:type="dxa"/>
            </w:tcMar>
            <w:vAlign w:val="center"/>
          </w:tcPr>
          <w:p w14:paraId="6CA72501" w14:textId="77777777" w:rsidR="009D1CE4" w:rsidRPr="00234A76" w:rsidRDefault="009D1CE4" w:rsidP="00640513">
            <w:pPr>
              <w:jc w:val="center"/>
              <w:rPr>
                <w:rFonts w:ascii="Arial" w:eastAsia="Arial Unicode MS" w:hAnsi="Arial"/>
                <w:bCs/>
                <w:color w:val="000000"/>
              </w:rPr>
            </w:pPr>
            <w:r w:rsidRPr="00234A76">
              <w:rPr>
                <w:rFonts w:ascii="Arial" w:eastAsia="Arial Unicode MS" w:hAnsi="Arial"/>
                <w:bCs/>
                <w:color w:val="000000"/>
              </w:rPr>
              <w:t>4 times/day</w:t>
            </w:r>
          </w:p>
        </w:tc>
        <w:tc>
          <w:tcPr>
            <w:tcW w:w="7484" w:type="dxa"/>
            <w:tcBorders>
              <w:top w:val="single" w:sz="4" w:space="0" w:color="auto"/>
              <w:left w:val="nil"/>
              <w:bottom w:val="single" w:sz="4" w:space="0" w:color="auto"/>
              <w:right w:val="single" w:sz="4" w:space="0" w:color="auto"/>
            </w:tcBorders>
            <w:shd w:val="clear" w:color="auto" w:fill="auto"/>
            <w:noWrap/>
            <w:vAlign w:val="center"/>
          </w:tcPr>
          <w:p w14:paraId="63438D13" w14:textId="4ED1144E" w:rsidR="009D1CE4" w:rsidRPr="00234A76" w:rsidRDefault="009D1CE4" w:rsidP="4B9C3E59">
            <w:pPr>
              <w:pStyle w:val="ListParagraph"/>
              <w:widowControl/>
              <w:numPr>
                <w:ilvl w:val="0"/>
                <w:numId w:val="19"/>
              </w:numPr>
              <w:ind w:leftChars="0" w:left="150" w:hanging="150"/>
              <w:jc w:val="left"/>
              <w:rPr>
                <w:rFonts w:ascii="Arial" w:eastAsia="Arial Unicode MS" w:hAnsi="Arial"/>
                <w:color w:val="000000"/>
              </w:rPr>
            </w:pPr>
            <w:r w:rsidRPr="00234A76">
              <w:rPr>
                <w:rFonts w:ascii="Arial" w:eastAsia="Arial Unicode MS" w:hAnsi="Arial"/>
                <w:color w:val="000000" w:themeColor="text1"/>
              </w:rPr>
              <w:t xml:space="preserve">TC Advisory </w:t>
            </w:r>
            <w:r w:rsidR="00964C43" w:rsidRPr="00234A76">
              <w:rPr>
                <w:rFonts w:ascii="Arial" w:eastAsia="Arial Unicode MS" w:hAnsi="Arial" w:hint="eastAsia"/>
                <w:color w:val="000000" w:themeColor="text1"/>
              </w:rPr>
              <w:t>i</w:t>
            </w:r>
            <w:r w:rsidR="00964C43" w:rsidRPr="00234A76">
              <w:rPr>
                <w:rFonts w:ascii="Arial" w:eastAsia="Arial Unicode MS" w:hAnsi="Arial"/>
                <w:color w:val="000000" w:themeColor="text1"/>
              </w:rPr>
              <w:t xml:space="preserve">n text, graphical and xml formats </w:t>
            </w:r>
            <w:r w:rsidRPr="00234A76">
              <w:rPr>
                <w:rFonts w:ascii="Arial" w:eastAsia="Arial Unicode MS" w:hAnsi="Arial"/>
                <w:color w:val="000000" w:themeColor="text1"/>
              </w:rPr>
              <w:t>including RSMC Tokyo – Typhoon Center’s TC analysis, track and intensity forecasts up to 24-hours and horizontal extents of cumulonimbus cloud and cloud top height associated with TCs potentially affecting aviation safety (linked to the Tropical Cyclone Advisory Center Tokyo website at https://www.data.jma.go.jp/tca/data/index.html)</w:t>
            </w:r>
          </w:p>
        </w:tc>
      </w:tr>
      <w:tr w:rsidR="009D1CE4" w:rsidRPr="00234A76" w14:paraId="6DF606EF" w14:textId="77777777" w:rsidTr="65F14CC6">
        <w:trPr>
          <w:trHeight w:val="419"/>
        </w:trPr>
        <w:tc>
          <w:tcPr>
            <w:tcW w:w="1014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87C91E6" w14:textId="77777777" w:rsidR="009D1CE4" w:rsidRPr="00234A76" w:rsidRDefault="009D1CE4" w:rsidP="00640513">
            <w:pPr>
              <w:ind w:leftChars="100" w:left="210"/>
              <w:rPr>
                <w:rFonts w:ascii="Arial" w:eastAsia="Arial Unicode MS" w:hAnsi="Arial" w:cs="Arial"/>
                <w:bCs/>
                <w:color w:val="000000"/>
                <w:szCs w:val="21"/>
              </w:rPr>
            </w:pPr>
            <w:r w:rsidRPr="00234A76">
              <w:rPr>
                <w:rFonts w:ascii="Arial" w:eastAsia="Arial Unicode MS" w:hAnsi="Arial" w:cs="Arial"/>
                <w:bCs/>
                <w:color w:val="000000"/>
                <w:szCs w:val="21"/>
              </w:rPr>
              <w:t>Remote Sensing</w:t>
            </w:r>
          </w:p>
        </w:tc>
      </w:tr>
      <w:tr w:rsidR="009D1CE4" w:rsidRPr="00234A76" w14:paraId="1C1A6FD8" w14:textId="77777777" w:rsidTr="65F14CC6">
        <w:trPr>
          <w:trHeight w:val="765"/>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1274EBA0"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cs="Arial" w:hint="eastAsia"/>
                <w:bCs/>
                <w:color w:val="000000"/>
                <w:szCs w:val="21"/>
              </w:rPr>
              <w:t>Satellite Analysis</w:t>
            </w:r>
          </w:p>
        </w:tc>
        <w:tc>
          <w:tcPr>
            <w:tcW w:w="1287" w:type="dxa"/>
            <w:tcBorders>
              <w:top w:val="single" w:sz="4" w:space="0" w:color="auto"/>
              <w:left w:val="nil"/>
              <w:bottom w:val="single" w:sz="4" w:space="0" w:color="auto"/>
              <w:right w:val="single" w:sz="4" w:space="0" w:color="auto"/>
            </w:tcBorders>
            <w:shd w:val="clear" w:color="auto" w:fill="auto"/>
            <w:noWrap/>
            <w:vAlign w:val="center"/>
          </w:tcPr>
          <w:p w14:paraId="2A8002B6"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cs="Arial" w:hint="eastAsia"/>
                <w:bCs/>
                <w:color w:val="000000"/>
                <w:szCs w:val="21"/>
              </w:rPr>
              <w:t>At least</w:t>
            </w:r>
          </w:p>
          <w:p w14:paraId="0BF4D2B1"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cs="Arial" w:hint="eastAsia"/>
                <w:bCs/>
                <w:color w:val="000000"/>
                <w:szCs w:val="21"/>
              </w:rPr>
              <w:t>4 times/day</w:t>
            </w:r>
          </w:p>
        </w:tc>
        <w:tc>
          <w:tcPr>
            <w:tcW w:w="7484" w:type="dxa"/>
            <w:tcBorders>
              <w:top w:val="single" w:sz="4" w:space="0" w:color="auto"/>
              <w:left w:val="nil"/>
              <w:bottom w:val="single" w:sz="4" w:space="0" w:color="auto"/>
              <w:right w:val="single" w:sz="4" w:space="0" w:color="auto"/>
            </w:tcBorders>
            <w:shd w:val="clear" w:color="auto" w:fill="auto"/>
            <w:noWrap/>
            <w:vAlign w:val="center"/>
          </w:tcPr>
          <w:p w14:paraId="4A438A38" w14:textId="77777777" w:rsidR="009D1CE4" w:rsidRPr="00234A76" w:rsidRDefault="009D1CE4" w:rsidP="00640513">
            <w:pPr>
              <w:widowControl/>
              <w:numPr>
                <w:ilvl w:val="0"/>
                <w:numId w:val="16"/>
              </w:numPr>
              <w:ind w:left="128" w:hanging="128"/>
              <w:jc w:val="left"/>
              <w:rPr>
                <w:rFonts w:ascii="Arial" w:eastAsia="Arial Unicode MS" w:hAnsi="Arial" w:cs="Arial"/>
                <w:bCs/>
                <w:color w:val="000000"/>
                <w:szCs w:val="21"/>
              </w:rPr>
            </w:pPr>
            <w:r w:rsidRPr="00234A76">
              <w:rPr>
                <w:rFonts w:ascii="Arial" w:eastAsia="Arial Unicode MS" w:hAnsi="Arial" w:cs="Arial" w:hint="eastAsia"/>
                <w:bCs/>
                <w:color w:val="000000"/>
                <w:szCs w:val="21"/>
              </w:rPr>
              <w:t xml:space="preserve">Results and historical logs of RSMC Tokyo </w:t>
            </w:r>
            <w:r w:rsidRPr="00234A76">
              <w:rPr>
                <w:rFonts w:ascii="Arial" w:eastAsia="Arial Unicode MS" w:hAnsi="Arial" w:cs="Arial"/>
                <w:bCs/>
                <w:color w:val="000000"/>
                <w:szCs w:val="21"/>
              </w:rPr>
              <w:t>–</w:t>
            </w:r>
            <w:r w:rsidRPr="00234A76">
              <w:rPr>
                <w:rFonts w:ascii="Arial" w:eastAsia="Arial Unicode MS" w:hAnsi="Arial" w:cs="Arial" w:hint="eastAsia"/>
                <w:bCs/>
                <w:color w:val="000000"/>
                <w:szCs w:val="21"/>
              </w:rPr>
              <w:t xml:space="preserve"> Typhoon Center</w:t>
            </w:r>
            <w:r w:rsidRPr="00234A76">
              <w:rPr>
                <w:rFonts w:ascii="Arial" w:eastAsia="Arial Unicode MS" w:hAnsi="Arial" w:cs="Arial"/>
                <w:bCs/>
                <w:color w:val="000000"/>
                <w:szCs w:val="21"/>
              </w:rPr>
              <w:t>’</w:t>
            </w:r>
            <w:r w:rsidRPr="00234A76">
              <w:rPr>
                <w:rFonts w:ascii="Arial" w:eastAsia="Arial Unicode MS" w:hAnsi="Arial" w:cs="Arial" w:hint="eastAsia"/>
                <w:bCs/>
                <w:color w:val="000000"/>
                <w:szCs w:val="21"/>
              </w:rPr>
              <w:t>s TC analysis conducted using satellite images (Conventional Dvorak analysis and Early-stage Dvorak analysis)</w:t>
            </w:r>
          </w:p>
        </w:tc>
      </w:tr>
      <w:tr w:rsidR="009D1CE4" w:rsidRPr="00234A76" w14:paraId="1D3F9231" w14:textId="77777777" w:rsidTr="65F14CC6">
        <w:trPr>
          <w:trHeight w:val="765"/>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3D4181B8"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cs="Arial" w:hint="eastAsia"/>
                <w:bCs/>
                <w:color w:val="000000"/>
                <w:szCs w:val="21"/>
              </w:rPr>
              <w:t>Satellite Imagery</w:t>
            </w:r>
          </w:p>
        </w:tc>
        <w:tc>
          <w:tcPr>
            <w:tcW w:w="1287" w:type="dxa"/>
            <w:tcBorders>
              <w:top w:val="single" w:sz="4" w:space="0" w:color="auto"/>
              <w:left w:val="nil"/>
              <w:bottom w:val="single" w:sz="4" w:space="0" w:color="auto"/>
              <w:right w:val="single" w:sz="4" w:space="0" w:color="auto"/>
            </w:tcBorders>
            <w:shd w:val="clear" w:color="auto" w:fill="auto"/>
            <w:noWrap/>
            <w:vAlign w:val="center"/>
          </w:tcPr>
          <w:p w14:paraId="151A37ED" w14:textId="77777777" w:rsidR="009D1CE4" w:rsidRPr="00234A76" w:rsidRDefault="009D1CE4" w:rsidP="00640513">
            <w:pPr>
              <w:jc w:val="center"/>
              <w:rPr>
                <w:rFonts w:ascii="Arial" w:eastAsia="Yu Mincho" w:hAnsi="Arial" w:cs="Arial"/>
                <w:bCs/>
                <w:color w:val="000000"/>
                <w:szCs w:val="18"/>
              </w:rPr>
            </w:pPr>
            <w:r w:rsidRPr="00234A76">
              <w:rPr>
                <w:rFonts w:ascii="Arial" w:eastAsia="Yu Mincho" w:hAnsi="Arial" w:cs="Arial" w:hint="eastAsia"/>
                <w:bCs/>
                <w:color w:val="000000"/>
                <w:szCs w:val="18"/>
              </w:rPr>
              <w:t>U</w:t>
            </w:r>
            <w:r w:rsidRPr="00234A76">
              <w:rPr>
                <w:rFonts w:ascii="Arial" w:eastAsia="Yu Mincho" w:hAnsi="Arial" w:cs="Arial"/>
                <w:bCs/>
                <w:color w:val="000000"/>
                <w:szCs w:val="18"/>
              </w:rPr>
              <w:t>p to 142 times/day</w:t>
            </w:r>
          </w:p>
        </w:tc>
        <w:tc>
          <w:tcPr>
            <w:tcW w:w="7484" w:type="dxa"/>
            <w:tcBorders>
              <w:top w:val="single" w:sz="4" w:space="0" w:color="auto"/>
              <w:left w:val="nil"/>
              <w:bottom w:val="single" w:sz="4" w:space="0" w:color="auto"/>
              <w:right w:val="single" w:sz="4" w:space="0" w:color="auto"/>
            </w:tcBorders>
            <w:shd w:val="clear" w:color="auto" w:fill="auto"/>
            <w:noWrap/>
            <w:vAlign w:val="center"/>
          </w:tcPr>
          <w:p w14:paraId="29E04EE6" w14:textId="7F98B60F" w:rsidR="009D1CE4" w:rsidRPr="00234A76" w:rsidRDefault="009D1CE4" w:rsidP="00640513">
            <w:pPr>
              <w:widowControl/>
              <w:numPr>
                <w:ilvl w:val="0"/>
                <w:numId w:val="13"/>
              </w:numPr>
              <w:ind w:left="167" w:hanging="148"/>
              <w:jc w:val="left"/>
              <w:rPr>
                <w:rFonts w:ascii="Arial" w:eastAsia="Arial Unicode MS" w:hAnsi="Arial" w:cs="Arial"/>
                <w:bCs/>
                <w:color w:val="000000"/>
                <w:szCs w:val="18"/>
              </w:rPr>
            </w:pPr>
            <w:r w:rsidRPr="00234A76">
              <w:rPr>
                <w:rFonts w:ascii="Arial" w:eastAsia="Yu Mincho" w:hAnsi="Arial" w:cs="Arial" w:hint="eastAsia"/>
                <w:bCs/>
                <w:color w:val="000000"/>
                <w:szCs w:val="18"/>
              </w:rPr>
              <w:t>S</w:t>
            </w:r>
            <w:r w:rsidRPr="00234A76">
              <w:rPr>
                <w:rFonts w:ascii="Arial" w:eastAsia="Yu Mincho" w:hAnsi="Arial" w:cs="Arial"/>
                <w:bCs/>
                <w:color w:val="000000"/>
                <w:szCs w:val="18"/>
              </w:rPr>
              <w:t xml:space="preserve">atellite imagery of Himawari-8/9 (linked to the JMA website at </w:t>
            </w:r>
            <w:r w:rsidR="00391707" w:rsidRPr="00234A76">
              <w:rPr>
                <w:rFonts w:ascii="Arial" w:eastAsia="Yu Mincho" w:hAnsi="Arial" w:cs="Arial"/>
                <w:bCs/>
                <w:color w:val="000000"/>
                <w:sz w:val="20"/>
              </w:rPr>
              <w:t>https://www.jma.go.jp/bosai/map.html#contents=himawari&amp;lang=en</w:t>
            </w:r>
            <w:r w:rsidRPr="00234A76">
              <w:rPr>
                <w:rFonts w:ascii="Arial" w:eastAsia="Yu Mincho" w:hAnsi="Arial" w:cs="Arial"/>
                <w:bCs/>
                <w:color w:val="000000"/>
                <w:sz w:val="20"/>
              </w:rPr>
              <w:t>)</w:t>
            </w:r>
          </w:p>
        </w:tc>
      </w:tr>
      <w:tr w:rsidR="009D1CE4" w:rsidRPr="00234A76" w14:paraId="22950566" w14:textId="77777777" w:rsidTr="65F14CC6">
        <w:trPr>
          <w:trHeight w:val="765"/>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2AD823F7"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cs="Arial" w:hint="eastAsia"/>
                <w:bCs/>
                <w:color w:val="000000"/>
                <w:szCs w:val="21"/>
              </w:rPr>
              <w:t>Satellite Microwave Products</w:t>
            </w:r>
          </w:p>
        </w:tc>
        <w:tc>
          <w:tcPr>
            <w:tcW w:w="1287" w:type="dxa"/>
            <w:tcBorders>
              <w:top w:val="single" w:sz="4" w:space="0" w:color="auto"/>
              <w:left w:val="nil"/>
              <w:bottom w:val="single" w:sz="4" w:space="0" w:color="auto"/>
              <w:right w:val="single" w:sz="4" w:space="0" w:color="auto"/>
            </w:tcBorders>
            <w:shd w:val="clear" w:color="auto" w:fill="auto"/>
            <w:noWrap/>
            <w:vAlign w:val="center"/>
          </w:tcPr>
          <w:p w14:paraId="40E87D1E" w14:textId="77777777" w:rsidR="009D1CE4" w:rsidRPr="00234A76" w:rsidRDefault="009D1CE4" w:rsidP="00640513">
            <w:pPr>
              <w:jc w:val="center"/>
              <w:rPr>
                <w:rFonts w:ascii="Arial" w:eastAsia="Arial Unicode MS" w:hAnsi="Arial" w:cs="Arial"/>
                <w:bCs/>
                <w:color w:val="000000"/>
                <w:szCs w:val="21"/>
              </w:rPr>
            </w:pPr>
          </w:p>
        </w:tc>
        <w:tc>
          <w:tcPr>
            <w:tcW w:w="7484" w:type="dxa"/>
            <w:tcBorders>
              <w:top w:val="single" w:sz="4" w:space="0" w:color="auto"/>
              <w:left w:val="nil"/>
              <w:bottom w:val="single" w:sz="4" w:space="0" w:color="auto"/>
              <w:right w:val="single" w:sz="4" w:space="0" w:color="auto"/>
            </w:tcBorders>
            <w:shd w:val="clear" w:color="auto" w:fill="auto"/>
            <w:noWrap/>
            <w:vAlign w:val="center"/>
          </w:tcPr>
          <w:p w14:paraId="3214BF31" w14:textId="77777777" w:rsidR="009D1CE4" w:rsidRPr="00234A76" w:rsidRDefault="009D1CE4" w:rsidP="00640513">
            <w:pPr>
              <w:widowControl/>
              <w:numPr>
                <w:ilvl w:val="0"/>
                <w:numId w:val="13"/>
              </w:numPr>
              <w:ind w:leftChars="-1" w:left="166" w:hangingChars="80" w:hanging="168"/>
              <w:jc w:val="left"/>
              <w:rPr>
                <w:rFonts w:ascii="Arial" w:eastAsia="Arial Unicode MS" w:hAnsi="Arial" w:cs="Arial"/>
                <w:bCs/>
                <w:color w:val="000000"/>
                <w:szCs w:val="21"/>
              </w:rPr>
            </w:pPr>
            <w:r w:rsidRPr="00234A76">
              <w:rPr>
                <w:rFonts w:ascii="Arial" w:eastAsia="Arial Unicode MS" w:hAnsi="Arial" w:cs="Arial"/>
                <w:bCs/>
                <w:color w:val="000000"/>
                <w:szCs w:val="21"/>
              </w:rPr>
              <w:t xml:space="preserve">TC snapshot </w:t>
            </w:r>
            <w:r w:rsidRPr="00234A76">
              <w:rPr>
                <w:rFonts w:ascii="Arial" w:eastAsia="Arial Unicode MS" w:hAnsi="Arial" w:cs="Arial" w:hint="eastAsia"/>
                <w:bCs/>
                <w:color w:val="000000"/>
                <w:szCs w:val="21"/>
              </w:rPr>
              <w:t>images</w:t>
            </w:r>
          </w:p>
          <w:p w14:paraId="60F785BA" w14:textId="77777777" w:rsidR="009D1CE4" w:rsidRPr="00234A76" w:rsidRDefault="009D1CE4" w:rsidP="00640513">
            <w:pPr>
              <w:widowControl/>
              <w:numPr>
                <w:ilvl w:val="0"/>
                <w:numId w:val="13"/>
              </w:numPr>
              <w:ind w:leftChars="-1" w:left="166" w:hangingChars="80" w:hanging="168"/>
              <w:jc w:val="left"/>
              <w:rPr>
                <w:rFonts w:ascii="Arial" w:eastAsia="Arial Unicode MS" w:hAnsi="Arial" w:cs="Arial"/>
                <w:bCs/>
                <w:color w:val="000000"/>
                <w:szCs w:val="21"/>
              </w:rPr>
            </w:pPr>
            <w:r w:rsidRPr="00234A76">
              <w:rPr>
                <w:rFonts w:ascii="Arial" w:eastAsia="Arial Unicode MS" w:hAnsi="Arial" w:cs="Arial" w:hint="eastAsia"/>
                <w:bCs/>
                <w:color w:val="000000"/>
                <w:szCs w:val="21"/>
              </w:rPr>
              <w:t>Warm-core-based TC intensity estimates</w:t>
            </w:r>
          </w:p>
          <w:p w14:paraId="12D222FD" w14:textId="77777777" w:rsidR="009D1CE4" w:rsidRPr="00234A76" w:rsidRDefault="009D1CE4" w:rsidP="00640513">
            <w:pPr>
              <w:widowControl/>
              <w:numPr>
                <w:ilvl w:val="0"/>
                <w:numId w:val="13"/>
              </w:numPr>
              <w:ind w:leftChars="-1" w:left="166" w:hangingChars="80" w:hanging="168"/>
              <w:jc w:val="left"/>
              <w:rPr>
                <w:rFonts w:ascii="Arial" w:eastAsia="Arial Unicode MS" w:hAnsi="Arial" w:cs="Arial"/>
                <w:bCs/>
                <w:color w:val="000000"/>
                <w:szCs w:val="21"/>
              </w:rPr>
            </w:pPr>
            <w:r w:rsidRPr="00234A76">
              <w:rPr>
                <w:rFonts w:ascii="Arial" w:eastAsia="Arial Unicode MS" w:hAnsi="Arial" w:cs="Arial"/>
                <w:bCs/>
                <w:color w:val="000000"/>
                <w:szCs w:val="21"/>
              </w:rPr>
              <w:t xml:space="preserve">Weighted consensus TC intensity estimates </w:t>
            </w:r>
            <w:r w:rsidRPr="00234A76">
              <w:rPr>
                <w:rFonts w:ascii="Arial" w:eastAsia="Arial Unicode MS" w:hAnsi="Arial" w:cs="Arial" w:hint="eastAsia"/>
                <w:bCs/>
                <w:color w:val="000000"/>
                <w:szCs w:val="21"/>
              </w:rPr>
              <w:t xml:space="preserve">made </w:t>
            </w:r>
            <w:r w:rsidRPr="00234A76">
              <w:rPr>
                <w:rFonts w:ascii="Arial" w:eastAsia="Arial Unicode MS" w:hAnsi="Arial" w:cs="Arial"/>
                <w:bCs/>
                <w:color w:val="000000"/>
                <w:szCs w:val="21"/>
              </w:rPr>
              <w:t>usin</w:t>
            </w:r>
            <w:r w:rsidRPr="00234A76">
              <w:rPr>
                <w:rFonts w:ascii="Arial" w:eastAsia="Arial Unicode MS" w:hAnsi="Arial" w:cs="Arial" w:hint="eastAsia"/>
                <w:bCs/>
                <w:color w:val="000000"/>
                <w:szCs w:val="21"/>
              </w:rPr>
              <w:t>g</w:t>
            </w:r>
            <w:r w:rsidRPr="00234A76">
              <w:rPr>
                <w:rFonts w:ascii="Arial" w:eastAsia="Arial Unicode MS" w:hAnsi="Arial" w:cs="Arial"/>
                <w:bCs/>
                <w:color w:val="000000"/>
                <w:szCs w:val="21"/>
              </w:rPr>
              <w:t xml:space="preserve"> Dvorak analysis and satellite microwave warm-core-based intensity estimates</w:t>
            </w:r>
          </w:p>
        </w:tc>
      </w:tr>
      <w:tr w:rsidR="009D1CE4" w:rsidRPr="00234A76" w14:paraId="08D86D87" w14:textId="77777777" w:rsidTr="65F14CC6">
        <w:trPr>
          <w:trHeight w:val="765"/>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49FCEA74" w14:textId="77777777" w:rsidR="009D1CE4" w:rsidRPr="00234A76" w:rsidRDefault="009D1CE4" w:rsidP="00640513">
            <w:pPr>
              <w:jc w:val="center"/>
              <w:rPr>
                <w:rFonts w:ascii="Arial" w:eastAsia="Arial Unicode MS" w:hAnsi="Arial" w:cs="Arial"/>
                <w:bCs/>
                <w:color w:val="000000"/>
                <w:szCs w:val="18"/>
              </w:rPr>
            </w:pPr>
            <w:r w:rsidRPr="00234A76">
              <w:rPr>
                <w:rFonts w:ascii="Arial" w:eastAsia="Yu Mincho" w:hAnsi="Arial" w:cs="Arial" w:hint="eastAsia"/>
                <w:bCs/>
                <w:color w:val="000000"/>
                <w:szCs w:val="18"/>
              </w:rPr>
              <w:t>S</w:t>
            </w:r>
            <w:r w:rsidRPr="00234A76">
              <w:rPr>
                <w:rFonts w:ascii="Arial" w:eastAsia="Yu Mincho" w:hAnsi="Arial" w:cs="Arial"/>
                <w:bCs/>
                <w:color w:val="000000"/>
                <w:szCs w:val="18"/>
              </w:rPr>
              <w:t>ea-surface AMV (</w:t>
            </w:r>
            <w:proofErr w:type="spellStart"/>
            <w:r w:rsidRPr="00234A76">
              <w:rPr>
                <w:rFonts w:ascii="Arial" w:eastAsia="Yu Mincho" w:hAnsi="Arial" w:cs="Arial"/>
                <w:bCs/>
                <w:color w:val="000000"/>
                <w:szCs w:val="18"/>
              </w:rPr>
              <w:t>ASWind</w:t>
            </w:r>
            <w:proofErr w:type="spellEnd"/>
            <w:r w:rsidRPr="00234A76">
              <w:rPr>
                <w:rFonts w:ascii="Arial" w:eastAsia="Yu Mincho" w:hAnsi="Arial" w:cs="Arial"/>
                <w:bCs/>
                <w:color w:val="000000"/>
                <w:szCs w:val="18"/>
              </w:rPr>
              <w:t>)</w:t>
            </w:r>
          </w:p>
        </w:tc>
        <w:tc>
          <w:tcPr>
            <w:tcW w:w="1287" w:type="dxa"/>
            <w:tcBorders>
              <w:top w:val="single" w:sz="4" w:space="0" w:color="auto"/>
              <w:left w:val="nil"/>
              <w:bottom w:val="single" w:sz="4" w:space="0" w:color="auto"/>
              <w:right w:val="single" w:sz="4" w:space="0" w:color="auto"/>
            </w:tcBorders>
            <w:shd w:val="clear" w:color="auto" w:fill="auto"/>
            <w:noWrap/>
            <w:vAlign w:val="center"/>
          </w:tcPr>
          <w:p w14:paraId="06BB3A2A" w14:textId="77777777" w:rsidR="009D1CE4" w:rsidRPr="00234A76" w:rsidRDefault="009D1CE4" w:rsidP="00640513">
            <w:pPr>
              <w:jc w:val="center"/>
              <w:rPr>
                <w:rFonts w:ascii="Arial" w:eastAsia="Arial Unicode MS" w:hAnsi="Arial" w:cs="Arial"/>
                <w:bCs/>
                <w:color w:val="000000"/>
                <w:szCs w:val="18"/>
              </w:rPr>
            </w:pPr>
            <w:r w:rsidRPr="00234A76">
              <w:rPr>
                <w:rFonts w:ascii="Arial" w:eastAsia="Yu Mincho" w:hAnsi="Arial" w:cs="Arial" w:hint="eastAsia"/>
                <w:bCs/>
                <w:color w:val="000000"/>
                <w:szCs w:val="18"/>
              </w:rPr>
              <w:t>E</w:t>
            </w:r>
            <w:r w:rsidRPr="00234A76">
              <w:rPr>
                <w:rFonts w:ascii="Arial" w:eastAsia="Yu Mincho" w:hAnsi="Arial" w:cs="Arial"/>
                <w:bCs/>
                <w:color w:val="000000"/>
                <w:szCs w:val="18"/>
              </w:rPr>
              <w:t xml:space="preserve">very 10 / 30 </w:t>
            </w:r>
            <w:proofErr w:type="gramStart"/>
            <w:r w:rsidRPr="00234A76">
              <w:rPr>
                <w:rFonts w:ascii="Arial" w:eastAsia="Yu Mincho" w:hAnsi="Arial" w:cs="Arial"/>
                <w:bCs/>
                <w:color w:val="000000"/>
                <w:szCs w:val="18"/>
              </w:rPr>
              <w:t>minutes</w:t>
            </w:r>
            <w:proofErr w:type="gramEnd"/>
          </w:p>
        </w:tc>
        <w:tc>
          <w:tcPr>
            <w:tcW w:w="7484" w:type="dxa"/>
            <w:tcBorders>
              <w:top w:val="single" w:sz="4" w:space="0" w:color="auto"/>
              <w:left w:val="nil"/>
              <w:bottom w:val="single" w:sz="4" w:space="0" w:color="auto"/>
              <w:right w:val="single" w:sz="4" w:space="0" w:color="auto"/>
            </w:tcBorders>
            <w:shd w:val="clear" w:color="auto" w:fill="auto"/>
            <w:noWrap/>
            <w:vAlign w:val="center"/>
          </w:tcPr>
          <w:p w14:paraId="57B2FE73" w14:textId="313E44A9" w:rsidR="009D1CE4" w:rsidRPr="00234A76" w:rsidRDefault="09E08615" w:rsidP="00456157">
            <w:pPr>
              <w:widowControl/>
              <w:numPr>
                <w:ilvl w:val="0"/>
                <w:numId w:val="13"/>
              </w:numPr>
              <w:ind w:left="136" w:hanging="136"/>
              <w:jc w:val="left"/>
              <w:rPr>
                <w:rFonts w:ascii="Arial" w:eastAsia="Arial Unicode MS" w:hAnsi="Arial" w:cs="Arial"/>
                <w:color w:val="000000"/>
              </w:rPr>
            </w:pPr>
            <w:r w:rsidRPr="65F14CC6">
              <w:rPr>
                <w:rFonts w:ascii="Arial" w:eastAsia="Yu Mincho" w:hAnsi="Arial" w:cs="Arial"/>
                <w:color w:val="000000"/>
              </w:rPr>
              <w:t xml:space="preserve">AMV-based Sea-surface Wind in the vicinity of TC (linked to Meteorological Satellite Center’s web site: </w:t>
            </w:r>
            <w:r w:rsidR="18A5485B" w:rsidRPr="65F14CC6">
              <w:rPr>
                <w:rFonts w:ascii="Arial" w:eastAsia="Yu Mincho" w:hAnsi="Arial" w:cs="Arial"/>
                <w:color w:val="000000" w:themeColor="text1"/>
                <w:sz w:val="20"/>
              </w:rPr>
              <w:t xml:space="preserve"> </w:t>
            </w:r>
            <w:hyperlink r:id="rId26" w:history="1">
              <w:r w:rsidR="00456157" w:rsidRPr="005A3395">
                <w:rPr>
                  <w:rStyle w:val="Hyperlink"/>
                  <w:rFonts w:ascii="Arial" w:eastAsia="Yu Mincho" w:hAnsi="Arial" w:cs="Arial"/>
                  <w:sz w:val="20"/>
                </w:rPr>
                <w:t>https://www.data.jma.go.jp/mscweb/en/product/product_ASWind.html</w:t>
              </w:r>
            </w:hyperlink>
            <w:r w:rsidRPr="65F14CC6">
              <w:rPr>
                <w:rFonts w:ascii="Arial" w:eastAsia="Yu Mincho" w:hAnsi="Arial" w:cs="Arial"/>
                <w:color w:val="000000" w:themeColor="text1"/>
                <w:sz w:val="20"/>
              </w:rPr>
              <w:t>)</w:t>
            </w:r>
          </w:p>
        </w:tc>
      </w:tr>
      <w:tr w:rsidR="009D1CE4" w:rsidRPr="00234A76" w14:paraId="28BCBDE2" w14:textId="77777777" w:rsidTr="65F14CC6">
        <w:trPr>
          <w:trHeight w:val="567"/>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71EE8F29"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cs="Arial" w:hint="eastAsia"/>
                <w:bCs/>
                <w:color w:val="000000"/>
                <w:szCs w:val="21"/>
              </w:rPr>
              <w:t>Radar</w:t>
            </w:r>
          </w:p>
        </w:tc>
        <w:tc>
          <w:tcPr>
            <w:tcW w:w="1287" w:type="dxa"/>
            <w:tcBorders>
              <w:top w:val="single" w:sz="4" w:space="0" w:color="auto"/>
              <w:left w:val="nil"/>
              <w:bottom w:val="single" w:sz="4" w:space="0" w:color="auto"/>
              <w:right w:val="single" w:sz="4" w:space="0" w:color="auto"/>
            </w:tcBorders>
            <w:shd w:val="clear" w:color="auto" w:fill="auto"/>
            <w:noWrap/>
            <w:vAlign w:val="center"/>
          </w:tcPr>
          <w:p w14:paraId="67F6FDCB"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cs="Arial" w:hint="eastAsia"/>
                <w:bCs/>
                <w:color w:val="000000"/>
                <w:szCs w:val="21"/>
              </w:rPr>
              <w:t>Every hour</w:t>
            </w:r>
          </w:p>
        </w:tc>
        <w:tc>
          <w:tcPr>
            <w:tcW w:w="7484" w:type="dxa"/>
            <w:tcBorders>
              <w:top w:val="single" w:sz="4" w:space="0" w:color="auto"/>
              <w:left w:val="nil"/>
              <w:bottom w:val="single" w:sz="4" w:space="0" w:color="auto"/>
              <w:right w:val="single" w:sz="4" w:space="0" w:color="auto"/>
            </w:tcBorders>
            <w:shd w:val="clear" w:color="auto" w:fill="auto"/>
            <w:noWrap/>
            <w:vAlign w:val="center"/>
          </w:tcPr>
          <w:p w14:paraId="09735627" w14:textId="77777777" w:rsidR="009D1CE4" w:rsidRPr="00234A76" w:rsidRDefault="009D1CE4" w:rsidP="00640513">
            <w:pPr>
              <w:widowControl/>
              <w:numPr>
                <w:ilvl w:val="0"/>
                <w:numId w:val="16"/>
              </w:numPr>
              <w:ind w:left="128" w:hanging="128"/>
              <w:jc w:val="left"/>
              <w:rPr>
                <w:rFonts w:ascii="Arial" w:eastAsia="Arial Unicode MS" w:hAnsi="Arial" w:cs="Arial"/>
                <w:bCs/>
                <w:color w:val="000000"/>
                <w:szCs w:val="21"/>
              </w:rPr>
            </w:pPr>
            <w:r w:rsidRPr="00234A76">
              <w:rPr>
                <w:rFonts w:ascii="Arial" w:eastAsia="Arial Unicode MS" w:hAnsi="Arial" w:cs="Arial" w:hint="eastAsia"/>
                <w:bCs/>
                <w:color w:val="000000"/>
                <w:szCs w:val="21"/>
              </w:rPr>
              <w:t>Radar composite imagery of</w:t>
            </w:r>
            <w:r w:rsidRPr="00234A76">
              <w:rPr>
                <w:rFonts w:ascii="Arial" w:eastAsia="Arial Unicode MS" w:hAnsi="Arial" w:cs="Arial"/>
                <w:bCs/>
                <w:color w:val="000000"/>
                <w:szCs w:val="21"/>
              </w:rPr>
              <w:t xml:space="preserve"> </w:t>
            </w:r>
            <w:r w:rsidRPr="00234A76">
              <w:rPr>
                <w:rFonts w:ascii="Arial" w:eastAsia="Arial Unicode MS" w:hAnsi="Arial" w:cs="Arial" w:hint="eastAsia"/>
                <w:bCs/>
                <w:color w:val="000000"/>
                <w:szCs w:val="21"/>
              </w:rPr>
              <w:t>the Typhoon Committee R</w:t>
            </w:r>
            <w:r w:rsidRPr="00234A76">
              <w:rPr>
                <w:rFonts w:ascii="Arial" w:eastAsia="Arial Unicode MS" w:hAnsi="Arial" w:cs="Arial"/>
                <w:bCs/>
                <w:color w:val="000000"/>
                <w:szCs w:val="21"/>
              </w:rPr>
              <w:t xml:space="preserve">egional </w:t>
            </w:r>
            <w:r w:rsidRPr="00234A76">
              <w:rPr>
                <w:rFonts w:ascii="Arial" w:eastAsia="Arial Unicode MS" w:hAnsi="Arial" w:cs="Arial" w:hint="eastAsia"/>
                <w:bCs/>
                <w:color w:val="000000"/>
                <w:szCs w:val="21"/>
              </w:rPr>
              <w:t>R</w:t>
            </w:r>
            <w:r w:rsidRPr="00234A76">
              <w:rPr>
                <w:rFonts w:ascii="Arial" w:eastAsia="Arial Unicode MS" w:hAnsi="Arial" w:cs="Arial"/>
                <w:bCs/>
                <w:color w:val="000000"/>
                <w:szCs w:val="21"/>
              </w:rPr>
              <w:t xml:space="preserve">adar </w:t>
            </w:r>
            <w:r w:rsidRPr="00234A76">
              <w:rPr>
                <w:rFonts w:ascii="Arial" w:eastAsia="Arial Unicode MS" w:hAnsi="Arial" w:cs="Arial" w:hint="eastAsia"/>
                <w:bCs/>
                <w:color w:val="000000"/>
                <w:szCs w:val="21"/>
              </w:rPr>
              <w:t>N</w:t>
            </w:r>
            <w:r w:rsidRPr="00234A76">
              <w:rPr>
                <w:rFonts w:ascii="Arial" w:eastAsia="Arial Unicode MS" w:hAnsi="Arial" w:cs="Arial"/>
                <w:bCs/>
                <w:color w:val="000000"/>
                <w:szCs w:val="21"/>
              </w:rPr>
              <w:t>etwork</w:t>
            </w:r>
          </w:p>
        </w:tc>
      </w:tr>
      <w:tr w:rsidR="009D1CE4" w:rsidRPr="00234A76" w14:paraId="3CD9BF97" w14:textId="77777777" w:rsidTr="65F14CC6">
        <w:trPr>
          <w:trHeight w:val="419"/>
        </w:trPr>
        <w:tc>
          <w:tcPr>
            <w:tcW w:w="1014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CD44EA" w14:textId="77777777" w:rsidR="009D1CE4" w:rsidRPr="00234A76" w:rsidRDefault="009D1CE4" w:rsidP="00640513">
            <w:pPr>
              <w:ind w:leftChars="100" w:left="210"/>
              <w:rPr>
                <w:rFonts w:ascii="Arial" w:eastAsia="Arial Unicode MS" w:hAnsi="Arial" w:cs="Arial"/>
                <w:bCs/>
                <w:color w:val="000000"/>
                <w:szCs w:val="21"/>
              </w:rPr>
            </w:pPr>
            <w:r w:rsidRPr="00234A76">
              <w:rPr>
                <w:rFonts w:ascii="Arial" w:eastAsia="Arial Unicode MS" w:hAnsi="Arial" w:cs="Arial"/>
                <w:bCs/>
                <w:color w:val="000000"/>
                <w:szCs w:val="21"/>
              </w:rPr>
              <w:t>Atmospheric Circulation</w:t>
            </w:r>
          </w:p>
        </w:tc>
      </w:tr>
      <w:tr w:rsidR="009D1CE4" w:rsidRPr="00234A76" w14:paraId="4D17F11C" w14:textId="77777777" w:rsidTr="65F14CC6">
        <w:trPr>
          <w:trHeight w:val="567"/>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0897E3FE"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cs="Arial" w:hint="eastAsia"/>
                <w:bCs/>
                <w:color w:val="000000"/>
                <w:szCs w:val="21"/>
              </w:rPr>
              <w:t>Weather Charts</w:t>
            </w:r>
          </w:p>
        </w:tc>
        <w:tc>
          <w:tcPr>
            <w:tcW w:w="1287" w:type="dxa"/>
            <w:tcBorders>
              <w:top w:val="single" w:sz="4" w:space="0" w:color="auto"/>
              <w:left w:val="nil"/>
              <w:bottom w:val="single" w:sz="4" w:space="0" w:color="auto"/>
              <w:right w:val="single" w:sz="4" w:space="0" w:color="auto"/>
            </w:tcBorders>
            <w:shd w:val="clear" w:color="auto" w:fill="auto"/>
            <w:noWrap/>
            <w:tcMar>
              <w:left w:w="57" w:type="dxa"/>
              <w:right w:w="28" w:type="dxa"/>
            </w:tcMar>
            <w:vAlign w:val="center"/>
          </w:tcPr>
          <w:p w14:paraId="46123C79"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cs="Arial" w:hint="eastAsia"/>
                <w:bCs/>
                <w:color w:val="000000"/>
                <w:szCs w:val="21"/>
              </w:rPr>
              <w:t>4 times/day</w:t>
            </w:r>
          </w:p>
        </w:tc>
        <w:tc>
          <w:tcPr>
            <w:tcW w:w="7484" w:type="dxa"/>
            <w:tcBorders>
              <w:top w:val="single" w:sz="4" w:space="0" w:color="auto"/>
              <w:left w:val="nil"/>
              <w:bottom w:val="single" w:sz="4" w:space="0" w:color="auto"/>
              <w:right w:val="single" w:sz="4" w:space="0" w:color="auto"/>
            </w:tcBorders>
            <w:shd w:val="clear" w:color="auto" w:fill="auto"/>
            <w:noWrap/>
            <w:vAlign w:val="center"/>
          </w:tcPr>
          <w:p w14:paraId="44A6C673" w14:textId="6968ABC2" w:rsidR="009D1CE4" w:rsidRPr="00234A76" w:rsidRDefault="009D1CE4" w:rsidP="00640513">
            <w:pPr>
              <w:widowControl/>
              <w:numPr>
                <w:ilvl w:val="0"/>
                <w:numId w:val="16"/>
              </w:numPr>
              <w:ind w:left="128" w:hanging="128"/>
              <w:jc w:val="left"/>
              <w:rPr>
                <w:rFonts w:ascii="Arial" w:eastAsia="Arial Unicode MS" w:hAnsi="Arial" w:cs="Arial"/>
                <w:bCs/>
                <w:color w:val="000000"/>
                <w:szCs w:val="21"/>
              </w:rPr>
            </w:pPr>
            <w:r w:rsidRPr="00234A76">
              <w:rPr>
                <w:rFonts w:ascii="Arial" w:eastAsia="Arial Unicode MS" w:hAnsi="Arial"/>
                <w:bCs/>
                <w:color w:val="000000"/>
              </w:rPr>
              <w:t xml:space="preserve">Weather maps for surface analysis, 24- and 48-hour forecasts (linked to the JMA website at </w:t>
            </w:r>
            <w:r w:rsidR="00C15312" w:rsidRPr="00234A76">
              <w:rPr>
                <w:rFonts w:ascii="Arial" w:eastAsia="Arial Unicode MS" w:hAnsi="Arial"/>
                <w:bCs/>
                <w:color w:val="000000"/>
              </w:rPr>
              <w:t>https://www.jma.go.jp/bosai/weather_map/#lang=en</w:t>
            </w:r>
            <w:r w:rsidRPr="00234A76">
              <w:rPr>
                <w:rFonts w:ascii="Arial" w:eastAsia="Arial Unicode MS" w:hAnsi="Arial"/>
                <w:bCs/>
                <w:color w:val="000000"/>
              </w:rPr>
              <w:t>)</w:t>
            </w:r>
          </w:p>
        </w:tc>
      </w:tr>
      <w:tr w:rsidR="009D1CE4" w:rsidRPr="00234A76" w14:paraId="67F4089F" w14:textId="77777777" w:rsidTr="65F14CC6">
        <w:trPr>
          <w:trHeight w:val="567"/>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2A899604"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cs="Arial" w:hint="eastAsia"/>
                <w:bCs/>
                <w:color w:val="000000"/>
                <w:szCs w:val="21"/>
              </w:rPr>
              <w:t xml:space="preserve">NWP </w:t>
            </w:r>
            <w:r w:rsidRPr="00234A76">
              <w:rPr>
                <w:rFonts w:ascii="Arial" w:eastAsia="Arial Unicode MS" w:hAnsi="Arial" w:cs="Arial"/>
                <w:bCs/>
                <w:color w:val="000000"/>
                <w:szCs w:val="21"/>
              </w:rPr>
              <w:t xml:space="preserve">Multi Center </w:t>
            </w:r>
            <w:r w:rsidRPr="00234A76">
              <w:rPr>
                <w:rFonts w:ascii="Arial" w:eastAsia="Arial Unicode MS" w:hAnsi="Arial" w:cs="Arial" w:hint="eastAsia"/>
                <w:bCs/>
                <w:color w:val="000000"/>
                <w:szCs w:val="21"/>
              </w:rPr>
              <w:t xml:space="preserve">Weather </w:t>
            </w:r>
            <w:r w:rsidRPr="00234A76">
              <w:rPr>
                <w:rFonts w:ascii="Arial" w:eastAsia="Arial Unicode MS" w:hAnsi="Arial" w:cs="Arial"/>
                <w:bCs/>
                <w:color w:val="000000"/>
                <w:szCs w:val="21"/>
              </w:rPr>
              <w:t>Chart</w:t>
            </w:r>
            <w:r w:rsidRPr="00234A76">
              <w:rPr>
                <w:rFonts w:ascii="Arial" w:eastAsia="Arial Unicode MS" w:hAnsi="Arial" w:cs="Arial" w:hint="eastAsia"/>
                <w:bCs/>
                <w:color w:val="000000"/>
                <w:szCs w:val="21"/>
              </w:rPr>
              <w:t>s</w:t>
            </w:r>
          </w:p>
        </w:tc>
        <w:tc>
          <w:tcPr>
            <w:tcW w:w="1287" w:type="dxa"/>
            <w:tcBorders>
              <w:top w:val="single" w:sz="4" w:space="0" w:color="auto"/>
              <w:left w:val="nil"/>
              <w:bottom w:val="single" w:sz="4" w:space="0" w:color="auto"/>
              <w:right w:val="single" w:sz="4" w:space="0" w:color="auto"/>
            </w:tcBorders>
            <w:shd w:val="clear" w:color="auto" w:fill="auto"/>
            <w:noWrap/>
            <w:tcMar>
              <w:left w:w="57" w:type="dxa"/>
              <w:right w:w="28" w:type="dxa"/>
            </w:tcMar>
            <w:vAlign w:val="center"/>
          </w:tcPr>
          <w:p w14:paraId="7B4CDEEE"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cs="Arial"/>
                <w:bCs/>
                <w:color w:val="000000"/>
                <w:szCs w:val="21"/>
              </w:rPr>
              <w:t>T</w:t>
            </w:r>
            <w:r w:rsidRPr="00234A76">
              <w:rPr>
                <w:rFonts w:ascii="Arial" w:eastAsia="Arial Unicode MS" w:hAnsi="Arial" w:cs="Arial" w:hint="eastAsia"/>
                <w:bCs/>
                <w:color w:val="000000"/>
                <w:szCs w:val="21"/>
              </w:rPr>
              <w:t>wice/day</w:t>
            </w:r>
          </w:p>
        </w:tc>
        <w:tc>
          <w:tcPr>
            <w:tcW w:w="7484" w:type="dxa"/>
            <w:tcBorders>
              <w:top w:val="single" w:sz="4" w:space="0" w:color="auto"/>
              <w:left w:val="nil"/>
              <w:bottom w:val="single" w:sz="4" w:space="0" w:color="auto"/>
              <w:right w:val="single" w:sz="4" w:space="0" w:color="auto"/>
            </w:tcBorders>
            <w:shd w:val="clear" w:color="auto" w:fill="auto"/>
            <w:noWrap/>
            <w:vAlign w:val="center"/>
          </w:tcPr>
          <w:p w14:paraId="4F115B9A" w14:textId="77777777" w:rsidR="009D1CE4" w:rsidRPr="00234A76" w:rsidRDefault="009D1CE4" w:rsidP="00640513">
            <w:pPr>
              <w:widowControl/>
              <w:numPr>
                <w:ilvl w:val="0"/>
                <w:numId w:val="15"/>
              </w:numPr>
              <w:ind w:left="136" w:hanging="136"/>
              <w:jc w:val="left"/>
              <w:rPr>
                <w:rFonts w:ascii="Arial" w:eastAsia="Arial Unicode MS" w:hAnsi="Arial" w:cs="Arial"/>
                <w:bCs/>
                <w:color w:val="000000"/>
                <w:szCs w:val="21"/>
              </w:rPr>
            </w:pPr>
            <w:r w:rsidRPr="00234A76">
              <w:rPr>
                <w:rFonts w:ascii="Arial" w:eastAsia="Arial Unicode MS" w:hAnsi="Arial" w:cs="Arial" w:hint="eastAsia"/>
                <w:bCs/>
                <w:color w:val="000000"/>
                <w:szCs w:val="21"/>
              </w:rPr>
              <w:t xml:space="preserve">Mean sea level pressure and 500 </w:t>
            </w:r>
            <w:proofErr w:type="spellStart"/>
            <w:r w:rsidRPr="00234A76">
              <w:rPr>
                <w:rFonts w:ascii="Arial" w:eastAsia="Arial Unicode MS" w:hAnsi="Arial" w:cs="Arial" w:hint="eastAsia"/>
                <w:bCs/>
                <w:color w:val="000000"/>
                <w:szCs w:val="21"/>
              </w:rPr>
              <w:t>hPa</w:t>
            </w:r>
            <w:proofErr w:type="spellEnd"/>
            <w:r w:rsidRPr="00234A76">
              <w:rPr>
                <w:rFonts w:ascii="Arial" w:eastAsia="Arial Unicode MS" w:hAnsi="Arial" w:cs="Arial" w:hint="eastAsia"/>
                <w:bCs/>
                <w:color w:val="000000"/>
                <w:szCs w:val="21"/>
              </w:rPr>
              <w:t xml:space="preserve"> Geopotential height (up to 168 hours) of deterministic </w:t>
            </w:r>
            <w:r w:rsidRPr="00234A76">
              <w:rPr>
                <w:rFonts w:ascii="Arial" w:eastAsia="Arial Unicode MS" w:hAnsi="Arial" w:cs="Arial"/>
                <w:bCs/>
                <w:color w:val="000000"/>
                <w:szCs w:val="21"/>
              </w:rPr>
              <w:t xml:space="preserve">NWP </w:t>
            </w:r>
            <w:r w:rsidRPr="00234A76">
              <w:rPr>
                <w:rFonts w:ascii="Arial" w:eastAsia="Arial Unicode MS" w:hAnsi="Arial" w:cs="Arial" w:hint="eastAsia"/>
                <w:bCs/>
                <w:color w:val="000000"/>
                <w:szCs w:val="21"/>
              </w:rPr>
              <w:t>models</w:t>
            </w:r>
            <w:r w:rsidRPr="00234A76">
              <w:rPr>
                <w:rFonts w:ascii="Arial" w:eastAsia="Arial Unicode MS" w:hAnsi="Arial" w:cs="Arial"/>
                <w:bCs/>
                <w:color w:val="000000"/>
                <w:szCs w:val="21"/>
              </w:rPr>
              <w:t xml:space="preserve"> </w:t>
            </w:r>
            <w:r w:rsidRPr="00234A76">
              <w:rPr>
                <w:rFonts w:ascii="Arial" w:eastAsia="Arial Unicode MS" w:hAnsi="Arial" w:cs="Arial" w:hint="eastAsia"/>
                <w:bCs/>
                <w:color w:val="000000"/>
                <w:szCs w:val="21"/>
              </w:rPr>
              <w:t xml:space="preserve">from nine centers </w:t>
            </w:r>
            <w:r w:rsidRPr="00234A76">
              <w:rPr>
                <w:rFonts w:ascii="Arial" w:eastAsia="Arial Unicode MS" w:hAnsi="Arial" w:cs="Arial"/>
                <w:bCs/>
                <w:color w:val="000000"/>
                <w:szCs w:val="21"/>
              </w:rPr>
              <w:t xml:space="preserve">(BoM, CMA, </w:t>
            </w:r>
            <w:r w:rsidRPr="00234A76">
              <w:rPr>
                <w:rFonts w:ascii="Arial" w:eastAsia="Arial Unicode MS" w:hAnsi="Arial" w:cs="Arial" w:hint="eastAsia"/>
                <w:bCs/>
                <w:color w:val="000000"/>
                <w:szCs w:val="21"/>
              </w:rPr>
              <w:t xml:space="preserve">CMC, </w:t>
            </w:r>
            <w:r w:rsidRPr="00234A76">
              <w:rPr>
                <w:rFonts w:ascii="Arial" w:eastAsia="Arial Unicode MS" w:hAnsi="Arial" w:cs="Arial"/>
                <w:bCs/>
                <w:color w:val="000000"/>
                <w:szCs w:val="21"/>
              </w:rPr>
              <w:t xml:space="preserve">DWD, </w:t>
            </w:r>
            <w:r w:rsidRPr="00234A76">
              <w:rPr>
                <w:rFonts w:ascii="Arial" w:eastAsia="Arial Unicode MS" w:hAnsi="Arial" w:cs="Arial" w:hint="eastAsia"/>
                <w:bCs/>
                <w:color w:val="000000"/>
                <w:szCs w:val="21"/>
              </w:rPr>
              <w:t xml:space="preserve">ECMWF, </w:t>
            </w:r>
            <w:r w:rsidRPr="00234A76">
              <w:rPr>
                <w:rFonts w:ascii="Arial" w:eastAsia="Arial Unicode MS" w:hAnsi="Arial" w:cs="Arial"/>
                <w:bCs/>
                <w:color w:val="000000"/>
                <w:szCs w:val="21"/>
              </w:rPr>
              <w:t>KMA,</w:t>
            </w:r>
            <w:r w:rsidRPr="00234A76">
              <w:rPr>
                <w:rFonts w:ascii="Arial" w:eastAsia="Arial Unicode MS" w:hAnsi="Arial" w:cs="Arial" w:hint="eastAsia"/>
                <w:bCs/>
                <w:color w:val="000000"/>
                <w:szCs w:val="21"/>
              </w:rPr>
              <w:t xml:space="preserve"> </w:t>
            </w:r>
            <w:r w:rsidRPr="00234A76">
              <w:rPr>
                <w:rFonts w:ascii="Arial" w:eastAsia="Arial Unicode MS" w:hAnsi="Arial" w:cs="Arial"/>
                <w:bCs/>
                <w:color w:val="000000"/>
                <w:szCs w:val="21"/>
              </w:rPr>
              <w:t xml:space="preserve">NCEP, </w:t>
            </w:r>
            <w:r w:rsidRPr="00234A76">
              <w:rPr>
                <w:rFonts w:ascii="Arial" w:eastAsia="Arial Unicode MS" w:hAnsi="Arial" w:cs="Arial" w:hint="eastAsia"/>
                <w:bCs/>
                <w:color w:val="000000"/>
                <w:szCs w:val="21"/>
              </w:rPr>
              <w:t>UKMO</w:t>
            </w:r>
            <w:r w:rsidRPr="00234A76">
              <w:rPr>
                <w:rFonts w:ascii="Arial" w:eastAsia="Arial Unicode MS" w:hAnsi="Arial" w:cs="Arial"/>
                <w:bCs/>
                <w:color w:val="000000"/>
                <w:szCs w:val="21"/>
              </w:rPr>
              <w:t xml:space="preserve"> and JMA)</w:t>
            </w:r>
          </w:p>
        </w:tc>
      </w:tr>
      <w:tr w:rsidR="009D1CE4" w:rsidRPr="00234A76" w14:paraId="7CA16818" w14:textId="77777777" w:rsidTr="65F14CC6">
        <w:trPr>
          <w:trHeight w:val="567"/>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17FBA843"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cs="Arial"/>
                <w:bCs/>
                <w:color w:val="000000"/>
                <w:szCs w:val="21"/>
              </w:rPr>
              <w:t>JMA GSM Analysis and Forecast</w:t>
            </w:r>
          </w:p>
        </w:tc>
        <w:tc>
          <w:tcPr>
            <w:tcW w:w="1287" w:type="dxa"/>
            <w:tcBorders>
              <w:top w:val="single" w:sz="4" w:space="0" w:color="auto"/>
              <w:left w:val="nil"/>
              <w:bottom w:val="single" w:sz="4" w:space="0" w:color="auto"/>
              <w:right w:val="single" w:sz="4" w:space="0" w:color="auto"/>
            </w:tcBorders>
            <w:shd w:val="clear" w:color="auto" w:fill="auto"/>
            <w:noWrap/>
            <w:tcMar>
              <w:left w:w="57" w:type="dxa"/>
              <w:right w:w="28" w:type="dxa"/>
            </w:tcMar>
            <w:vAlign w:val="center"/>
          </w:tcPr>
          <w:p w14:paraId="2C72C66B"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cs="Arial"/>
                <w:bCs/>
                <w:color w:val="000000"/>
                <w:szCs w:val="21"/>
              </w:rPr>
              <w:t>4 times/day</w:t>
            </w:r>
          </w:p>
        </w:tc>
        <w:tc>
          <w:tcPr>
            <w:tcW w:w="7484" w:type="dxa"/>
            <w:tcBorders>
              <w:top w:val="single" w:sz="4" w:space="0" w:color="auto"/>
              <w:left w:val="nil"/>
              <w:bottom w:val="single" w:sz="4" w:space="0" w:color="auto"/>
              <w:right w:val="single" w:sz="4" w:space="0" w:color="auto"/>
            </w:tcBorders>
            <w:shd w:val="clear" w:color="auto" w:fill="auto"/>
            <w:noWrap/>
            <w:vAlign w:val="center"/>
          </w:tcPr>
          <w:p w14:paraId="4A32B390" w14:textId="77777777" w:rsidR="009D1CE4" w:rsidRPr="00234A76" w:rsidRDefault="009D1CE4" w:rsidP="00640513">
            <w:pPr>
              <w:widowControl/>
              <w:numPr>
                <w:ilvl w:val="0"/>
                <w:numId w:val="14"/>
              </w:numPr>
              <w:ind w:leftChars="-1" w:left="0" w:hangingChars="1" w:hanging="2"/>
              <w:jc w:val="left"/>
              <w:rPr>
                <w:rFonts w:ascii="Arial" w:eastAsia="Arial Unicode MS" w:hAnsi="Arial" w:cs="Arial"/>
                <w:bCs/>
                <w:color w:val="000000"/>
                <w:szCs w:val="18"/>
              </w:rPr>
            </w:pPr>
            <w:r w:rsidRPr="00234A76">
              <w:rPr>
                <w:rFonts w:ascii="Arial" w:eastAsia="Arial Unicode MS" w:hAnsi="Arial" w:cs="Arial" w:hint="eastAsia"/>
                <w:bCs/>
                <w:color w:val="000000"/>
                <w:szCs w:val="18"/>
              </w:rPr>
              <w:t xml:space="preserve">Upper-air analysis </w:t>
            </w:r>
            <w:r w:rsidRPr="00234A76">
              <w:rPr>
                <w:rFonts w:ascii="Arial" w:eastAsia="Arial Unicode MS" w:hAnsi="Arial" w:cs="Arial"/>
                <w:bCs/>
                <w:color w:val="000000"/>
                <w:szCs w:val="18"/>
              </w:rPr>
              <w:t xml:space="preserve">and forecast </w:t>
            </w:r>
            <w:r w:rsidRPr="00234A76">
              <w:rPr>
                <w:rFonts w:ascii="Arial" w:eastAsia="Arial Unicode MS" w:hAnsi="Arial" w:cs="Arial" w:hint="eastAsia"/>
                <w:bCs/>
                <w:color w:val="000000"/>
                <w:szCs w:val="18"/>
              </w:rPr>
              <w:t>data</w:t>
            </w:r>
            <w:r w:rsidRPr="00234A76">
              <w:rPr>
                <w:rFonts w:ascii="Arial" w:eastAsia="Arial Unicode MS" w:hAnsi="Arial" w:cs="Arial"/>
                <w:bCs/>
                <w:color w:val="000000"/>
                <w:szCs w:val="18"/>
              </w:rPr>
              <w:t xml:space="preserve"> based on JMA-GSM</w:t>
            </w:r>
          </w:p>
          <w:p w14:paraId="161F7A1A" w14:textId="77777777" w:rsidR="009D1CE4" w:rsidRPr="00234A76" w:rsidRDefault="009D1CE4" w:rsidP="00640513">
            <w:pPr>
              <w:widowControl/>
              <w:numPr>
                <w:ilvl w:val="0"/>
                <w:numId w:val="17"/>
              </w:numPr>
              <w:ind w:hanging="236"/>
              <w:jc w:val="left"/>
              <w:rPr>
                <w:rFonts w:ascii="Arial" w:eastAsia="Arial Unicode MS" w:hAnsi="Arial" w:cs="Arial"/>
                <w:bCs/>
                <w:color w:val="000000"/>
                <w:szCs w:val="18"/>
              </w:rPr>
            </w:pPr>
            <w:r w:rsidRPr="00234A76">
              <w:rPr>
                <w:rFonts w:ascii="Arial" w:eastAsia="Arial Unicode MS" w:hAnsi="Arial" w:cs="Arial" w:hint="eastAsia"/>
                <w:bCs/>
                <w:color w:val="000000"/>
                <w:szCs w:val="18"/>
              </w:rPr>
              <w:t>Streamlines at 850</w:t>
            </w:r>
            <w:r w:rsidRPr="00234A76">
              <w:rPr>
                <w:rFonts w:ascii="Arial" w:eastAsia="Arial Unicode MS" w:hAnsi="Arial" w:cs="Arial"/>
                <w:bCs/>
                <w:color w:val="000000"/>
                <w:szCs w:val="18"/>
              </w:rPr>
              <w:t>, 500</w:t>
            </w:r>
            <w:r w:rsidRPr="00234A76">
              <w:rPr>
                <w:rFonts w:ascii="Arial" w:eastAsia="Arial Unicode MS" w:hAnsi="Arial" w:cs="Arial" w:hint="eastAsia"/>
                <w:bCs/>
                <w:color w:val="000000"/>
                <w:szCs w:val="18"/>
              </w:rPr>
              <w:t xml:space="preserve"> and 200 </w:t>
            </w:r>
            <w:proofErr w:type="spellStart"/>
            <w:r w:rsidRPr="00234A76">
              <w:rPr>
                <w:rFonts w:ascii="Arial" w:eastAsia="Arial Unicode MS" w:hAnsi="Arial" w:cs="Arial" w:hint="eastAsia"/>
                <w:bCs/>
                <w:color w:val="000000"/>
                <w:szCs w:val="18"/>
              </w:rPr>
              <w:t>hPa</w:t>
            </w:r>
            <w:proofErr w:type="spellEnd"/>
          </w:p>
          <w:p w14:paraId="509BE24E" w14:textId="77777777" w:rsidR="009D1CE4" w:rsidRPr="00234A76" w:rsidRDefault="009D1CE4" w:rsidP="00640513">
            <w:pPr>
              <w:widowControl/>
              <w:numPr>
                <w:ilvl w:val="0"/>
                <w:numId w:val="17"/>
              </w:numPr>
              <w:ind w:hanging="236"/>
              <w:jc w:val="left"/>
              <w:rPr>
                <w:rFonts w:ascii="Arial" w:eastAsia="Arial Unicode MS" w:hAnsi="Arial" w:cs="Arial"/>
                <w:bCs/>
                <w:color w:val="000000"/>
                <w:szCs w:val="18"/>
              </w:rPr>
            </w:pPr>
            <w:r w:rsidRPr="00234A76">
              <w:rPr>
                <w:rFonts w:ascii="Arial" w:eastAsia="Arial Unicode MS" w:hAnsi="Arial" w:cs="Arial" w:hint="eastAsia"/>
                <w:bCs/>
                <w:color w:val="000000"/>
                <w:szCs w:val="18"/>
              </w:rPr>
              <w:t xml:space="preserve">Divergence at 200 </w:t>
            </w:r>
            <w:proofErr w:type="spellStart"/>
            <w:r w:rsidRPr="00234A76">
              <w:rPr>
                <w:rFonts w:ascii="Arial" w:eastAsia="Arial Unicode MS" w:hAnsi="Arial" w:cs="Arial" w:hint="eastAsia"/>
                <w:bCs/>
                <w:color w:val="000000"/>
                <w:szCs w:val="18"/>
              </w:rPr>
              <w:t>hPa</w:t>
            </w:r>
            <w:proofErr w:type="spellEnd"/>
          </w:p>
          <w:p w14:paraId="0745A048" w14:textId="77777777" w:rsidR="009D1CE4" w:rsidRPr="00234A76" w:rsidRDefault="009D1CE4" w:rsidP="00640513">
            <w:pPr>
              <w:widowControl/>
              <w:numPr>
                <w:ilvl w:val="0"/>
                <w:numId w:val="17"/>
              </w:numPr>
              <w:ind w:hanging="236"/>
              <w:jc w:val="left"/>
              <w:rPr>
                <w:rFonts w:ascii="Arial" w:eastAsia="Arial Unicode MS" w:hAnsi="Arial" w:cs="Arial"/>
                <w:bCs/>
                <w:color w:val="000000"/>
                <w:szCs w:val="18"/>
              </w:rPr>
            </w:pPr>
            <w:r w:rsidRPr="00234A76">
              <w:rPr>
                <w:rFonts w:ascii="Arial" w:eastAsia="Arial Unicode MS" w:hAnsi="Arial" w:cs="Arial"/>
                <w:bCs/>
                <w:color w:val="000000"/>
                <w:szCs w:val="18"/>
              </w:rPr>
              <w:t xml:space="preserve">Velocity potential at 200 </w:t>
            </w:r>
            <w:proofErr w:type="spellStart"/>
            <w:r w:rsidRPr="00234A76">
              <w:rPr>
                <w:rFonts w:ascii="Arial" w:eastAsia="Arial Unicode MS" w:hAnsi="Arial" w:cs="Arial"/>
                <w:bCs/>
                <w:color w:val="000000"/>
                <w:szCs w:val="18"/>
              </w:rPr>
              <w:t>hPa</w:t>
            </w:r>
            <w:proofErr w:type="spellEnd"/>
          </w:p>
          <w:p w14:paraId="1522AABF" w14:textId="77777777" w:rsidR="009D1CE4" w:rsidRPr="00234A76" w:rsidRDefault="009D1CE4" w:rsidP="00640513">
            <w:pPr>
              <w:widowControl/>
              <w:numPr>
                <w:ilvl w:val="0"/>
                <w:numId w:val="17"/>
              </w:numPr>
              <w:ind w:hanging="236"/>
              <w:jc w:val="left"/>
              <w:rPr>
                <w:rFonts w:ascii="Arial" w:eastAsia="Arial Unicode MS" w:hAnsi="Arial" w:cs="Arial"/>
                <w:bCs/>
                <w:color w:val="000000"/>
                <w:szCs w:val="18"/>
              </w:rPr>
            </w:pPr>
            <w:r w:rsidRPr="00234A76">
              <w:rPr>
                <w:rFonts w:ascii="Arial" w:eastAsia="Arial Unicode MS" w:hAnsi="Arial" w:cs="Arial" w:hint="eastAsia"/>
                <w:bCs/>
                <w:color w:val="000000"/>
                <w:szCs w:val="18"/>
              </w:rPr>
              <w:t>Ver</w:t>
            </w:r>
            <w:r w:rsidRPr="00234A76">
              <w:rPr>
                <w:rFonts w:ascii="Arial" w:eastAsia="Arial Unicode MS" w:hAnsi="Arial" w:cs="Arial"/>
                <w:bCs/>
                <w:color w:val="000000"/>
                <w:szCs w:val="18"/>
              </w:rPr>
              <w:t xml:space="preserve">tical Velocity in Pressure Coordinate at 500 </w:t>
            </w:r>
            <w:proofErr w:type="spellStart"/>
            <w:r w:rsidRPr="00234A76">
              <w:rPr>
                <w:rFonts w:ascii="Arial" w:eastAsia="Arial Unicode MS" w:hAnsi="Arial" w:cs="Arial"/>
                <w:bCs/>
                <w:color w:val="000000"/>
                <w:szCs w:val="18"/>
              </w:rPr>
              <w:t>hPa</w:t>
            </w:r>
            <w:proofErr w:type="spellEnd"/>
            <w:r w:rsidRPr="00234A76">
              <w:rPr>
                <w:sz w:val="24"/>
              </w:rPr>
              <w:t xml:space="preserve"> </w:t>
            </w:r>
          </w:p>
          <w:p w14:paraId="6DFD2AE4" w14:textId="77777777" w:rsidR="009D1CE4" w:rsidRPr="00234A76" w:rsidRDefault="009D1CE4" w:rsidP="00640513">
            <w:pPr>
              <w:widowControl/>
              <w:numPr>
                <w:ilvl w:val="0"/>
                <w:numId w:val="17"/>
              </w:numPr>
              <w:ind w:hanging="236"/>
              <w:jc w:val="left"/>
              <w:rPr>
                <w:rFonts w:ascii="Arial" w:eastAsia="Arial Unicode MS" w:hAnsi="Arial" w:cs="Arial"/>
                <w:bCs/>
                <w:color w:val="000000"/>
                <w:szCs w:val="18"/>
              </w:rPr>
            </w:pPr>
            <w:r w:rsidRPr="00234A76">
              <w:rPr>
                <w:rFonts w:ascii="Arial" w:eastAsia="Arial Unicode MS" w:hAnsi="Arial" w:cs="Arial"/>
                <w:bCs/>
                <w:color w:val="000000"/>
                <w:szCs w:val="18"/>
              </w:rPr>
              <w:t xml:space="preserve">Dew Point Depression at 600 </w:t>
            </w:r>
            <w:proofErr w:type="spellStart"/>
            <w:r w:rsidRPr="00234A76">
              <w:rPr>
                <w:rFonts w:ascii="Arial" w:eastAsia="Arial Unicode MS" w:hAnsi="Arial" w:cs="Arial"/>
                <w:bCs/>
                <w:color w:val="000000"/>
                <w:szCs w:val="18"/>
              </w:rPr>
              <w:t>hPa</w:t>
            </w:r>
            <w:proofErr w:type="spellEnd"/>
          </w:p>
          <w:p w14:paraId="24634DF0" w14:textId="77777777" w:rsidR="009D1CE4" w:rsidRPr="00234A76" w:rsidRDefault="009D1CE4" w:rsidP="00640513">
            <w:pPr>
              <w:widowControl/>
              <w:numPr>
                <w:ilvl w:val="0"/>
                <w:numId w:val="17"/>
              </w:numPr>
              <w:ind w:hanging="236"/>
              <w:jc w:val="left"/>
              <w:rPr>
                <w:rFonts w:ascii="Arial" w:eastAsia="Arial Unicode MS" w:hAnsi="Arial" w:cs="Arial"/>
                <w:bCs/>
                <w:color w:val="000000"/>
                <w:szCs w:val="18"/>
              </w:rPr>
            </w:pPr>
            <w:r w:rsidRPr="00234A76">
              <w:rPr>
                <w:rFonts w:ascii="Arial" w:eastAsia="Arial Unicode MS" w:hAnsi="Arial" w:cs="Arial"/>
                <w:bCs/>
                <w:color w:val="000000"/>
                <w:szCs w:val="18"/>
              </w:rPr>
              <w:t xml:space="preserve">Curvature </w:t>
            </w:r>
            <w:r w:rsidRPr="00234A76">
              <w:rPr>
                <w:rFonts w:ascii="Arial" w:eastAsia="Arial Unicode MS" w:hAnsi="Arial" w:cs="Arial" w:hint="eastAsia"/>
                <w:bCs/>
                <w:color w:val="000000"/>
                <w:szCs w:val="18"/>
              </w:rPr>
              <w:t xml:space="preserve">Vorticity at 850 </w:t>
            </w:r>
            <w:proofErr w:type="spellStart"/>
            <w:r w:rsidRPr="00234A76">
              <w:rPr>
                <w:rFonts w:ascii="Arial" w:eastAsia="Arial Unicode MS" w:hAnsi="Arial" w:cs="Arial" w:hint="eastAsia"/>
                <w:bCs/>
                <w:color w:val="000000"/>
                <w:szCs w:val="18"/>
              </w:rPr>
              <w:t>hPa</w:t>
            </w:r>
            <w:proofErr w:type="spellEnd"/>
          </w:p>
          <w:p w14:paraId="10B1B340" w14:textId="77777777" w:rsidR="009D1CE4" w:rsidRPr="00234A76" w:rsidRDefault="009D1CE4" w:rsidP="00640513">
            <w:pPr>
              <w:widowControl/>
              <w:numPr>
                <w:ilvl w:val="0"/>
                <w:numId w:val="17"/>
              </w:numPr>
              <w:ind w:hanging="236"/>
              <w:jc w:val="left"/>
              <w:rPr>
                <w:rFonts w:ascii="Arial" w:eastAsia="Arial Unicode MS" w:hAnsi="Arial" w:cs="Arial"/>
                <w:bCs/>
                <w:color w:val="000000"/>
                <w:szCs w:val="18"/>
              </w:rPr>
            </w:pPr>
            <w:r w:rsidRPr="00234A76">
              <w:rPr>
                <w:rFonts w:ascii="Arial" w:eastAsia="Arial Unicode MS" w:hAnsi="Arial" w:cs="Arial" w:hint="eastAsia"/>
                <w:bCs/>
                <w:color w:val="000000"/>
                <w:szCs w:val="18"/>
              </w:rPr>
              <w:t xml:space="preserve">Vertical wind shear between 200 and 850 </w:t>
            </w:r>
            <w:proofErr w:type="spellStart"/>
            <w:r w:rsidRPr="00234A76">
              <w:rPr>
                <w:rFonts w:ascii="Arial" w:eastAsia="Arial Unicode MS" w:hAnsi="Arial" w:cs="Arial" w:hint="eastAsia"/>
                <w:bCs/>
                <w:color w:val="000000"/>
                <w:szCs w:val="18"/>
              </w:rPr>
              <w:t>hPa</w:t>
            </w:r>
            <w:proofErr w:type="spellEnd"/>
          </w:p>
          <w:p w14:paraId="0C366789" w14:textId="77777777" w:rsidR="009D1CE4" w:rsidRPr="00234A76" w:rsidRDefault="009D1CE4" w:rsidP="00640513">
            <w:pPr>
              <w:widowControl/>
              <w:numPr>
                <w:ilvl w:val="0"/>
                <w:numId w:val="17"/>
              </w:numPr>
              <w:ind w:hanging="236"/>
              <w:jc w:val="left"/>
              <w:rPr>
                <w:rFonts w:ascii="Arial" w:eastAsia="Arial Unicode MS" w:hAnsi="Arial" w:cs="Arial"/>
                <w:bCs/>
                <w:color w:val="000000"/>
                <w:szCs w:val="18"/>
              </w:rPr>
            </w:pPr>
            <w:r w:rsidRPr="00234A76">
              <w:rPr>
                <w:rFonts w:ascii="Arial" w:eastAsia="Arial Unicode MS" w:hAnsi="Arial" w:cs="Arial" w:hint="eastAsia"/>
                <w:bCs/>
                <w:color w:val="000000"/>
                <w:szCs w:val="18"/>
              </w:rPr>
              <w:t>Sea Level Pressure</w:t>
            </w:r>
          </w:p>
          <w:p w14:paraId="1E2E989C" w14:textId="77777777" w:rsidR="009D1CE4" w:rsidRPr="00234A76" w:rsidRDefault="009D1CE4" w:rsidP="00640513">
            <w:pPr>
              <w:widowControl/>
              <w:numPr>
                <w:ilvl w:val="0"/>
                <w:numId w:val="17"/>
              </w:numPr>
              <w:ind w:hanging="236"/>
              <w:jc w:val="left"/>
              <w:rPr>
                <w:rFonts w:ascii="Arial" w:eastAsia="Arial Unicode MS" w:hAnsi="Arial" w:cs="Arial"/>
                <w:bCs/>
                <w:color w:val="000000"/>
                <w:szCs w:val="21"/>
              </w:rPr>
            </w:pPr>
            <w:r w:rsidRPr="00234A76">
              <w:rPr>
                <w:rFonts w:ascii="Arial" w:eastAsia="Arial Unicode MS" w:hAnsi="Arial" w:cs="Arial"/>
                <w:bCs/>
                <w:color w:val="000000"/>
                <w:szCs w:val="18"/>
              </w:rPr>
              <w:t>Genesis Potential Index</w:t>
            </w:r>
          </w:p>
        </w:tc>
      </w:tr>
      <w:tr w:rsidR="009D1CE4" w:rsidRPr="00234A76" w14:paraId="4820DBF7" w14:textId="77777777" w:rsidTr="65F14CC6">
        <w:trPr>
          <w:trHeight w:val="567"/>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57234F3D" w14:textId="77777777" w:rsidR="009D1CE4" w:rsidRPr="00234A76" w:rsidRDefault="009D1CE4" w:rsidP="00640513">
            <w:pPr>
              <w:jc w:val="center"/>
              <w:rPr>
                <w:rFonts w:ascii="Arial" w:eastAsia="Yu Mincho" w:hAnsi="Arial" w:cs="Arial"/>
                <w:bCs/>
                <w:color w:val="000000"/>
                <w:szCs w:val="18"/>
              </w:rPr>
            </w:pPr>
            <w:r w:rsidRPr="00234A76">
              <w:rPr>
                <w:rFonts w:ascii="Arial" w:eastAsia="Yu Mincho" w:hAnsi="Arial" w:cs="Arial" w:hint="eastAsia"/>
                <w:bCs/>
                <w:color w:val="000000"/>
                <w:szCs w:val="18"/>
              </w:rPr>
              <w:t>M</w:t>
            </w:r>
            <w:r w:rsidRPr="00234A76">
              <w:rPr>
                <w:rFonts w:ascii="Arial" w:eastAsia="Yu Mincho" w:hAnsi="Arial" w:cs="Arial"/>
                <w:bCs/>
                <w:color w:val="000000"/>
                <w:szCs w:val="18"/>
              </w:rPr>
              <w:t xml:space="preserve">JO </w:t>
            </w:r>
            <w:r w:rsidRPr="00234A76">
              <w:rPr>
                <w:rFonts w:ascii="Arial" w:eastAsia="Yu Mincho" w:hAnsi="Arial" w:cs="Arial" w:hint="eastAsia"/>
                <w:bCs/>
                <w:color w:val="000000"/>
                <w:szCs w:val="18"/>
              </w:rPr>
              <w:t>P</w:t>
            </w:r>
            <w:r w:rsidRPr="00234A76">
              <w:rPr>
                <w:rFonts w:ascii="Arial" w:eastAsia="Yu Mincho" w:hAnsi="Arial" w:cs="Arial"/>
                <w:bCs/>
                <w:color w:val="000000"/>
                <w:szCs w:val="18"/>
              </w:rPr>
              <w:t>hase Diagram</w:t>
            </w:r>
          </w:p>
        </w:tc>
        <w:tc>
          <w:tcPr>
            <w:tcW w:w="1287" w:type="dxa"/>
            <w:tcBorders>
              <w:top w:val="single" w:sz="4" w:space="0" w:color="auto"/>
              <w:left w:val="nil"/>
              <w:bottom w:val="single" w:sz="4" w:space="0" w:color="auto"/>
              <w:right w:val="single" w:sz="4" w:space="0" w:color="auto"/>
            </w:tcBorders>
            <w:shd w:val="clear" w:color="auto" w:fill="auto"/>
            <w:noWrap/>
            <w:tcMar>
              <w:left w:w="57" w:type="dxa"/>
              <w:right w:w="28" w:type="dxa"/>
            </w:tcMar>
            <w:vAlign w:val="center"/>
          </w:tcPr>
          <w:p w14:paraId="00A3AE02" w14:textId="77777777" w:rsidR="009D1CE4" w:rsidRPr="00234A76" w:rsidRDefault="009D1CE4" w:rsidP="00640513">
            <w:pPr>
              <w:jc w:val="center"/>
              <w:rPr>
                <w:rFonts w:ascii="Arial" w:eastAsia="Yu Mincho" w:hAnsi="Arial" w:cs="Arial"/>
                <w:bCs/>
                <w:color w:val="000000"/>
                <w:szCs w:val="18"/>
              </w:rPr>
            </w:pPr>
            <w:r w:rsidRPr="00234A76">
              <w:rPr>
                <w:rFonts w:ascii="Arial" w:eastAsia="Yu Mincho" w:hAnsi="Arial" w:cs="Arial"/>
                <w:bCs/>
                <w:color w:val="000000"/>
                <w:szCs w:val="18"/>
              </w:rPr>
              <w:t>Daily</w:t>
            </w:r>
          </w:p>
        </w:tc>
        <w:tc>
          <w:tcPr>
            <w:tcW w:w="7484" w:type="dxa"/>
            <w:tcBorders>
              <w:top w:val="single" w:sz="4" w:space="0" w:color="auto"/>
              <w:left w:val="nil"/>
              <w:bottom w:val="single" w:sz="4" w:space="0" w:color="auto"/>
              <w:right w:val="single" w:sz="4" w:space="0" w:color="auto"/>
            </w:tcBorders>
            <w:shd w:val="clear" w:color="auto" w:fill="auto"/>
            <w:noWrap/>
            <w:vAlign w:val="center"/>
          </w:tcPr>
          <w:p w14:paraId="225723D9" w14:textId="77777777" w:rsidR="009D1CE4" w:rsidRPr="00234A76" w:rsidRDefault="009D1CE4" w:rsidP="00640513">
            <w:pPr>
              <w:widowControl/>
              <w:numPr>
                <w:ilvl w:val="0"/>
                <w:numId w:val="14"/>
              </w:numPr>
              <w:ind w:leftChars="-1" w:left="0" w:hangingChars="1" w:hanging="2"/>
              <w:jc w:val="left"/>
              <w:rPr>
                <w:rFonts w:ascii="Arial" w:eastAsia="Arial Unicode MS" w:hAnsi="Arial" w:cs="Arial"/>
                <w:bCs/>
                <w:color w:val="000000"/>
                <w:szCs w:val="18"/>
              </w:rPr>
            </w:pPr>
            <w:r w:rsidRPr="00234A76">
              <w:rPr>
                <w:rFonts w:ascii="Arial" w:eastAsia="Yu Mincho" w:hAnsi="Arial" w:cs="Arial" w:hint="eastAsia"/>
                <w:bCs/>
                <w:color w:val="000000"/>
                <w:szCs w:val="18"/>
              </w:rPr>
              <w:t>M</w:t>
            </w:r>
            <w:r w:rsidRPr="00234A76">
              <w:rPr>
                <w:rFonts w:ascii="Arial" w:eastAsia="Yu Mincho" w:hAnsi="Arial" w:cs="Arial"/>
                <w:bCs/>
                <w:color w:val="000000"/>
                <w:szCs w:val="18"/>
              </w:rPr>
              <w:t xml:space="preserve">JO phase and amplitude diagram and MJO </w:t>
            </w:r>
            <w:proofErr w:type="spellStart"/>
            <w:r w:rsidRPr="00234A76">
              <w:rPr>
                <w:rStyle w:val="Emphasis"/>
                <w:rFonts w:ascii="Arial" w:hAnsi="Arial" w:cs="Arial"/>
                <w:i w:val="0"/>
              </w:rPr>
              <w:t>Hovmöller</w:t>
            </w:r>
            <w:proofErr w:type="spellEnd"/>
            <w:r w:rsidRPr="00234A76">
              <w:rPr>
                <w:rFonts w:ascii="Arial" w:eastAsia="Yu Mincho" w:hAnsi="Arial" w:cs="Arial"/>
                <w:bCs/>
                <w:i/>
                <w:color w:val="000000"/>
                <w:szCs w:val="18"/>
              </w:rPr>
              <w:t xml:space="preserve"> </w:t>
            </w:r>
            <w:r w:rsidRPr="00234A76">
              <w:rPr>
                <w:rFonts w:ascii="Arial" w:eastAsia="Yu Mincho" w:hAnsi="Arial" w:cs="Arial"/>
                <w:bCs/>
                <w:color w:val="000000"/>
                <w:szCs w:val="18"/>
              </w:rPr>
              <w:t>diagram</w:t>
            </w:r>
          </w:p>
          <w:p w14:paraId="0406FA41" w14:textId="77777777" w:rsidR="009D1CE4" w:rsidRPr="00234A76" w:rsidRDefault="009D1CE4" w:rsidP="00640513">
            <w:pPr>
              <w:widowControl/>
              <w:ind w:firstLineChars="50" w:firstLine="105"/>
              <w:jc w:val="left"/>
              <w:rPr>
                <w:rFonts w:ascii="Arial" w:eastAsia="Arial Unicode MS" w:hAnsi="Arial" w:cs="Arial"/>
                <w:bCs/>
                <w:color w:val="000000"/>
                <w:szCs w:val="18"/>
              </w:rPr>
            </w:pPr>
            <w:r w:rsidRPr="00234A76">
              <w:rPr>
                <w:rFonts w:ascii="Arial" w:eastAsia="Yu Mincho" w:hAnsi="Arial" w:cs="Arial"/>
                <w:bCs/>
                <w:color w:val="000000"/>
                <w:szCs w:val="18"/>
              </w:rPr>
              <w:t xml:space="preserve"> (</w:t>
            </w:r>
            <w:proofErr w:type="gramStart"/>
            <w:r w:rsidRPr="00234A76">
              <w:rPr>
                <w:rFonts w:ascii="Arial" w:eastAsia="Yu Mincho" w:hAnsi="Arial" w:cs="Arial"/>
                <w:bCs/>
                <w:color w:val="000000"/>
                <w:szCs w:val="18"/>
              </w:rPr>
              <w:t>linked</w:t>
            </w:r>
            <w:proofErr w:type="gramEnd"/>
            <w:r w:rsidRPr="00234A76">
              <w:rPr>
                <w:rFonts w:ascii="Arial" w:eastAsia="Yu Mincho" w:hAnsi="Arial" w:cs="Arial"/>
                <w:bCs/>
                <w:color w:val="000000"/>
                <w:szCs w:val="18"/>
              </w:rPr>
              <w:t xml:space="preserve"> to the Tokyo Climate Center web site:</w:t>
            </w:r>
          </w:p>
          <w:p w14:paraId="1ABB33FE" w14:textId="77777777" w:rsidR="009D1CE4" w:rsidRPr="00234A76" w:rsidRDefault="009D1CE4" w:rsidP="00640513">
            <w:pPr>
              <w:widowControl/>
              <w:ind w:firstLineChars="100" w:firstLine="200"/>
              <w:jc w:val="left"/>
              <w:rPr>
                <w:rFonts w:ascii="Arial" w:eastAsia="Yu Mincho" w:hAnsi="Arial" w:cs="Arial"/>
                <w:bCs/>
                <w:color w:val="000000"/>
                <w:sz w:val="20"/>
                <w:szCs w:val="18"/>
              </w:rPr>
            </w:pPr>
            <w:r w:rsidRPr="00234A76">
              <w:rPr>
                <w:rFonts w:ascii="Arial" w:eastAsia="Yu Mincho" w:hAnsi="Arial" w:cs="Arial"/>
                <w:bCs/>
                <w:color w:val="000000"/>
                <w:sz w:val="20"/>
                <w:szCs w:val="18"/>
              </w:rPr>
              <w:t>https://ds.data.jma.go.jp/tcc/tcc/products/clisys/mjo/monitor.html</w:t>
            </w:r>
          </w:p>
          <w:p w14:paraId="1AC66517" w14:textId="77777777" w:rsidR="009D1CE4" w:rsidRPr="00234A76" w:rsidRDefault="009D1CE4" w:rsidP="00640513">
            <w:pPr>
              <w:widowControl/>
              <w:ind w:firstLineChars="100" w:firstLine="200"/>
              <w:jc w:val="left"/>
              <w:rPr>
                <w:rFonts w:ascii="Arial" w:eastAsia="Arial Unicode MS" w:hAnsi="Arial" w:cs="Arial"/>
                <w:bCs/>
                <w:color w:val="000000"/>
                <w:szCs w:val="18"/>
              </w:rPr>
            </w:pPr>
            <w:r w:rsidRPr="00234A76">
              <w:rPr>
                <w:rFonts w:ascii="Arial" w:eastAsia="Yu Mincho" w:hAnsi="Arial" w:cs="Arial"/>
                <w:bCs/>
                <w:color w:val="000000"/>
                <w:sz w:val="20"/>
                <w:szCs w:val="18"/>
              </w:rPr>
              <w:lastRenderedPageBreak/>
              <w:t>https://ds.data.jma.go.jp/tcc/tcc/products/clisys/ASIA_TCC/mjo_cross.html</w:t>
            </w:r>
            <w:r w:rsidRPr="00234A76">
              <w:rPr>
                <w:rFonts w:ascii="Arial" w:eastAsia="Yu Mincho" w:hAnsi="Arial" w:cs="Arial"/>
                <w:bCs/>
                <w:color w:val="000000"/>
                <w:szCs w:val="18"/>
              </w:rPr>
              <w:t>)</w:t>
            </w:r>
          </w:p>
        </w:tc>
      </w:tr>
      <w:tr w:rsidR="009D1CE4" w:rsidRPr="00234A76" w14:paraId="68554E82" w14:textId="77777777" w:rsidTr="65F14CC6">
        <w:trPr>
          <w:trHeight w:val="567"/>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2FA36231" w14:textId="77777777" w:rsidR="009D1CE4" w:rsidRPr="00234A76" w:rsidRDefault="009D1CE4" w:rsidP="00640513">
            <w:pPr>
              <w:jc w:val="center"/>
              <w:rPr>
                <w:rFonts w:ascii="Arial" w:eastAsia="Yu Mincho" w:hAnsi="Arial" w:cs="Arial"/>
                <w:bCs/>
                <w:color w:val="000000"/>
                <w:szCs w:val="18"/>
              </w:rPr>
            </w:pPr>
            <w:r w:rsidRPr="00234A76">
              <w:rPr>
                <w:rFonts w:ascii="Arial" w:eastAsia="Arial Unicode MS" w:hAnsi="Arial" w:cs="Arial"/>
                <w:bCs/>
                <w:color w:val="000000"/>
                <w:szCs w:val="18"/>
              </w:rPr>
              <w:lastRenderedPageBreak/>
              <w:t>Asian Monsoon Monitoring Indices</w:t>
            </w:r>
          </w:p>
        </w:tc>
        <w:tc>
          <w:tcPr>
            <w:tcW w:w="1287" w:type="dxa"/>
            <w:tcBorders>
              <w:top w:val="single" w:sz="4" w:space="0" w:color="auto"/>
              <w:left w:val="nil"/>
              <w:bottom w:val="single" w:sz="4" w:space="0" w:color="auto"/>
              <w:right w:val="single" w:sz="4" w:space="0" w:color="auto"/>
            </w:tcBorders>
            <w:shd w:val="clear" w:color="auto" w:fill="auto"/>
            <w:noWrap/>
            <w:tcMar>
              <w:left w:w="57" w:type="dxa"/>
              <w:right w:w="28" w:type="dxa"/>
            </w:tcMar>
            <w:vAlign w:val="center"/>
          </w:tcPr>
          <w:p w14:paraId="29FAD0A9" w14:textId="77777777" w:rsidR="009D1CE4" w:rsidRPr="00234A76" w:rsidRDefault="009D1CE4" w:rsidP="00640513">
            <w:pPr>
              <w:jc w:val="center"/>
              <w:rPr>
                <w:rFonts w:ascii="Arial" w:eastAsia="Yu Mincho" w:hAnsi="Arial" w:cs="Arial"/>
                <w:bCs/>
                <w:color w:val="000000"/>
                <w:szCs w:val="18"/>
              </w:rPr>
            </w:pPr>
            <w:r w:rsidRPr="00234A76">
              <w:rPr>
                <w:rFonts w:ascii="Arial" w:eastAsia="Yu Mincho" w:hAnsi="Arial" w:cs="Arial"/>
                <w:bCs/>
                <w:color w:val="000000"/>
                <w:szCs w:val="18"/>
              </w:rPr>
              <w:t xml:space="preserve">Daily, </w:t>
            </w:r>
          </w:p>
          <w:p w14:paraId="1623BB97" w14:textId="77777777" w:rsidR="009D1CE4" w:rsidRPr="00234A76" w:rsidRDefault="009D1CE4" w:rsidP="00640513">
            <w:pPr>
              <w:jc w:val="center"/>
              <w:rPr>
                <w:rFonts w:ascii="Arial" w:eastAsia="Yu Mincho" w:hAnsi="Arial" w:cs="Arial"/>
                <w:bCs/>
                <w:color w:val="000000"/>
                <w:szCs w:val="18"/>
              </w:rPr>
            </w:pPr>
            <w:r w:rsidRPr="00234A76">
              <w:rPr>
                <w:rFonts w:ascii="Arial" w:eastAsia="Yu Mincho" w:hAnsi="Arial" w:cs="Arial"/>
                <w:bCs/>
                <w:color w:val="000000"/>
                <w:szCs w:val="18"/>
              </w:rPr>
              <w:t>only during Apr. - Oct.</w:t>
            </w:r>
          </w:p>
        </w:tc>
        <w:tc>
          <w:tcPr>
            <w:tcW w:w="7484" w:type="dxa"/>
            <w:tcBorders>
              <w:top w:val="single" w:sz="4" w:space="0" w:color="auto"/>
              <w:left w:val="nil"/>
              <w:bottom w:val="single" w:sz="4" w:space="0" w:color="auto"/>
              <w:right w:val="single" w:sz="4" w:space="0" w:color="auto"/>
            </w:tcBorders>
            <w:shd w:val="clear" w:color="auto" w:fill="auto"/>
            <w:noWrap/>
            <w:vAlign w:val="center"/>
          </w:tcPr>
          <w:p w14:paraId="73E03B50" w14:textId="77777777" w:rsidR="009D1CE4" w:rsidRPr="00234A76" w:rsidRDefault="009D1CE4" w:rsidP="00640513">
            <w:pPr>
              <w:widowControl/>
              <w:numPr>
                <w:ilvl w:val="0"/>
                <w:numId w:val="14"/>
              </w:numPr>
              <w:ind w:leftChars="-1" w:left="-2" w:firstLine="2"/>
              <w:jc w:val="left"/>
              <w:rPr>
                <w:rFonts w:ascii="Arial" w:eastAsia="Yu Mincho" w:hAnsi="Arial" w:cs="Arial"/>
                <w:bCs/>
                <w:color w:val="000000"/>
                <w:szCs w:val="18"/>
              </w:rPr>
            </w:pPr>
            <w:r w:rsidRPr="00234A76">
              <w:rPr>
                <w:rFonts w:ascii="Arial" w:eastAsia="Yu Mincho" w:hAnsi="Arial" w:cs="Arial" w:hint="eastAsia"/>
                <w:bCs/>
                <w:color w:val="000000"/>
                <w:szCs w:val="18"/>
              </w:rPr>
              <w:t>T</w:t>
            </w:r>
            <w:r w:rsidRPr="00234A76">
              <w:rPr>
                <w:rFonts w:ascii="Arial" w:eastAsia="Yu Mincho" w:hAnsi="Arial" w:cs="Arial"/>
                <w:bCs/>
                <w:color w:val="000000"/>
                <w:szCs w:val="18"/>
              </w:rPr>
              <w:t xml:space="preserve">ime series of vertical wind shear, OLR and other indices associated with SW </w:t>
            </w:r>
          </w:p>
          <w:p w14:paraId="7C505363" w14:textId="77777777" w:rsidR="009D1CE4" w:rsidRPr="00234A76" w:rsidRDefault="009D1CE4" w:rsidP="00640513">
            <w:pPr>
              <w:widowControl/>
              <w:ind w:firstLineChars="100" w:firstLine="210"/>
              <w:jc w:val="left"/>
              <w:rPr>
                <w:rFonts w:ascii="Arial" w:eastAsia="Yu Mincho" w:hAnsi="Arial" w:cs="Arial"/>
                <w:bCs/>
                <w:color w:val="000000"/>
                <w:szCs w:val="18"/>
              </w:rPr>
            </w:pPr>
            <w:r w:rsidRPr="00234A76">
              <w:rPr>
                <w:rFonts w:ascii="Arial" w:eastAsia="Yu Mincho" w:hAnsi="Arial" w:cs="Arial"/>
                <w:bCs/>
                <w:color w:val="000000"/>
                <w:szCs w:val="18"/>
              </w:rPr>
              <w:t xml:space="preserve">Asian Monsoon (linked to the Tokyo Climate Center web site: </w:t>
            </w:r>
          </w:p>
          <w:p w14:paraId="309BE963" w14:textId="77777777" w:rsidR="009D1CE4" w:rsidRPr="00234A76" w:rsidRDefault="009D1CE4" w:rsidP="00640513">
            <w:pPr>
              <w:widowControl/>
              <w:ind w:left="172"/>
              <w:jc w:val="left"/>
              <w:rPr>
                <w:rFonts w:ascii="Arial" w:eastAsia="Yu Mincho" w:hAnsi="Arial" w:cs="Arial"/>
                <w:bCs/>
                <w:color w:val="000000"/>
                <w:szCs w:val="18"/>
              </w:rPr>
            </w:pPr>
            <w:r w:rsidRPr="00234A76">
              <w:rPr>
                <w:rFonts w:ascii="Arial" w:eastAsia="Yu Mincho" w:hAnsi="Arial" w:cs="Arial"/>
                <w:bCs/>
                <w:color w:val="000000"/>
                <w:sz w:val="20"/>
                <w:szCs w:val="18"/>
              </w:rPr>
              <w:t>https://ds.data.jma.go.jp/tcc/tcc/products/clisys/ASIA_TCC/monsoon_index.html)</w:t>
            </w:r>
          </w:p>
        </w:tc>
      </w:tr>
      <w:tr w:rsidR="009D1CE4" w:rsidRPr="00234A76" w14:paraId="5D0779CD" w14:textId="77777777" w:rsidTr="65F14CC6">
        <w:trPr>
          <w:trHeight w:val="419"/>
        </w:trPr>
        <w:tc>
          <w:tcPr>
            <w:tcW w:w="1014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B1BF5F" w14:textId="77777777" w:rsidR="009D1CE4" w:rsidRPr="00234A76" w:rsidRDefault="009D1CE4" w:rsidP="00640513">
            <w:pPr>
              <w:ind w:leftChars="100" w:left="210"/>
              <w:rPr>
                <w:rFonts w:ascii="Arial" w:eastAsia="Arial Unicode MS" w:hAnsi="Arial" w:cs="Arial"/>
                <w:bCs/>
                <w:color w:val="000000"/>
                <w:szCs w:val="21"/>
              </w:rPr>
            </w:pPr>
            <w:r w:rsidRPr="00234A76">
              <w:rPr>
                <w:rFonts w:ascii="Arial" w:eastAsia="Arial Unicode MS" w:hAnsi="Arial" w:cs="Arial"/>
                <w:bCs/>
                <w:color w:val="000000"/>
                <w:szCs w:val="21"/>
              </w:rPr>
              <w:t>Ocean Condition</w:t>
            </w:r>
          </w:p>
        </w:tc>
      </w:tr>
      <w:tr w:rsidR="009D1CE4" w:rsidRPr="00234A76" w14:paraId="0546BA65" w14:textId="77777777" w:rsidTr="65F14CC6">
        <w:trPr>
          <w:trHeight w:val="567"/>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02D88298"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cs="Arial"/>
                <w:bCs/>
                <w:color w:val="000000"/>
                <w:szCs w:val="21"/>
              </w:rPr>
              <w:t>SST</w:t>
            </w:r>
          </w:p>
        </w:tc>
        <w:tc>
          <w:tcPr>
            <w:tcW w:w="1287" w:type="dxa"/>
            <w:tcBorders>
              <w:top w:val="single" w:sz="4" w:space="0" w:color="auto"/>
              <w:left w:val="nil"/>
              <w:bottom w:val="single" w:sz="4" w:space="0" w:color="auto"/>
              <w:right w:val="single" w:sz="4" w:space="0" w:color="auto"/>
            </w:tcBorders>
            <w:shd w:val="clear" w:color="auto" w:fill="auto"/>
            <w:noWrap/>
            <w:vAlign w:val="center"/>
          </w:tcPr>
          <w:p w14:paraId="4716C1E2"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cs="Arial" w:hint="eastAsia"/>
                <w:bCs/>
                <w:color w:val="000000"/>
                <w:szCs w:val="21"/>
              </w:rPr>
              <w:t>Once</w:t>
            </w:r>
            <w:r w:rsidRPr="00234A76">
              <w:rPr>
                <w:rFonts w:ascii="Arial" w:eastAsia="Arial Unicode MS" w:hAnsi="Arial" w:cs="Arial"/>
                <w:bCs/>
                <w:color w:val="000000"/>
                <w:szCs w:val="21"/>
              </w:rPr>
              <w:t>/day</w:t>
            </w:r>
          </w:p>
        </w:tc>
        <w:tc>
          <w:tcPr>
            <w:tcW w:w="7484" w:type="dxa"/>
            <w:tcBorders>
              <w:top w:val="single" w:sz="4" w:space="0" w:color="auto"/>
              <w:left w:val="nil"/>
              <w:bottom w:val="single" w:sz="4" w:space="0" w:color="auto"/>
              <w:right w:val="single" w:sz="4" w:space="0" w:color="auto"/>
            </w:tcBorders>
            <w:shd w:val="clear" w:color="auto" w:fill="auto"/>
            <w:noWrap/>
            <w:vAlign w:val="center"/>
          </w:tcPr>
          <w:p w14:paraId="4F18CB94" w14:textId="77777777" w:rsidR="009D1CE4" w:rsidRPr="00234A76" w:rsidRDefault="009D1CE4" w:rsidP="00640513">
            <w:pPr>
              <w:widowControl/>
              <w:numPr>
                <w:ilvl w:val="0"/>
                <w:numId w:val="15"/>
              </w:numPr>
              <w:jc w:val="left"/>
              <w:rPr>
                <w:rFonts w:ascii="Arial" w:eastAsia="Arial Unicode MS" w:hAnsi="Arial" w:cs="Arial"/>
                <w:bCs/>
                <w:color w:val="000000"/>
                <w:szCs w:val="21"/>
              </w:rPr>
            </w:pPr>
            <w:r w:rsidRPr="00234A76">
              <w:rPr>
                <w:rFonts w:ascii="Arial" w:eastAsia="Arial Unicode MS" w:hAnsi="Arial" w:cs="Arial" w:hint="eastAsia"/>
                <w:bCs/>
                <w:color w:val="000000"/>
                <w:szCs w:val="21"/>
              </w:rPr>
              <w:t>Sea surface temperature</w:t>
            </w:r>
            <w:r w:rsidRPr="00234A76">
              <w:rPr>
                <w:rFonts w:ascii="Arial" w:eastAsia="Arial Unicode MS" w:hAnsi="Arial" w:cs="Arial"/>
                <w:bCs/>
                <w:color w:val="000000"/>
                <w:szCs w:val="21"/>
              </w:rPr>
              <w:t xml:space="preserve"> and related differences from 24 hours ago</w:t>
            </w:r>
          </w:p>
        </w:tc>
      </w:tr>
      <w:tr w:rsidR="009D1CE4" w:rsidRPr="00234A76" w14:paraId="597BAF18" w14:textId="77777777" w:rsidTr="65F14CC6">
        <w:trPr>
          <w:trHeight w:val="567"/>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05696F10" w14:textId="77777777" w:rsidR="009D1CE4" w:rsidRPr="00234A76" w:rsidRDefault="009D1CE4" w:rsidP="00640513">
            <w:pPr>
              <w:jc w:val="center"/>
              <w:rPr>
                <w:rFonts w:ascii="Arial" w:eastAsia="Arial Unicode MS" w:hAnsi="Arial" w:cs="Arial"/>
                <w:bCs/>
                <w:color w:val="000000"/>
                <w:szCs w:val="18"/>
              </w:rPr>
            </w:pPr>
            <w:r w:rsidRPr="00234A76">
              <w:rPr>
                <w:rFonts w:ascii="Arial" w:eastAsia="Arial Unicode MS" w:hAnsi="Arial" w:cs="Arial" w:hint="eastAsia"/>
                <w:bCs/>
                <w:color w:val="000000"/>
                <w:szCs w:val="18"/>
              </w:rPr>
              <w:t>TCHP</w:t>
            </w:r>
          </w:p>
        </w:tc>
        <w:tc>
          <w:tcPr>
            <w:tcW w:w="1287" w:type="dxa"/>
            <w:tcBorders>
              <w:top w:val="single" w:sz="4" w:space="0" w:color="auto"/>
              <w:left w:val="nil"/>
              <w:bottom w:val="single" w:sz="4" w:space="0" w:color="auto"/>
              <w:right w:val="single" w:sz="4" w:space="0" w:color="auto"/>
            </w:tcBorders>
            <w:shd w:val="clear" w:color="auto" w:fill="auto"/>
            <w:noWrap/>
            <w:vAlign w:val="center"/>
          </w:tcPr>
          <w:p w14:paraId="38D67F65" w14:textId="77777777" w:rsidR="009D1CE4" w:rsidRPr="00234A76" w:rsidRDefault="009D1CE4" w:rsidP="00640513">
            <w:pPr>
              <w:jc w:val="center"/>
              <w:rPr>
                <w:rFonts w:ascii="Arial" w:eastAsia="Yu Mincho" w:hAnsi="Arial" w:cs="Arial"/>
                <w:bCs/>
                <w:color w:val="000000"/>
                <w:szCs w:val="18"/>
              </w:rPr>
            </w:pPr>
            <w:r w:rsidRPr="00234A76">
              <w:rPr>
                <w:rFonts w:ascii="Arial" w:eastAsia="Arial Unicode MS" w:hAnsi="Arial" w:cs="Arial" w:hint="eastAsia"/>
                <w:bCs/>
                <w:color w:val="000000"/>
                <w:szCs w:val="21"/>
              </w:rPr>
              <w:t>Once</w:t>
            </w:r>
            <w:r w:rsidRPr="00234A76">
              <w:rPr>
                <w:rFonts w:ascii="Arial" w:eastAsia="Arial Unicode MS" w:hAnsi="Arial" w:cs="Arial"/>
                <w:bCs/>
                <w:color w:val="000000"/>
                <w:szCs w:val="21"/>
              </w:rPr>
              <w:t>/day</w:t>
            </w:r>
          </w:p>
        </w:tc>
        <w:tc>
          <w:tcPr>
            <w:tcW w:w="7484" w:type="dxa"/>
            <w:tcBorders>
              <w:top w:val="single" w:sz="4" w:space="0" w:color="auto"/>
              <w:left w:val="nil"/>
              <w:bottom w:val="single" w:sz="4" w:space="0" w:color="auto"/>
              <w:right w:val="single" w:sz="4" w:space="0" w:color="auto"/>
            </w:tcBorders>
            <w:shd w:val="clear" w:color="auto" w:fill="auto"/>
            <w:noWrap/>
            <w:vAlign w:val="center"/>
          </w:tcPr>
          <w:p w14:paraId="17E22394" w14:textId="77777777" w:rsidR="009D1CE4" w:rsidRPr="00234A76" w:rsidRDefault="009D1CE4" w:rsidP="00640513">
            <w:pPr>
              <w:widowControl/>
              <w:numPr>
                <w:ilvl w:val="0"/>
                <w:numId w:val="14"/>
              </w:numPr>
              <w:ind w:leftChars="-1" w:left="0" w:hangingChars="1" w:hanging="2"/>
              <w:jc w:val="left"/>
              <w:rPr>
                <w:rFonts w:ascii="Arial" w:eastAsia="Yu Mincho" w:hAnsi="Arial" w:cs="Arial"/>
                <w:bCs/>
                <w:color w:val="000000"/>
                <w:szCs w:val="18"/>
              </w:rPr>
            </w:pPr>
            <w:r w:rsidRPr="00234A76">
              <w:rPr>
                <w:rFonts w:ascii="Arial" w:eastAsia="Arial Unicode MS" w:hAnsi="Arial" w:cs="Arial" w:hint="eastAsia"/>
                <w:bCs/>
                <w:color w:val="000000"/>
                <w:szCs w:val="21"/>
              </w:rPr>
              <w:t>Tropical cyclone heat potential</w:t>
            </w:r>
            <w:r w:rsidRPr="00234A76">
              <w:rPr>
                <w:rFonts w:ascii="Arial" w:eastAsia="Arial Unicode MS" w:hAnsi="Arial" w:cs="Arial"/>
                <w:bCs/>
                <w:color w:val="000000"/>
                <w:szCs w:val="21"/>
              </w:rPr>
              <w:t xml:space="preserve"> and</w:t>
            </w:r>
            <w:r w:rsidRPr="00234A76">
              <w:rPr>
                <w:rFonts w:ascii="Arial" w:eastAsia="Arial Unicode MS" w:hAnsi="Arial" w:cs="Arial" w:hint="eastAsia"/>
                <w:bCs/>
                <w:color w:val="000000"/>
                <w:szCs w:val="21"/>
              </w:rPr>
              <w:t xml:space="preserve"> </w:t>
            </w:r>
            <w:r w:rsidRPr="00234A76">
              <w:rPr>
                <w:rFonts w:ascii="Arial" w:eastAsia="Arial Unicode MS" w:hAnsi="Arial" w:cs="Arial"/>
                <w:bCs/>
                <w:color w:val="000000"/>
                <w:szCs w:val="21"/>
              </w:rPr>
              <w:t>related differences from 24 hours ago</w:t>
            </w:r>
          </w:p>
        </w:tc>
      </w:tr>
      <w:tr w:rsidR="009D1CE4" w:rsidRPr="00234A76" w14:paraId="056B0436" w14:textId="77777777" w:rsidTr="65F14CC6">
        <w:trPr>
          <w:trHeight w:val="419"/>
        </w:trPr>
        <w:tc>
          <w:tcPr>
            <w:tcW w:w="1014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F90CBF" w14:textId="77777777" w:rsidR="009D1CE4" w:rsidRPr="00234A76" w:rsidRDefault="009D1CE4" w:rsidP="00640513">
            <w:pPr>
              <w:ind w:leftChars="100" w:left="210"/>
              <w:rPr>
                <w:rFonts w:ascii="Arial" w:eastAsia="Arial Unicode MS" w:hAnsi="Arial" w:cs="Arial"/>
                <w:bCs/>
                <w:color w:val="000000"/>
                <w:szCs w:val="21"/>
              </w:rPr>
            </w:pPr>
            <w:r w:rsidRPr="00234A76">
              <w:rPr>
                <w:rFonts w:ascii="Arial" w:eastAsia="Arial Unicode MS" w:hAnsi="Arial" w:cs="Arial"/>
                <w:bCs/>
                <w:color w:val="000000"/>
                <w:szCs w:val="21"/>
              </w:rPr>
              <w:t>Numerical TC Prediction</w:t>
            </w:r>
          </w:p>
        </w:tc>
      </w:tr>
      <w:tr w:rsidR="009D1CE4" w:rsidRPr="00234A76" w14:paraId="0ADAC20D" w14:textId="77777777" w:rsidTr="65F14CC6">
        <w:trPr>
          <w:trHeight w:val="765"/>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758D32CD" w14:textId="77777777" w:rsidR="009D1CE4" w:rsidRPr="00234A76" w:rsidRDefault="009D1CE4" w:rsidP="00640513">
            <w:pPr>
              <w:jc w:val="center"/>
              <w:rPr>
                <w:rFonts w:ascii="Arial" w:eastAsia="Arial Unicode MS" w:hAnsi="Arial"/>
                <w:bCs/>
                <w:color w:val="000000"/>
              </w:rPr>
            </w:pPr>
            <w:r w:rsidRPr="00234A76">
              <w:rPr>
                <w:rFonts w:ascii="Arial" w:eastAsia="Arial Unicode MS" w:hAnsi="Arial"/>
                <w:bCs/>
                <w:color w:val="000000"/>
              </w:rPr>
              <w:t>Track Bulletin</w:t>
            </w:r>
          </w:p>
        </w:tc>
        <w:tc>
          <w:tcPr>
            <w:tcW w:w="1287" w:type="dxa"/>
            <w:tcBorders>
              <w:top w:val="single" w:sz="4" w:space="0" w:color="auto"/>
              <w:left w:val="nil"/>
              <w:bottom w:val="single" w:sz="4" w:space="0" w:color="auto"/>
              <w:right w:val="single" w:sz="4" w:space="0" w:color="auto"/>
            </w:tcBorders>
            <w:shd w:val="clear" w:color="auto" w:fill="auto"/>
            <w:noWrap/>
            <w:vAlign w:val="center"/>
          </w:tcPr>
          <w:p w14:paraId="44E2E29A" w14:textId="77777777" w:rsidR="009D1CE4" w:rsidRPr="00234A76" w:rsidRDefault="009D1CE4" w:rsidP="00640513">
            <w:pPr>
              <w:jc w:val="center"/>
              <w:rPr>
                <w:rFonts w:ascii="Arial" w:eastAsia="Arial Unicode MS" w:hAnsi="Arial"/>
                <w:bCs/>
                <w:color w:val="000000"/>
              </w:rPr>
            </w:pPr>
            <w:r w:rsidRPr="00234A76">
              <w:rPr>
                <w:rFonts w:ascii="Arial" w:eastAsia="Arial Unicode MS" w:hAnsi="Arial"/>
                <w:bCs/>
                <w:color w:val="000000"/>
              </w:rPr>
              <w:t>4 times/day</w:t>
            </w:r>
          </w:p>
        </w:tc>
        <w:tc>
          <w:tcPr>
            <w:tcW w:w="7484" w:type="dxa"/>
            <w:tcBorders>
              <w:top w:val="single" w:sz="4" w:space="0" w:color="auto"/>
              <w:left w:val="nil"/>
              <w:bottom w:val="single" w:sz="4" w:space="0" w:color="auto"/>
              <w:right w:val="single" w:sz="4" w:space="0" w:color="auto"/>
            </w:tcBorders>
            <w:shd w:val="clear" w:color="auto" w:fill="auto"/>
            <w:noWrap/>
            <w:vAlign w:val="center"/>
          </w:tcPr>
          <w:p w14:paraId="4F1BF8CC" w14:textId="77777777" w:rsidR="009D1CE4" w:rsidRPr="00234A76" w:rsidRDefault="009D1CE4" w:rsidP="00640513">
            <w:pPr>
              <w:pStyle w:val="ListParagraph"/>
              <w:widowControl/>
              <w:numPr>
                <w:ilvl w:val="0"/>
                <w:numId w:val="20"/>
              </w:numPr>
              <w:ind w:leftChars="0" w:left="150" w:hanging="150"/>
              <w:jc w:val="left"/>
              <w:rPr>
                <w:rFonts w:ascii="Arial" w:eastAsia="Arial Unicode MS" w:hAnsi="Arial"/>
                <w:bCs/>
                <w:color w:val="000000"/>
              </w:rPr>
            </w:pPr>
            <w:r w:rsidRPr="00234A76">
              <w:rPr>
                <w:rFonts w:ascii="Arial" w:eastAsia="Arial Unicode MS" w:hAnsi="Arial"/>
                <w:bCs/>
                <w:color w:val="000000"/>
              </w:rPr>
              <w:t>RSMC Tokyo Tropical Cyclone Track Forecast Bulletin</w:t>
            </w:r>
          </w:p>
          <w:p w14:paraId="7F24958E" w14:textId="77777777" w:rsidR="009D1CE4" w:rsidRPr="00234A76" w:rsidRDefault="009D1CE4" w:rsidP="00640513">
            <w:pPr>
              <w:pStyle w:val="ListParagraph"/>
              <w:widowControl/>
              <w:numPr>
                <w:ilvl w:val="1"/>
                <w:numId w:val="20"/>
              </w:numPr>
              <w:ind w:leftChars="0" w:left="292" w:hanging="142"/>
              <w:jc w:val="left"/>
              <w:rPr>
                <w:rFonts w:ascii="Arial" w:eastAsia="Arial Unicode MS" w:hAnsi="Arial"/>
                <w:bCs/>
                <w:color w:val="000000"/>
              </w:rPr>
            </w:pPr>
            <w:r w:rsidRPr="00234A76">
              <w:rPr>
                <w:rFonts w:ascii="Arial" w:eastAsia="Arial Unicode MS" w:hAnsi="Arial"/>
                <w:bCs/>
                <w:color w:val="000000"/>
              </w:rPr>
              <w:t>Track forecast by GSM (FXPQ2X)</w:t>
            </w:r>
          </w:p>
          <w:p w14:paraId="398A548F" w14:textId="77777777" w:rsidR="009D1CE4" w:rsidRPr="00234A76" w:rsidRDefault="009D1CE4" w:rsidP="00640513">
            <w:pPr>
              <w:pStyle w:val="ListParagraph"/>
              <w:widowControl/>
              <w:numPr>
                <w:ilvl w:val="1"/>
                <w:numId w:val="20"/>
              </w:numPr>
              <w:ind w:leftChars="0" w:left="292" w:hanging="142"/>
              <w:jc w:val="left"/>
              <w:rPr>
                <w:rFonts w:ascii="Arial" w:eastAsia="Arial Unicode MS" w:hAnsi="Arial"/>
                <w:bCs/>
                <w:color w:val="000000"/>
              </w:rPr>
            </w:pPr>
            <w:r w:rsidRPr="00234A76">
              <w:rPr>
                <w:rFonts w:ascii="Arial" w:eastAsia="Arial Unicode MS" w:hAnsi="Arial"/>
                <w:bCs/>
                <w:color w:val="000000"/>
              </w:rPr>
              <w:t>Track forecast by GEPS (FXPQ3X)</w:t>
            </w:r>
          </w:p>
        </w:tc>
      </w:tr>
      <w:tr w:rsidR="009D1CE4" w:rsidRPr="00234A76" w14:paraId="20F0FD2D" w14:textId="77777777" w:rsidTr="65F14CC6">
        <w:trPr>
          <w:trHeight w:val="765"/>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055326DF"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cs="Arial" w:hint="eastAsia"/>
                <w:bCs/>
                <w:color w:val="000000"/>
                <w:szCs w:val="21"/>
              </w:rPr>
              <w:t>TC</w:t>
            </w:r>
            <w:r w:rsidRPr="00234A76">
              <w:rPr>
                <w:rFonts w:ascii="Arial" w:eastAsia="Arial Unicode MS" w:hAnsi="Arial" w:cs="Arial"/>
                <w:bCs/>
                <w:color w:val="000000"/>
                <w:szCs w:val="21"/>
              </w:rPr>
              <w:t xml:space="preserve"> intensity</w:t>
            </w:r>
          </w:p>
          <w:p w14:paraId="6206EAB0"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cs="Arial" w:hint="eastAsia"/>
                <w:bCs/>
                <w:color w:val="000000"/>
                <w:szCs w:val="21"/>
              </w:rPr>
              <w:t>(</w:t>
            </w:r>
            <w:r w:rsidRPr="00234A76">
              <w:rPr>
                <w:rFonts w:ascii="Arial" w:eastAsia="Arial Unicode MS" w:hAnsi="Arial" w:cs="Arial"/>
                <w:bCs/>
                <w:color w:val="000000"/>
                <w:szCs w:val="21"/>
              </w:rPr>
              <w:t>TIFS</w:t>
            </w:r>
            <w:r w:rsidRPr="00234A76">
              <w:rPr>
                <w:rFonts w:ascii="Arial" w:eastAsia="Arial Unicode MS" w:hAnsi="Arial" w:cs="Arial" w:hint="eastAsia"/>
                <w:bCs/>
                <w:color w:val="000000"/>
                <w:szCs w:val="21"/>
              </w:rPr>
              <w:t xml:space="preserve"> </w:t>
            </w:r>
            <w:r w:rsidRPr="00234A76">
              <w:rPr>
                <w:rFonts w:ascii="Arial" w:eastAsia="Arial Unicode MS" w:hAnsi="Arial" w:cs="Arial"/>
                <w:bCs/>
                <w:color w:val="000000"/>
                <w:szCs w:val="21"/>
              </w:rPr>
              <w:t>monitor)</w:t>
            </w:r>
          </w:p>
        </w:tc>
        <w:tc>
          <w:tcPr>
            <w:tcW w:w="1287" w:type="dxa"/>
            <w:tcBorders>
              <w:top w:val="single" w:sz="4" w:space="0" w:color="auto"/>
              <w:left w:val="nil"/>
              <w:bottom w:val="single" w:sz="4" w:space="0" w:color="auto"/>
              <w:right w:val="single" w:sz="4" w:space="0" w:color="auto"/>
            </w:tcBorders>
            <w:shd w:val="clear" w:color="auto" w:fill="auto"/>
            <w:noWrap/>
            <w:vAlign w:val="center"/>
          </w:tcPr>
          <w:p w14:paraId="3E664C30"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bCs/>
                <w:color w:val="000000"/>
              </w:rPr>
              <w:t>4 times/day</w:t>
            </w:r>
          </w:p>
        </w:tc>
        <w:tc>
          <w:tcPr>
            <w:tcW w:w="7484" w:type="dxa"/>
            <w:tcBorders>
              <w:top w:val="single" w:sz="4" w:space="0" w:color="auto"/>
              <w:left w:val="nil"/>
              <w:bottom w:val="single" w:sz="4" w:space="0" w:color="auto"/>
              <w:right w:val="single" w:sz="4" w:space="0" w:color="auto"/>
            </w:tcBorders>
            <w:shd w:val="clear" w:color="auto" w:fill="auto"/>
            <w:noWrap/>
            <w:vAlign w:val="center"/>
          </w:tcPr>
          <w:p w14:paraId="758596A4" w14:textId="77777777" w:rsidR="009D1CE4" w:rsidRPr="00234A76" w:rsidRDefault="009D1CE4" w:rsidP="00640513">
            <w:pPr>
              <w:widowControl/>
              <w:numPr>
                <w:ilvl w:val="0"/>
                <w:numId w:val="15"/>
              </w:numPr>
              <w:ind w:left="122" w:hanging="122"/>
              <w:jc w:val="left"/>
              <w:rPr>
                <w:rFonts w:ascii="Arial" w:eastAsia="Arial Unicode MS" w:hAnsi="Arial" w:cs="Arial"/>
                <w:bCs/>
                <w:color w:val="000000"/>
                <w:szCs w:val="21"/>
              </w:rPr>
            </w:pPr>
            <w:r w:rsidRPr="00234A76">
              <w:rPr>
                <w:rFonts w:ascii="Arial" w:eastAsia="Arial Unicode MS" w:hAnsi="Arial" w:cs="Arial"/>
                <w:bCs/>
                <w:color w:val="000000"/>
                <w:szCs w:val="21"/>
              </w:rPr>
              <w:t>TIFS (Typhoon Intensity Forecast scheme based on SHIPS) Monitor</w:t>
            </w:r>
          </w:p>
        </w:tc>
      </w:tr>
      <w:tr w:rsidR="009D1CE4" w:rsidRPr="00234A76" w14:paraId="7DAE6BE3" w14:textId="77777777" w:rsidTr="65F14CC6">
        <w:trPr>
          <w:trHeight w:val="765"/>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582D7AE4"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cs="Arial" w:hint="eastAsia"/>
                <w:bCs/>
                <w:color w:val="000000"/>
                <w:szCs w:val="21"/>
              </w:rPr>
              <w:t>TC Track Prediction</w:t>
            </w:r>
          </w:p>
        </w:tc>
        <w:tc>
          <w:tcPr>
            <w:tcW w:w="1287" w:type="dxa"/>
            <w:tcBorders>
              <w:top w:val="single" w:sz="4" w:space="0" w:color="auto"/>
              <w:left w:val="nil"/>
              <w:bottom w:val="single" w:sz="4" w:space="0" w:color="auto"/>
              <w:right w:val="single" w:sz="4" w:space="0" w:color="auto"/>
            </w:tcBorders>
            <w:shd w:val="clear" w:color="auto" w:fill="auto"/>
            <w:noWrap/>
            <w:vAlign w:val="center"/>
          </w:tcPr>
          <w:p w14:paraId="63D06AF9"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cs="Arial" w:hint="eastAsia"/>
                <w:bCs/>
                <w:color w:val="000000"/>
                <w:szCs w:val="21"/>
              </w:rPr>
              <w:t>4 times/day</w:t>
            </w:r>
          </w:p>
        </w:tc>
        <w:tc>
          <w:tcPr>
            <w:tcW w:w="7484" w:type="dxa"/>
            <w:tcBorders>
              <w:top w:val="single" w:sz="4" w:space="0" w:color="auto"/>
              <w:left w:val="nil"/>
              <w:bottom w:val="single" w:sz="4" w:space="0" w:color="auto"/>
              <w:right w:val="single" w:sz="4" w:space="0" w:color="auto"/>
            </w:tcBorders>
            <w:shd w:val="clear" w:color="auto" w:fill="auto"/>
            <w:noWrap/>
            <w:vAlign w:val="center"/>
          </w:tcPr>
          <w:p w14:paraId="4DA4ACBF" w14:textId="77777777" w:rsidR="009D1CE4" w:rsidRPr="00234A76" w:rsidRDefault="009D1CE4" w:rsidP="00640513">
            <w:pPr>
              <w:widowControl/>
              <w:numPr>
                <w:ilvl w:val="0"/>
                <w:numId w:val="15"/>
              </w:numPr>
              <w:ind w:left="122" w:hanging="122"/>
              <w:jc w:val="left"/>
              <w:rPr>
                <w:rFonts w:ascii="Arial" w:eastAsia="Arial Unicode MS" w:hAnsi="Arial" w:cs="Arial"/>
                <w:bCs/>
                <w:color w:val="000000"/>
                <w:szCs w:val="21"/>
              </w:rPr>
            </w:pPr>
            <w:r w:rsidRPr="00234A76">
              <w:rPr>
                <w:rFonts w:ascii="Arial" w:eastAsia="Arial Unicode MS" w:hAnsi="Arial" w:cs="Arial" w:hint="eastAsia"/>
                <w:bCs/>
                <w:color w:val="000000"/>
                <w:szCs w:val="21"/>
              </w:rPr>
              <w:t>TC track prediction of deterministic</w:t>
            </w:r>
            <w:r w:rsidRPr="00234A76">
              <w:rPr>
                <w:rFonts w:ascii="Arial" w:eastAsia="Arial Unicode MS" w:hAnsi="Arial" w:cs="Arial"/>
                <w:bCs/>
                <w:color w:val="000000"/>
                <w:szCs w:val="21"/>
              </w:rPr>
              <w:t xml:space="preserve"> NWP </w:t>
            </w:r>
            <w:r w:rsidRPr="00234A76">
              <w:rPr>
                <w:rFonts w:ascii="Arial" w:eastAsia="Arial Unicode MS" w:hAnsi="Arial" w:cs="Arial" w:hint="eastAsia"/>
                <w:bCs/>
                <w:color w:val="000000"/>
                <w:szCs w:val="21"/>
              </w:rPr>
              <w:t>models</w:t>
            </w:r>
            <w:r w:rsidRPr="00234A76">
              <w:rPr>
                <w:rFonts w:ascii="Arial" w:eastAsia="Arial Unicode MS" w:hAnsi="Arial" w:cs="Arial"/>
                <w:bCs/>
                <w:color w:val="000000"/>
                <w:szCs w:val="21"/>
              </w:rPr>
              <w:t xml:space="preserve"> </w:t>
            </w:r>
            <w:r w:rsidRPr="00234A76">
              <w:rPr>
                <w:rFonts w:ascii="Arial" w:eastAsia="Arial Unicode MS" w:hAnsi="Arial" w:cs="Arial" w:hint="eastAsia"/>
                <w:bCs/>
                <w:color w:val="000000"/>
                <w:szCs w:val="21"/>
              </w:rPr>
              <w:t xml:space="preserve">from nine centers </w:t>
            </w:r>
            <w:r w:rsidRPr="00234A76">
              <w:rPr>
                <w:rFonts w:ascii="Arial" w:eastAsia="Arial Unicode MS" w:hAnsi="Arial" w:cs="Arial"/>
                <w:bCs/>
                <w:color w:val="000000"/>
                <w:szCs w:val="21"/>
              </w:rPr>
              <w:t xml:space="preserve">(BoM, CMA, </w:t>
            </w:r>
            <w:r w:rsidRPr="00234A76">
              <w:rPr>
                <w:rFonts w:ascii="Arial" w:eastAsia="Arial Unicode MS" w:hAnsi="Arial" w:cs="Arial" w:hint="eastAsia"/>
                <w:bCs/>
                <w:color w:val="000000"/>
                <w:szCs w:val="21"/>
              </w:rPr>
              <w:t xml:space="preserve">CMC, </w:t>
            </w:r>
            <w:r w:rsidRPr="00234A76">
              <w:rPr>
                <w:rFonts w:ascii="Arial" w:eastAsia="Arial Unicode MS" w:hAnsi="Arial" w:cs="Arial"/>
                <w:bCs/>
                <w:color w:val="000000"/>
                <w:szCs w:val="21"/>
              </w:rPr>
              <w:t xml:space="preserve">DWD, </w:t>
            </w:r>
            <w:r w:rsidRPr="00234A76">
              <w:rPr>
                <w:rFonts w:ascii="Arial" w:eastAsia="Arial Unicode MS" w:hAnsi="Arial" w:cs="Arial" w:hint="eastAsia"/>
                <w:bCs/>
                <w:color w:val="000000"/>
                <w:szCs w:val="21"/>
              </w:rPr>
              <w:t xml:space="preserve">ECMWF, </w:t>
            </w:r>
            <w:r w:rsidRPr="00234A76">
              <w:rPr>
                <w:rFonts w:ascii="Arial" w:eastAsia="Arial Unicode MS" w:hAnsi="Arial" w:cs="Arial"/>
                <w:bCs/>
                <w:color w:val="000000"/>
                <w:szCs w:val="21"/>
              </w:rPr>
              <w:t xml:space="preserve">KMA, NCEP, </w:t>
            </w:r>
            <w:r w:rsidRPr="00234A76">
              <w:rPr>
                <w:rFonts w:ascii="Arial" w:eastAsia="Arial Unicode MS" w:hAnsi="Arial" w:cs="Arial" w:hint="eastAsia"/>
                <w:bCs/>
                <w:color w:val="000000"/>
                <w:szCs w:val="21"/>
              </w:rPr>
              <w:t>UKMO</w:t>
            </w:r>
            <w:r w:rsidRPr="00234A76">
              <w:rPr>
                <w:rFonts w:ascii="Arial" w:eastAsia="Arial Unicode MS" w:hAnsi="Arial" w:cs="Arial"/>
                <w:bCs/>
                <w:color w:val="000000"/>
                <w:szCs w:val="21"/>
              </w:rPr>
              <w:t xml:space="preserve"> and JMA)</w:t>
            </w:r>
            <w:r w:rsidRPr="00234A76">
              <w:rPr>
                <w:rFonts w:ascii="Arial" w:eastAsia="Arial Unicode MS" w:hAnsi="Arial" w:cs="Arial" w:hint="eastAsia"/>
                <w:bCs/>
                <w:color w:val="000000"/>
                <w:szCs w:val="21"/>
              </w:rPr>
              <w:t xml:space="preserve"> and a related consensus</w:t>
            </w:r>
          </w:p>
          <w:p w14:paraId="4183F081" w14:textId="77777777" w:rsidR="009D1CE4" w:rsidRPr="00234A76" w:rsidRDefault="009D1CE4" w:rsidP="00640513">
            <w:pPr>
              <w:widowControl/>
              <w:numPr>
                <w:ilvl w:val="0"/>
                <w:numId w:val="15"/>
              </w:numPr>
              <w:ind w:left="122" w:hanging="122"/>
              <w:jc w:val="left"/>
              <w:rPr>
                <w:rFonts w:ascii="Arial" w:eastAsia="Arial Unicode MS" w:hAnsi="Arial" w:cs="Arial"/>
                <w:bCs/>
                <w:color w:val="000000"/>
                <w:szCs w:val="21"/>
              </w:rPr>
            </w:pPr>
            <w:r w:rsidRPr="00234A76">
              <w:rPr>
                <w:rFonts w:ascii="Arial" w:eastAsia="Arial Unicode MS" w:hAnsi="Arial" w:cs="Arial" w:hint="eastAsia"/>
                <w:bCs/>
                <w:color w:val="000000"/>
                <w:szCs w:val="21"/>
              </w:rPr>
              <w:t xml:space="preserve">TC track prediction of </w:t>
            </w:r>
            <w:r w:rsidRPr="00234A76">
              <w:rPr>
                <w:rFonts w:ascii="Arial" w:eastAsia="Arial Unicode MS" w:hAnsi="Arial" w:cs="Arial"/>
                <w:bCs/>
                <w:color w:val="000000"/>
                <w:szCs w:val="21"/>
              </w:rPr>
              <w:t>EPS</w:t>
            </w:r>
            <w:r w:rsidRPr="00234A76">
              <w:rPr>
                <w:rFonts w:ascii="Arial" w:eastAsia="Arial Unicode MS" w:hAnsi="Arial" w:cs="Arial" w:hint="eastAsia"/>
                <w:bCs/>
                <w:color w:val="000000"/>
                <w:szCs w:val="21"/>
              </w:rPr>
              <w:t xml:space="preserve"> models from four centers (ECMWF, NCEP, UKMO and JMA)</w:t>
            </w:r>
          </w:p>
        </w:tc>
      </w:tr>
      <w:tr w:rsidR="009D1CE4" w:rsidRPr="00234A76" w14:paraId="5F6AF060" w14:textId="77777777" w:rsidTr="65F14CC6">
        <w:trPr>
          <w:trHeight w:val="557"/>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276DDA4E"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cs="Arial"/>
                <w:bCs/>
                <w:color w:val="000000"/>
                <w:szCs w:val="21"/>
              </w:rPr>
              <w:t>TC Activity Prediction</w:t>
            </w:r>
          </w:p>
        </w:tc>
        <w:tc>
          <w:tcPr>
            <w:tcW w:w="1287" w:type="dxa"/>
            <w:tcBorders>
              <w:top w:val="single" w:sz="4" w:space="0" w:color="auto"/>
              <w:left w:val="nil"/>
              <w:bottom w:val="single" w:sz="4" w:space="0" w:color="auto"/>
              <w:right w:val="single" w:sz="4" w:space="0" w:color="auto"/>
            </w:tcBorders>
            <w:shd w:val="clear" w:color="auto" w:fill="auto"/>
            <w:noWrap/>
            <w:vAlign w:val="center"/>
          </w:tcPr>
          <w:p w14:paraId="3C5C991C"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cs="Arial"/>
                <w:bCs/>
                <w:color w:val="000000"/>
                <w:szCs w:val="21"/>
              </w:rPr>
              <w:t>Twice/day</w:t>
            </w:r>
          </w:p>
        </w:tc>
        <w:tc>
          <w:tcPr>
            <w:tcW w:w="7484" w:type="dxa"/>
            <w:tcBorders>
              <w:top w:val="single" w:sz="4" w:space="0" w:color="auto"/>
              <w:left w:val="nil"/>
              <w:bottom w:val="single" w:sz="4" w:space="0" w:color="auto"/>
              <w:right w:val="single" w:sz="4" w:space="0" w:color="auto"/>
            </w:tcBorders>
            <w:shd w:val="clear" w:color="auto" w:fill="auto"/>
            <w:noWrap/>
            <w:vAlign w:val="center"/>
          </w:tcPr>
          <w:p w14:paraId="476A988B" w14:textId="77777777" w:rsidR="009D1CE4" w:rsidRPr="00234A76" w:rsidRDefault="009D1CE4" w:rsidP="00640513">
            <w:pPr>
              <w:widowControl/>
              <w:numPr>
                <w:ilvl w:val="0"/>
                <w:numId w:val="15"/>
              </w:numPr>
              <w:ind w:left="136" w:hanging="136"/>
              <w:jc w:val="left"/>
              <w:rPr>
                <w:rFonts w:ascii="Arial" w:eastAsia="Arial Unicode MS" w:hAnsi="Arial" w:cs="Arial"/>
                <w:bCs/>
                <w:color w:val="000000"/>
                <w:szCs w:val="21"/>
              </w:rPr>
            </w:pPr>
            <w:r w:rsidRPr="00234A76">
              <w:rPr>
                <w:rFonts w:ascii="Arial" w:eastAsia="Arial Unicode MS" w:hAnsi="Arial" w:cs="Arial"/>
                <w:bCs/>
                <w:color w:val="000000"/>
                <w:szCs w:val="21"/>
              </w:rPr>
              <w:t>Two- and five-day TC activity prediction maps based on EPS models from four centers (ECMWF, NCEP, UKMO and JMA)</w:t>
            </w:r>
            <w:r w:rsidRPr="00234A76">
              <w:rPr>
                <w:rFonts w:ascii="Arial" w:eastAsia="Arial Unicode MS" w:hAnsi="Arial" w:cs="Arial" w:hint="eastAsia"/>
                <w:bCs/>
                <w:color w:val="000000"/>
                <w:szCs w:val="21"/>
              </w:rPr>
              <w:t xml:space="preserve"> and a related consensus</w:t>
            </w:r>
          </w:p>
        </w:tc>
      </w:tr>
      <w:tr w:rsidR="009D1CE4" w:rsidRPr="00234A76" w14:paraId="0737B082" w14:textId="77777777" w:rsidTr="65F14CC6">
        <w:trPr>
          <w:trHeight w:val="557"/>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24947196"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cs="Arial" w:hint="eastAsia"/>
                <w:bCs/>
                <w:color w:val="000000"/>
                <w:szCs w:val="21"/>
              </w:rPr>
              <w:t>T</w:t>
            </w:r>
            <w:r w:rsidRPr="00234A76">
              <w:rPr>
                <w:rFonts w:ascii="Arial" w:eastAsia="Arial Unicode MS" w:hAnsi="Arial" w:cs="Arial"/>
                <w:bCs/>
                <w:color w:val="000000"/>
                <w:szCs w:val="21"/>
              </w:rPr>
              <w:t>C Verification</w:t>
            </w:r>
          </w:p>
        </w:tc>
        <w:tc>
          <w:tcPr>
            <w:tcW w:w="1287" w:type="dxa"/>
            <w:tcBorders>
              <w:top w:val="single" w:sz="4" w:space="0" w:color="auto"/>
              <w:left w:val="nil"/>
              <w:bottom w:val="single" w:sz="4" w:space="0" w:color="auto"/>
              <w:right w:val="single" w:sz="4" w:space="0" w:color="auto"/>
            </w:tcBorders>
            <w:shd w:val="clear" w:color="auto" w:fill="auto"/>
            <w:noWrap/>
            <w:vAlign w:val="center"/>
          </w:tcPr>
          <w:p w14:paraId="6DD651BE"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bCs/>
                <w:color w:val="000000"/>
              </w:rPr>
              <w:t>4 times/day</w:t>
            </w:r>
          </w:p>
        </w:tc>
        <w:tc>
          <w:tcPr>
            <w:tcW w:w="7484" w:type="dxa"/>
            <w:tcBorders>
              <w:top w:val="single" w:sz="4" w:space="0" w:color="auto"/>
              <w:left w:val="nil"/>
              <w:bottom w:val="single" w:sz="4" w:space="0" w:color="auto"/>
              <w:right w:val="single" w:sz="4" w:space="0" w:color="auto"/>
            </w:tcBorders>
            <w:shd w:val="clear" w:color="auto" w:fill="auto"/>
            <w:noWrap/>
            <w:vAlign w:val="center"/>
          </w:tcPr>
          <w:p w14:paraId="520AE673" w14:textId="77777777" w:rsidR="009D1CE4" w:rsidRPr="00234A76" w:rsidRDefault="009D1CE4" w:rsidP="00640513">
            <w:pPr>
              <w:widowControl/>
              <w:numPr>
                <w:ilvl w:val="0"/>
                <w:numId w:val="15"/>
              </w:numPr>
              <w:ind w:left="136" w:hanging="136"/>
              <w:jc w:val="left"/>
              <w:rPr>
                <w:rFonts w:ascii="Arial" w:eastAsia="Arial Unicode MS" w:hAnsi="Arial" w:cs="Arial"/>
                <w:bCs/>
                <w:color w:val="000000"/>
                <w:szCs w:val="21"/>
              </w:rPr>
            </w:pPr>
            <w:r w:rsidRPr="00234A76">
              <w:rPr>
                <w:rFonts w:ascii="Arial" w:eastAsia="Arial Unicode MS" w:hAnsi="Arial" w:cs="Arial"/>
                <w:bCs/>
                <w:color w:val="000000"/>
                <w:szCs w:val="21"/>
              </w:rPr>
              <w:t>Verification results of RSMC Tokyo's official forecasts as well as NWP model and guidance predictions</w:t>
            </w:r>
          </w:p>
        </w:tc>
      </w:tr>
      <w:tr w:rsidR="009D1CE4" w:rsidRPr="00234A76" w14:paraId="5480CF1F" w14:textId="77777777" w:rsidTr="65F14CC6">
        <w:trPr>
          <w:trHeight w:val="419"/>
        </w:trPr>
        <w:tc>
          <w:tcPr>
            <w:tcW w:w="1014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7B1FD3" w14:textId="77777777" w:rsidR="009D1CE4" w:rsidRPr="00234A76" w:rsidRDefault="009D1CE4" w:rsidP="00640513">
            <w:pPr>
              <w:ind w:leftChars="100" w:left="210"/>
              <w:rPr>
                <w:rFonts w:ascii="Arial" w:eastAsia="Arial Unicode MS" w:hAnsi="Arial" w:cs="Arial"/>
                <w:bCs/>
                <w:color w:val="000000"/>
                <w:szCs w:val="21"/>
              </w:rPr>
            </w:pPr>
            <w:r w:rsidRPr="00234A76">
              <w:rPr>
                <w:rFonts w:ascii="Arial" w:eastAsia="Arial Unicode MS" w:hAnsi="Arial" w:cs="Arial"/>
                <w:bCs/>
                <w:color w:val="000000"/>
                <w:szCs w:val="21"/>
              </w:rPr>
              <w:t>Marine Forecast</w:t>
            </w:r>
          </w:p>
        </w:tc>
      </w:tr>
      <w:tr w:rsidR="009D1CE4" w:rsidRPr="00234A76" w14:paraId="031B0CD2" w14:textId="77777777" w:rsidTr="65F14CC6">
        <w:trPr>
          <w:trHeight w:val="619"/>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96C0A2"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cs="Arial" w:hint="eastAsia"/>
                <w:bCs/>
                <w:color w:val="000000"/>
                <w:szCs w:val="21"/>
              </w:rPr>
              <w:t>Storm Surge</w:t>
            </w:r>
          </w:p>
          <w:p w14:paraId="6E690807"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cs="Arial" w:hint="eastAsia"/>
                <w:bCs/>
                <w:color w:val="000000"/>
                <w:szCs w:val="21"/>
              </w:rPr>
              <w:t>Forecasts</w:t>
            </w:r>
          </w:p>
        </w:tc>
        <w:tc>
          <w:tcPr>
            <w:tcW w:w="1287" w:type="dxa"/>
            <w:tcBorders>
              <w:top w:val="single" w:sz="4" w:space="0" w:color="auto"/>
              <w:left w:val="nil"/>
              <w:bottom w:val="single" w:sz="4" w:space="0" w:color="auto"/>
              <w:right w:val="single" w:sz="4" w:space="0" w:color="auto"/>
            </w:tcBorders>
            <w:shd w:val="clear" w:color="auto" w:fill="auto"/>
            <w:noWrap/>
            <w:vAlign w:val="center"/>
            <w:hideMark/>
          </w:tcPr>
          <w:p w14:paraId="4E65D413" w14:textId="7DEC02B0" w:rsidR="009D1CE4" w:rsidRPr="00A71866" w:rsidRDefault="009D1CE4" w:rsidP="557D8459">
            <w:pPr>
              <w:jc w:val="center"/>
              <w:rPr>
                <w:rFonts w:ascii="Arial" w:eastAsia="Arial Unicode MS" w:hAnsi="Arial" w:cs="Arial"/>
                <w:color w:val="000000"/>
              </w:rPr>
            </w:pPr>
            <w:r w:rsidRPr="00A71866">
              <w:rPr>
                <w:rFonts w:ascii="Arial" w:eastAsia="Arial Unicode MS" w:hAnsi="Arial" w:cs="Arial"/>
                <w:color w:val="000000" w:themeColor="text1"/>
              </w:rPr>
              <w:t>4</w:t>
            </w:r>
            <w:r w:rsidR="48CB2458" w:rsidRPr="00A71866">
              <w:rPr>
                <w:rFonts w:ascii="Arial" w:eastAsia="Arial Unicode MS" w:hAnsi="Arial" w:cs="Arial"/>
                <w:color w:val="000000" w:themeColor="text1"/>
              </w:rPr>
              <w:t xml:space="preserve"> </w:t>
            </w:r>
            <w:r w:rsidRPr="00A71866">
              <w:rPr>
                <w:rFonts w:ascii="Arial" w:eastAsia="Arial Unicode MS" w:hAnsi="Arial" w:cs="Arial"/>
                <w:color w:val="000000" w:themeColor="text1"/>
              </w:rPr>
              <w:t>times/day</w:t>
            </w:r>
          </w:p>
        </w:tc>
        <w:tc>
          <w:tcPr>
            <w:tcW w:w="7484" w:type="dxa"/>
            <w:tcBorders>
              <w:top w:val="single" w:sz="4" w:space="0" w:color="auto"/>
              <w:left w:val="nil"/>
              <w:bottom w:val="single" w:sz="4" w:space="0" w:color="auto"/>
              <w:right w:val="single" w:sz="4" w:space="0" w:color="auto"/>
            </w:tcBorders>
            <w:shd w:val="clear" w:color="auto" w:fill="auto"/>
            <w:noWrap/>
            <w:vAlign w:val="center"/>
            <w:hideMark/>
          </w:tcPr>
          <w:p w14:paraId="5DB67A7C" w14:textId="2F0F268B" w:rsidR="003A7BE2" w:rsidRPr="00A71866" w:rsidRDefault="009D1CE4" w:rsidP="2C4A8571">
            <w:pPr>
              <w:widowControl/>
              <w:numPr>
                <w:ilvl w:val="0"/>
                <w:numId w:val="18"/>
              </w:numPr>
              <w:ind w:left="136" w:hanging="136"/>
              <w:jc w:val="left"/>
              <w:rPr>
                <w:rFonts w:ascii="Arial" w:eastAsia="Arial Unicode MS" w:hAnsi="Arial" w:cs="Arial"/>
                <w:color w:val="000000"/>
              </w:rPr>
            </w:pPr>
            <w:r w:rsidRPr="00A71866">
              <w:rPr>
                <w:rFonts w:ascii="Arial" w:eastAsia="Arial Unicode MS" w:hAnsi="Arial" w:cs="Arial"/>
                <w:color w:val="000000" w:themeColor="text1"/>
              </w:rPr>
              <w:t xml:space="preserve"> </w:t>
            </w:r>
            <w:r w:rsidR="00CC7195" w:rsidRPr="00A71866">
              <w:rPr>
                <w:rFonts w:ascii="Arial" w:eastAsia="Arial Unicode MS" w:hAnsi="Arial" w:cs="Arial"/>
                <w:color w:val="000000" w:themeColor="text1"/>
              </w:rPr>
              <w:t>D</w:t>
            </w:r>
            <w:r w:rsidR="003A7BE2" w:rsidRPr="00A71866">
              <w:rPr>
                <w:rFonts w:ascii="Arial" w:eastAsia="Arial Unicode MS" w:hAnsi="Arial" w:cs="Arial"/>
                <w:color w:val="000000" w:themeColor="text1"/>
              </w:rPr>
              <w:t xml:space="preserve">istribution </w:t>
            </w:r>
            <w:r w:rsidR="07F99088" w:rsidRPr="00A71866">
              <w:rPr>
                <w:rFonts w:ascii="Arial" w:eastAsia="Arial Unicode MS" w:hAnsi="Arial" w:cs="Arial"/>
                <w:color w:val="000000" w:themeColor="text1"/>
              </w:rPr>
              <w:t xml:space="preserve">of storm surge </w:t>
            </w:r>
            <w:r w:rsidR="003A7BE2" w:rsidRPr="00A71866">
              <w:rPr>
                <w:rFonts w:ascii="Arial" w:eastAsia="Arial Unicode MS" w:hAnsi="Arial" w:cs="Arial"/>
                <w:color w:val="000000" w:themeColor="text1"/>
              </w:rPr>
              <w:t>for RSMC Tokyo – Typhoon Center TC track forecast</w:t>
            </w:r>
            <w:r w:rsidR="00CC7195" w:rsidRPr="00A71866">
              <w:rPr>
                <w:rFonts w:ascii="Arial" w:eastAsia="Arial Unicode MS" w:hAnsi="Arial" w:cs="Arial"/>
                <w:color w:val="000000" w:themeColor="text1"/>
              </w:rPr>
              <w:t>s</w:t>
            </w:r>
            <w:r w:rsidR="003A7BE2" w:rsidRPr="00A71866">
              <w:rPr>
                <w:rFonts w:ascii="Arial" w:eastAsia="Arial Unicode MS" w:hAnsi="Arial" w:cs="Arial"/>
                <w:color w:val="000000" w:themeColor="text1"/>
              </w:rPr>
              <w:t xml:space="preserve"> and probabilistic products (ensemble mean, maximum, third quartile, spread and exceeding probabilities) of storm surge EPS from GEPS ensemble members (up to 132 hours)</w:t>
            </w:r>
          </w:p>
          <w:p w14:paraId="2F2A4162" w14:textId="6EB5C819" w:rsidR="009D1CE4" w:rsidRPr="00A71866" w:rsidRDefault="003A7BE2" w:rsidP="003A7BE2">
            <w:pPr>
              <w:widowControl/>
              <w:numPr>
                <w:ilvl w:val="1"/>
                <w:numId w:val="18"/>
              </w:numPr>
              <w:ind w:left="136" w:hanging="136"/>
              <w:jc w:val="left"/>
              <w:rPr>
                <w:rFonts w:ascii="Arial" w:eastAsia="Arial Unicode MS" w:hAnsi="Arial" w:cs="Arial"/>
                <w:bCs/>
                <w:color w:val="000000"/>
                <w:szCs w:val="21"/>
              </w:rPr>
            </w:pPr>
            <w:r w:rsidRPr="00A71866">
              <w:rPr>
                <w:rFonts w:ascii="Arial" w:eastAsia="Arial Unicode MS" w:hAnsi="Arial" w:cs="Arial"/>
                <w:color w:val="000000" w:themeColor="text1"/>
              </w:rPr>
              <w:t xml:space="preserve"> Time-series storm surge forecast charts (plume diagrams, box</w:t>
            </w:r>
            <w:r w:rsidR="00567D89" w:rsidRPr="00A71866">
              <w:rPr>
                <w:rFonts w:ascii="Arial" w:eastAsia="Arial Unicode MS" w:hAnsi="Arial" w:cs="Arial"/>
                <w:color w:val="000000" w:themeColor="text1"/>
              </w:rPr>
              <w:t xml:space="preserve"> </w:t>
            </w:r>
            <w:r w:rsidRPr="00A71866">
              <w:rPr>
                <w:rFonts w:ascii="Arial" w:eastAsia="Arial Unicode MS" w:hAnsi="Arial" w:cs="Arial"/>
                <w:color w:val="000000" w:themeColor="text1"/>
              </w:rPr>
              <w:t>plots and exceeding probabilities) for RSMC Tokyo – Typhoon Center TC track forecast</w:t>
            </w:r>
            <w:r w:rsidR="00CC7195" w:rsidRPr="00A71866">
              <w:rPr>
                <w:rFonts w:ascii="Arial" w:eastAsia="Arial Unicode MS" w:hAnsi="Arial" w:cs="Arial"/>
                <w:color w:val="000000" w:themeColor="text1"/>
              </w:rPr>
              <w:t>s</w:t>
            </w:r>
            <w:r w:rsidRPr="00A71866">
              <w:rPr>
                <w:rFonts w:ascii="Arial" w:eastAsia="Arial Unicode MS" w:hAnsi="Arial" w:cs="Arial"/>
                <w:color w:val="000000" w:themeColor="text1"/>
              </w:rPr>
              <w:t xml:space="preserve"> and 51 TC track forecasts from GEPS ensemble members (up to 132 hours)</w:t>
            </w:r>
          </w:p>
        </w:tc>
      </w:tr>
      <w:tr w:rsidR="009D1CE4" w:rsidRPr="00234A76" w14:paraId="143612B5" w14:textId="77777777" w:rsidTr="65F14CC6">
        <w:trPr>
          <w:trHeight w:val="619"/>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3FC77AF4"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cs="Arial" w:hint="eastAsia"/>
                <w:bCs/>
                <w:color w:val="000000"/>
                <w:szCs w:val="21"/>
              </w:rPr>
              <w:t>Ocean Wave</w:t>
            </w:r>
          </w:p>
          <w:p w14:paraId="62C4B1FD"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cs="Arial" w:hint="eastAsia"/>
                <w:bCs/>
                <w:color w:val="000000"/>
                <w:szCs w:val="21"/>
              </w:rPr>
              <w:t>Forecasts</w:t>
            </w:r>
          </w:p>
        </w:tc>
        <w:tc>
          <w:tcPr>
            <w:tcW w:w="1287" w:type="dxa"/>
            <w:tcBorders>
              <w:top w:val="single" w:sz="4" w:space="0" w:color="auto"/>
              <w:left w:val="nil"/>
              <w:bottom w:val="single" w:sz="4" w:space="0" w:color="auto"/>
              <w:right w:val="single" w:sz="4" w:space="0" w:color="auto"/>
            </w:tcBorders>
            <w:shd w:val="clear" w:color="auto" w:fill="auto"/>
            <w:noWrap/>
            <w:vAlign w:val="center"/>
          </w:tcPr>
          <w:p w14:paraId="2EED3577" w14:textId="77777777" w:rsidR="009D1CE4" w:rsidRPr="00234A76" w:rsidRDefault="009D1CE4" w:rsidP="00640513">
            <w:pPr>
              <w:widowControl/>
              <w:jc w:val="center"/>
              <w:rPr>
                <w:rFonts w:ascii="Arial" w:eastAsia="Arial Unicode MS" w:hAnsi="Arial" w:cs="Arial"/>
                <w:bCs/>
                <w:color w:val="000000"/>
                <w:szCs w:val="21"/>
              </w:rPr>
            </w:pPr>
            <w:r w:rsidRPr="00234A76">
              <w:rPr>
                <w:rFonts w:ascii="Arial" w:eastAsia="Arial Unicode MS" w:hAnsi="Arial" w:cs="Arial" w:hint="eastAsia"/>
                <w:bCs/>
                <w:color w:val="000000"/>
                <w:szCs w:val="21"/>
              </w:rPr>
              <w:t>Twice</w:t>
            </w:r>
            <w:r w:rsidRPr="00234A76">
              <w:rPr>
                <w:rFonts w:ascii="Arial" w:eastAsia="Arial Unicode MS" w:hAnsi="Arial" w:cs="Arial"/>
                <w:bCs/>
                <w:color w:val="000000"/>
                <w:szCs w:val="21"/>
              </w:rPr>
              <w:t>/day</w:t>
            </w:r>
          </w:p>
        </w:tc>
        <w:tc>
          <w:tcPr>
            <w:tcW w:w="7484" w:type="dxa"/>
            <w:tcBorders>
              <w:top w:val="single" w:sz="4" w:space="0" w:color="auto"/>
              <w:left w:val="nil"/>
              <w:bottom w:val="single" w:sz="4" w:space="0" w:color="auto"/>
              <w:right w:val="single" w:sz="4" w:space="0" w:color="auto"/>
            </w:tcBorders>
            <w:shd w:val="clear" w:color="auto" w:fill="auto"/>
            <w:noWrap/>
            <w:vAlign w:val="center"/>
          </w:tcPr>
          <w:p w14:paraId="4C76E479" w14:textId="77777777" w:rsidR="003A7BE2" w:rsidRPr="00234A76" w:rsidRDefault="003A7BE2" w:rsidP="003A7BE2">
            <w:pPr>
              <w:widowControl/>
              <w:numPr>
                <w:ilvl w:val="0"/>
                <w:numId w:val="15"/>
              </w:numPr>
              <w:ind w:left="164" w:hangingChars="78" w:hanging="164"/>
              <w:jc w:val="left"/>
              <w:rPr>
                <w:rFonts w:ascii="Arial" w:eastAsia="Arial Unicode MS" w:hAnsi="Arial" w:cs="Arial"/>
                <w:bCs/>
                <w:color w:val="000000"/>
                <w:szCs w:val="21"/>
              </w:rPr>
            </w:pPr>
            <w:r w:rsidRPr="00234A76">
              <w:rPr>
                <w:rFonts w:ascii="Arial" w:eastAsia="Arial Unicode MS" w:hAnsi="Arial" w:cs="Arial" w:hint="eastAsia"/>
                <w:bCs/>
                <w:color w:val="000000"/>
                <w:szCs w:val="21"/>
              </w:rPr>
              <w:t>D</w:t>
            </w:r>
            <w:r w:rsidRPr="00234A76">
              <w:rPr>
                <w:rFonts w:ascii="Arial" w:eastAsia="Arial Unicode MS" w:hAnsi="Arial" w:cs="Arial"/>
                <w:bCs/>
                <w:color w:val="000000"/>
                <w:szCs w:val="21"/>
              </w:rPr>
              <w:t>i</w:t>
            </w:r>
            <w:r w:rsidRPr="00234A76">
              <w:rPr>
                <w:rFonts w:ascii="Arial" w:eastAsia="Arial Unicode MS" w:hAnsi="Arial" w:cs="Arial" w:hint="eastAsia"/>
                <w:bCs/>
                <w:color w:val="000000"/>
                <w:szCs w:val="21"/>
              </w:rPr>
              <w:t xml:space="preserve">stribution maps </w:t>
            </w:r>
            <w:r w:rsidRPr="00234A76">
              <w:rPr>
                <w:rFonts w:ascii="Arial" w:eastAsia="Arial Unicode MS" w:hAnsi="Arial" w:cs="Arial"/>
                <w:bCs/>
                <w:color w:val="000000"/>
                <w:szCs w:val="21"/>
              </w:rPr>
              <w:t>for</w:t>
            </w:r>
            <w:r w:rsidRPr="00234A76">
              <w:rPr>
                <w:rFonts w:ascii="Arial" w:eastAsia="Arial Unicode MS" w:hAnsi="Arial" w:cs="Arial" w:hint="eastAsia"/>
                <w:bCs/>
                <w:color w:val="000000"/>
                <w:szCs w:val="21"/>
              </w:rPr>
              <w:t xml:space="preserve"> ensemble mean, maximum, probability of exceeding various thresholds and ensemble spread of wave height and period based on Wave Ensemble System (WENS) (up to 264 hours)</w:t>
            </w:r>
          </w:p>
          <w:p w14:paraId="055B220D" w14:textId="20E78F2F" w:rsidR="009D1CE4" w:rsidRPr="00234A76" w:rsidRDefault="003A7BE2" w:rsidP="003A7BE2">
            <w:pPr>
              <w:widowControl/>
              <w:numPr>
                <w:ilvl w:val="0"/>
                <w:numId w:val="15"/>
              </w:numPr>
              <w:ind w:left="164" w:hangingChars="78" w:hanging="164"/>
              <w:jc w:val="left"/>
              <w:rPr>
                <w:rFonts w:ascii="Arial" w:eastAsia="Arial Unicode MS" w:hAnsi="Arial" w:cs="Arial"/>
                <w:bCs/>
                <w:color w:val="000000"/>
                <w:szCs w:val="21"/>
              </w:rPr>
            </w:pPr>
            <w:r w:rsidRPr="00234A76">
              <w:rPr>
                <w:rFonts w:ascii="Arial" w:eastAsia="Arial Unicode MS" w:hAnsi="Arial" w:cs="Arial"/>
                <w:color w:val="000000" w:themeColor="text1"/>
              </w:rPr>
              <w:t>Time-series representations with box</w:t>
            </w:r>
            <w:r w:rsidR="00567D89" w:rsidRPr="00234A76">
              <w:rPr>
                <w:rFonts w:ascii="Arial" w:eastAsia="Arial Unicode MS" w:hAnsi="Arial" w:cs="Arial"/>
                <w:color w:val="000000" w:themeColor="text1"/>
              </w:rPr>
              <w:t xml:space="preserve"> </w:t>
            </w:r>
            <w:r w:rsidRPr="00234A76">
              <w:rPr>
                <w:rFonts w:ascii="Arial" w:eastAsia="Arial Unicode MS" w:hAnsi="Arial" w:cs="Arial"/>
                <w:color w:val="000000" w:themeColor="text1"/>
              </w:rPr>
              <w:t>plots for wave height/period and probability of exceeding various wave height/period thresholds based on WENS (up to 264 hours)</w:t>
            </w:r>
          </w:p>
        </w:tc>
      </w:tr>
    </w:tbl>
    <w:p w14:paraId="79787641" w14:textId="77777777" w:rsidR="009D1CE4" w:rsidRPr="00234A76" w:rsidRDefault="009D1CE4" w:rsidP="009D1CE4">
      <w:pPr>
        <w:tabs>
          <w:tab w:val="left" w:pos="3690"/>
        </w:tabs>
        <w:rPr>
          <w:rFonts w:ascii="Arial" w:hAnsi="Arial" w:cs="Arial"/>
          <w:sz w:val="22"/>
          <w:szCs w:val="22"/>
        </w:rPr>
        <w:sectPr w:rsidR="009D1CE4" w:rsidRPr="00234A76" w:rsidSect="00BE4B09">
          <w:pgSz w:w="11906" w:h="16838" w:code="9"/>
          <w:pgMar w:top="851" w:right="851" w:bottom="851" w:left="851" w:header="851" w:footer="607" w:gutter="0"/>
          <w:cols w:space="425"/>
          <w:docGrid w:type="lines" w:linePitch="364"/>
        </w:sectPr>
      </w:pPr>
      <w:r w:rsidRPr="00234A76">
        <w:rPr>
          <w:rFonts w:ascii="Arial" w:hAnsi="Arial" w:cs="Arial"/>
          <w:sz w:val="22"/>
          <w:szCs w:val="22"/>
        </w:rPr>
        <w:tab/>
      </w:r>
    </w:p>
    <w:p w14:paraId="1D5D86EA" w14:textId="77777777" w:rsidR="009D1CE4" w:rsidRPr="00234A76" w:rsidRDefault="009D1CE4" w:rsidP="009D1CE4">
      <w:pPr>
        <w:ind w:right="-3"/>
        <w:jc w:val="center"/>
        <w:rPr>
          <w:rFonts w:ascii="Arial" w:hAnsi="Arial" w:cs="Arial"/>
          <w:sz w:val="22"/>
          <w:szCs w:val="22"/>
        </w:rPr>
      </w:pPr>
    </w:p>
    <w:p w14:paraId="2F371DF7" w14:textId="77777777" w:rsidR="00120979" w:rsidRPr="00234A76" w:rsidRDefault="00120979">
      <w:pPr>
        <w:widowControl/>
        <w:jc w:val="left"/>
        <w:rPr>
          <w:rFonts w:ascii="Arial" w:hAnsi="Arial" w:cs="Arial"/>
          <w:sz w:val="22"/>
          <w:szCs w:val="22"/>
        </w:rPr>
      </w:pPr>
      <w:r w:rsidRPr="00234A76">
        <w:rPr>
          <w:rFonts w:ascii="Arial" w:hAnsi="Arial" w:cs="Arial"/>
          <w:sz w:val="22"/>
          <w:szCs w:val="22"/>
        </w:rPr>
        <w:br w:type="page"/>
      </w:r>
    </w:p>
    <w:p w14:paraId="280D76AE" w14:textId="1087E032" w:rsidR="009D1CE4" w:rsidRPr="00234A76" w:rsidRDefault="466D2D4F" w:rsidP="009D1CE4">
      <w:pPr>
        <w:ind w:right="-3"/>
        <w:jc w:val="center"/>
        <w:rPr>
          <w:rFonts w:ascii="Arial" w:hAnsi="Arial" w:cs="Arial"/>
          <w:b/>
          <w:bCs/>
          <w:sz w:val="22"/>
          <w:szCs w:val="22"/>
        </w:rPr>
      </w:pPr>
      <w:r w:rsidRPr="506AABB5">
        <w:rPr>
          <w:rFonts w:ascii="Arial" w:hAnsi="Arial" w:cs="Arial"/>
          <w:b/>
          <w:bCs/>
          <w:sz w:val="22"/>
          <w:szCs w:val="22"/>
        </w:rPr>
        <w:lastRenderedPageBreak/>
        <w:t xml:space="preserve">Table </w:t>
      </w:r>
      <w:proofErr w:type="gramStart"/>
      <w:r w:rsidRPr="506AABB5">
        <w:rPr>
          <w:rFonts w:ascii="Arial" w:hAnsi="Arial" w:cs="Arial"/>
          <w:b/>
          <w:bCs/>
          <w:sz w:val="22"/>
          <w:szCs w:val="22"/>
        </w:rPr>
        <w:t xml:space="preserve">6 </w:t>
      </w:r>
      <w:r w:rsidR="27538F73" w:rsidRPr="506AABB5">
        <w:rPr>
          <w:rFonts w:ascii="Arial" w:hAnsi="Arial" w:cs="Arial"/>
          <w:b/>
          <w:bCs/>
          <w:sz w:val="22"/>
          <w:szCs w:val="22"/>
        </w:rPr>
        <w:t xml:space="preserve"> </w:t>
      </w:r>
      <w:r w:rsidRPr="506AABB5">
        <w:rPr>
          <w:rFonts w:ascii="Arial" w:hAnsi="Arial" w:cs="Arial"/>
          <w:b/>
          <w:bCs/>
          <w:sz w:val="22"/>
          <w:szCs w:val="22"/>
        </w:rPr>
        <w:t>Implementation</w:t>
      </w:r>
      <w:proofErr w:type="gramEnd"/>
      <w:r w:rsidRPr="506AABB5">
        <w:rPr>
          <w:rFonts w:ascii="Arial" w:hAnsi="Arial" w:cs="Arial"/>
          <w:b/>
          <w:bCs/>
          <w:sz w:val="22"/>
          <w:szCs w:val="22"/>
        </w:rPr>
        <w:t xml:space="preserve"> Plans of the RSMC Tokyo - Typhoon Center (202</w:t>
      </w:r>
      <w:r w:rsidR="216A6FAD" w:rsidRPr="506AABB5">
        <w:rPr>
          <w:rFonts w:ascii="Arial" w:hAnsi="Arial" w:cs="Arial"/>
          <w:b/>
          <w:bCs/>
          <w:sz w:val="22"/>
          <w:szCs w:val="22"/>
        </w:rPr>
        <w:t>4</w:t>
      </w:r>
      <w:r w:rsidRPr="506AABB5">
        <w:rPr>
          <w:rFonts w:ascii="Arial" w:hAnsi="Arial" w:cs="Arial"/>
          <w:b/>
          <w:bCs/>
          <w:sz w:val="22"/>
          <w:szCs w:val="22"/>
        </w:rPr>
        <w:t xml:space="preserve"> - 202</w:t>
      </w:r>
      <w:r w:rsidR="216A6FAD" w:rsidRPr="506AABB5">
        <w:rPr>
          <w:rFonts w:ascii="Arial" w:hAnsi="Arial" w:cs="Arial"/>
          <w:b/>
          <w:bCs/>
          <w:sz w:val="22"/>
          <w:szCs w:val="22"/>
        </w:rPr>
        <w:t>8</w:t>
      </w:r>
      <w:r w:rsidRPr="506AABB5">
        <w:rPr>
          <w:rFonts w:ascii="Arial" w:hAnsi="Arial" w:cs="Arial"/>
          <w:b/>
          <w:bCs/>
          <w:sz w:val="22"/>
          <w:szCs w:val="22"/>
        </w:rPr>
        <w:t xml:space="preserve">)   </w:t>
      </w:r>
    </w:p>
    <w:p w14:paraId="278EC97A" w14:textId="77777777" w:rsidR="009D1CE4" w:rsidRPr="00234A76" w:rsidRDefault="009D1CE4" w:rsidP="009D1CE4">
      <w:pPr>
        <w:snapToGrid w:val="0"/>
        <w:jc w:val="center"/>
        <w:rPr>
          <w:rFonts w:ascii="Arial" w:hAnsi="Arial" w:cs="Arial"/>
        </w:rPr>
      </w:pPr>
    </w:p>
    <w:p w14:paraId="597C2E11" w14:textId="17F7217B" w:rsidR="00B27C22" w:rsidRPr="00234A76" w:rsidRDefault="00E542DB" w:rsidP="00BA2BC7">
      <w:pPr>
        <w:pStyle w:val="PlainText"/>
        <w:snapToGrid w:val="0"/>
        <w:rPr>
          <w:rFonts w:ascii="Arial" w:hAnsi="Arial" w:cs="Arial"/>
          <w:color w:val="FF0000"/>
          <w:sz w:val="22"/>
          <w:szCs w:val="22"/>
        </w:rPr>
      </w:pPr>
      <w:r>
        <w:rPr>
          <w:noProof/>
        </w:rPr>
        <mc:AlternateContent>
          <mc:Choice Requires="wpc">
            <w:drawing>
              <wp:anchor distT="0" distB="0" distL="114300" distR="114300" simplePos="0" relativeHeight="251660288" behindDoc="0" locked="0" layoutInCell="1" allowOverlap="1" wp14:anchorId="5F039583" wp14:editId="09246D36">
                <wp:simplePos x="0" y="0"/>
                <wp:positionH relativeFrom="column">
                  <wp:posOffset>-73494</wp:posOffset>
                </wp:positionH>
                <wp:positionV relativeFrom="paragraph">
                  <wp:posOffset>58862</wp:posOffset>
                </wp:positionV>
                <wp:extent cx="5765165" cy="6901733"/>
                <wp:effectExtent l="0" t="0" r="26035" b="0"/>
                <wp:wrapNone/>
                <wp:docPr id="265" name="キャンバス 26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2" name="Group 205"/>
                        <wpg:cNvGrpSpPr>
                          <a:grpSpLocks/>
                        </wpg:cNvGrpSpPr>
                        <wpg:grpSpPr bwMode="auto">
                          <a:xfrm>
                            <a:off x="0" y="135"/>
                            <a:ext cx="5765165" cy="6764655"/>
                            <a:chOff x="0" y="1212"/>
                            <a:chExt cx="9079" cy="10653"/>
                          </a:xfrm>
                        </wpg:grpSpPr>
                        <wps:wsp>
                          <wps:cNvPr id="4" name="Rectangle 5"/>
                          <wps:cNvSpPr>
                            <a:spLocks noChangeArrowheads="1"/>
                          </wps:cNvSpPr>
                          <wps:spPr bwMode="auto">
                            <a:xfrm>
                              <a:off x="0" y="1212"/>
                              <a:ext cx="9070" cy="105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 name="Rectangle 6"/>
                          <wps:cNvSpPr>
                            <a:spLocks noChangeArrowheads="1"/>
                          </wps:cNvSpPr>
                          <wps:spPr bwMode="auto">
                            <a:xfrm>
                              <a:off x="1205" y="1337"/>
                              <a:ext cx="693"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5F78A8" w14:textId="4F3B7A86" w:rsidR="002E23BC" w:rsidRDefault="002E23BC">
                                <w:r>
                                  <w:rPr>
                                    <w:rFonts w:ascii="Arial" w:hAnsi="Arial" w:cs="Arial"/>
                                    <w:color w:val="000000"/>
                                    <w:kern w:val="0"/>
                                    <w:sz w:val="14"/>
                                    <w:szCs w:val="14"/>
                                  </w:rPr>
                                  <w:t>PRODUCT</w:t>
                                </w:r>
                              </w:p>
                            </w:txbxContent>
                          </wps:txbx>
                          <wps:bodyPr rot="0" vert="horz" wrap="none" lIns="0" tIns="0" rIns="0" bIns="0" anchor="t" anchorCtr="0">
                            <a:spAutoFit/>
                          </wps:bodyPr>
                        </wps:wsp>
                        <wps:wsp>
                          <wps:cNvPr id="6" name="Rectangle 7"/>
                          <wps:cNvSpPr>
                            <a:spLocks noChangeArrowheads="1"/>
                          </wps:cNvSpPr>
                          <wps:spPr bwMode="auto">
                            <a:xfrm>
                              <a:off x="3162" y="1337"/>
                              <a:ext cx="267"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15E8D0" w14:textId="5187F662" w:rsidR="002E23BC" w:rsidRDefault="002E23BC">
                                <w:r>
                                  <w:rPr>
                                    <w:rFonts w:ascii="Arial" w:hAnsi="Arial" w:cs="Arial"/>
                                    <w:color w:val="000000"/>
                                    <w:kern w:val="0"/>
                                    <w:sz w:val="12"/>
                                    <w:szCs w:val="12"/>
                                  </w:rPr>
                                  <w:t>2024</w:t>
                                </w:r>
                              </w:p>
                            </w:txbxContent>
                          </wps:txbx>
                          <wps:bodyPr rot="0" vert="horz" wrap="none" lIns="0" tIns="0" rIns="0" bIns="0" anchor="t" anchorCtr="0">
                            <a:spAutoFit/>
                          </wps:bodyPr>
                        </wps:wsp>
                        <wps:wsp>
                          <wps:cNvPr id="8" name="Rectangle 8"/>
                          <wps:cNvSpPr>
                            <a:spLocks noChangeArrowheads="1"/>
                          </wps:cNvSpPr>
                          <wps:spPr bwMode="auto">
                            <a:xfrm>
                              <a:off x="3597" y="1337"/>
                              <a:ext cx="267"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057E04" w14:textId="7A28BC54" w:rsidR="002E23BC" w:rsidRDefault="002E23BC">
                                <w:r>
                                  <w:rPr>
                                    <w:rFonts w:ascii="Arial" w:hAnsi="Arial" w:cs="Arial"/>
                                    <w:color w:val="000000"/>
                                    <w:kern w:val="0"/>
                                    <w:sz w:val="12"/>
                                    <w:szCs w:val="12"/>
                                  </w:rPr>
                                  <w:t>2025</w:t>
                                </w:r>
                              </w:p>
                            </w:txbxContent>
                          </wps:txbx>
                          <wps:bodyPr rot="0" vert="horz" wrap="none" lIns="0" tIns="0" rIns="0" bIns="0" anchor="t" anchorCtr="0">
                            <a:spAutoFit/>
                          </wps:bodyPr>
                        </wps:wsp>
                        <wps:wsp>
                          <wps:cNvPr id="9" name="Rectangle 9"/>
                          <wps:cNvSpPr>
                            <a:spLocks noChangeArrowheads="1"/>
                          </wps:cNvSpPr>
                          <wps:spPr bwMode="auto">
                            <a:xfrm>
                              <a:off x="4032" y="1337"/>
                              <a:ext cx="267"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46C27D" w14:textId="01AD50F1" w:rsidR="002E23BC" w:rsidRDefault="002E23BC">
                                <w:r>
                                  <w:rPr>
                                    <w:rFonts w:ascii="Arial" w:hAnsi="Arial" w:cs="Arial"/>
                                    <w:color w:val="000000"/>
                                    <w:kern w:val="0"/>
                                    <w:sz w:val="12"/>
                                    <w:szCs w:val="12"/>
                                  </w:rPr>
                                  <w:t>2026</w:t>
                                </w:r>
                              </w:p>
                            </w:txbxContent>
                          </wps:txbx>
                          <wps:bodyPr rot="0" vert="horz" wrap="none" lIns="0" tIns="0" rIns="0" bIns="0" anchor="t" anchorCtr="0">
                            <a:spAutoFit/>
                          </wps:bodyPr>
                        </wps:wsp>
                        <wps:wsp>
                          <wps:cNvPr id="10" name="Rectangle 10"/>
                          <wps:cNvSpPr>
                            <a:spLocks noChangeArrowheads="1"/>
                          </wps:cNvSpPr>
                          <wps:spPr bwMode="auto">
                            <a:xfrm>
                              <a:off x="4467" y="1337"/>
                              <a:ext cx="267"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6B9CFB" w14:textId="2E474E7D" w:rsidR="002E23BC" w:rsidRDefault="002E23BC">
                                <w:r>
                                  <w:rPr>
                                    <w:rFonts w:ascii="Arial" w:hAnsi="Arial" w:cs="Arial"/>
                                    <w:color w:val="000000"/>
                                    <w:kern w:val="0"/>
                                    <w:sz w:val="12"/>
                                    <w:szCs w:val="12"/>
                                  </w:rPr>
                                  <w:t>2027</w:t>
                                </w:r>
                              </w:p>
                            </w:txbxContent>
                          </wps:txbx>
                          <wps:bodyPr rot="0" vert="horz" wrap="none" lIns="0" tIns="0" rIns="0" bIns="0" anchor="t" anchorCtr="0">
                            <a:spAutoFit/>
                          </wps:bodyPr>
                        </wps:wsp>
                        <wps:wsp>
                          <wps:cNvPr id="11" name="Rectangle 11"/>
                          <wps:cNvSpPr>
                            <a:spLocks noChangeArrowheads="1"/>
                          </wps:cNvSpPr>
                          <wps:spPr bwMode="auto">
                            <a:xfrm>
                              <a:off x="4902" y="1337"/>
                              <a:ext cx="267"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DD60E8" w14:textId="4FE9E2D2" w:rsidR="002E23BC" w:rsidRDefault="002E23BC">
                                <w:r>
                                  <w:rPr>
                                    <w:rFonts w:ascii="Arial" w:hAnsi="Arial" w:cs="Arial"/>
                                    <w:color w:val="000000"/>
                                    <w:kern w:val="0"/>
                                    <w:sz w:val="12"/>
                                    <w:szCs w:val="12"/>
                                  </w:rPr>
                                  <w:t>2028</w:t>
                                </w:r>
                              </w:p>
                            </w:txbxContent>
                          </wps:txbx>
                          <wps:bodyPr rot="0" vert="horz" wrap="none" lIns="0" tIns="0" rIns="0" bIns="0" anchor="t" anchorCtr="0">
                            <a:spAutoFit/>
                          </wps:bodyPr>
                        </wps:wsp>
                        <wps:wsp>
                          <wps:cNvPr id="12" name="Rectangle 12"/>
                          <wps:cNvSpPr>
                            <a:spLocks noChangeArrowheads="1"/>
                          </wps:cNvSpPr>
                          <wps:spPr bwMode="auto">
                            <a:xfrm>
                              <a:off x="6814" y="1337"/>
                              <a:ext cx="693"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A2F8BA" w14:textId="32DA1A58" w:rsidR="002E23BC" w:rsidRDefault="002E23BC">
                                <w:r>
                                  <w:rPr>
                                    <w:rFonts w:ascii="Arial" w:hAnsi="Arial" w:cs="Arial"/>
                                    <w:color w:val="000000"/>
                                    <w:kern w:val="0"/>
                                    <w:sz w:val="14"/>
                                    <w:szCs w:val="14"/>
                                  </w:rPr>
                                  <w:t xml:space="preserve">REMARKS </w:t>
                                </w:r>
                              </w:p>
                            </w:txbxContent>
                          </wps:txbx>
                          <wps:bodyPr rot="0" vert="horz" wrap="none" lIns="0" tIns="0" rIns="0" bIns="0" anchor="t" anchorCtr="0">
                            <a:spAutoFit/>
                          </wps:bodyPr>
                        </wps:wsp>
                        <wps:wsp>
                          <wps:cNvPr id="13" name="Rectangle 13"/>
                          <wps:cNvSpPr>
                            <a:spLocks noChangeArrowheads="1"/>
                          </wps:cNvSpPr>
                          <wps:spPr bwMode="auto">
                            <a:xfrm>
                              <a:off x="27" y="1667"/>
                              <a:ext cx="1432"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F6C2A4" w14:textId="654AFC9A" w:rsidR="002E23BC" w:rsidRDefault="002E23BC">
                                <w:r>
                                  <w:rPr>
                                    <w:rFonts w:ascii="Arial" w:hAnsi="Arial" w:cs="Arial"/>
                                    <w:b/>
                                    <w:bCs/>
                                    <w:color w:val="000000"/>
                                    <w:kern w:val="0"/>
                                    <w:sz w:val="14"/>
                                    <w:szCs w:val="14"/>
                                  </w:rPr>
                                  <w:t xml:space="preserve"> Satellite Observation</w:t>
                                </w:r>
                              </w:p>
                            </w:txbxContent>
                          </wps:txbx>
                          <wps:bodyPr rot="0" vert="horz" wrap="none" lIns="0" tIns="0" rIns="0" bIns="0" anchor="t" anchorCtr="0">
                            <a:spAutoFit/>
                          </wps:bodyPr>
                        </wps:wsp>
                        <wps:wsp>
                          <wps:cNvPr id="14" name="Rectangle 14"/>
                          <wps:cNvSpPr>
                            <a:spLocks noChangeArrowheads="1"/>
                          </wps:cNvSpPr>
                          <wps:spPr bwMode="auto">
                            <a:xfrm>
                              <a:off x="27" y="1994"/>
                              <a:ext cx="807"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77C579" w14:textId="53A5466B" w:rsidR="002E23BC" w:rsidRDefault="002E23BC">
                                <w:r>
                                  <w:rPr>
                                    <w:rFonts w:ascii="Arial" w:hAnsi="Arial" w:cs="Arial"/>
                                    <w:color w:val="000000"/>
                                    <w:kern w:val="0"/>
                                    <w:sz w:val="12"/>
                                    <w:szCs w:val="12"/>
                                  </w:rPr>
                                  <w:t xml:space="preserve">  Himawari- 8/9 </w:t>
                                </w:r>
                              </w:p>
                            </w:txbxContent>
                          </wps:txbx>
                          <wps:bodyPr rot="0" vert="horz" wrap="none" lIns="0" tIns="0" rIns="0" bIns="0" anchor="t" anchorCtr="0">
                            <a:spAutoFit/>
                          </wps:bodyPr>
                        </wps:wsp>
                        <wps:wsp>
                          <wps:cNvPr id="15" name="Rectangle 15"/>
                          <wps:cNvSpPr>
                            <a:spLocks noChangeArrowheads="1"/>
                          </wps:cNvSpPr>
                          <wps:spPr bwMode="auto">
                            <a:xfrm>
                              <a:off x="5264" y="2064"/>
                              <a:ext cx="1621"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3CF762" w14:textId="314B2791" w:rsidR="002E23BC" w:rsidRDefault="002E23BC">
                                <w:r>
                                  <w:rPr>
                                    <w:rFonts w:ascii="Arial" w:hAnsi="Arial" w:cs="Arial"/>
                                    <w:color w:val="000000"/>
                                    <w:kern w:val="0"/>
                                    <w:sz w:val="12"/>
                                    <w:szCs w:val="12"/>
                                  </w:rPr>
                                  <w:t xml:space="preserve">    Every 10 minutes (Full-disk)</w:t>
                                </w:r>
                              </w:p>
                            </w:txbxContent>
                          </wps:txbx>
                          <wps:bodyPr rot="0" vert="horz" wrap="none" lIns="0" tIns="0" rIns="0" bIns="0" anchor="t" anchorCtr="0">
                            <a:spAutoFit/>
                          </wps:bodyPr>
                        </wps:wsp>
                        <wps:wsp>
                          <wps:cNvPr id="16" name="Rectangle 16"/>
                          <wps:cNvSpPr>
                            <a:spLocks noChangeArrowheads="1"/>
                          </wps:cNvSpPr>
                          <wps:spPr bwMode="auto">
                            <a:xfrm>
                              <a:off x="5264" y="1854"/>
                              <a:ext cx="1828"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CB32E5" w14:textId="015DFCC6" w:rsidR="002E23BC" w:rsidRDefault="002E23BC">
                                <w:r>
                                  <w:rPr>
                                    <w:rFonts w:ascii="Arial" w:hAnsi="Arial" w:cs="Arial"/>
                                    <w:color w:val="000000"/>
                                    <w:kern w:val="0"/>
                                    <w:sz w:val="12"/>
                                    <w:szCs w:val="12"/>
                                  </w:rPr>
                                  <w:t xml:space="preserve">    Every 2.5 minutes (Target area)</w:t>
                                </w:r>
                              </w:p>
                            </w:txbxContent>
                          </wps:txbx>
                          <wps:bodyPr rot="0" vert="horz" wrap="none" lIns="0" tIns="0" rIns="0" bIns="0" anchor="t" anchorCtr="0">
                            <a:spAutoFit/>
                          </wps:bodyPr>
                        </wps:wsp>
                        <wps:wsp>
                          <wps:cNvPr id="17" name="Rectangle 17"/>
                          <wps:cNvSpPr>
                            <a:spLocks noChangeArrowheads="1"/>
                          </wps:cNvSpPr>
                          <wps:spPr bwMode="auto">
                            <a:xfrm>
                              <a:off x="27" y="2410"/>
                              <a:ext cx="1494"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06F3FD" w14:textId="3D0E94FE" w:rsidR="002E23BC" w:rsidRDefault="002E23BC">
                                <w:r>
                                  <w:rPr>
                                    <w:rFonts w:ascii="Arial" w:hAnsi="Arial" w:cs="Arial"/>
                                    <w:color w:val="000000"/>
                                    <w:kern w:val="0"/>
                                    <w:sz w:val="12"/>
                                    <w:szCs w:val="12"/>
                                  </w:rPr>
                                  <w:t xml:space="preserve">  Cloud motion wind (BUFR)</w:t>
                                </w:r>
                              </w:p>
                            </w:txbxContent>
                          </wps:txbx>
                          <wps:bodyPr rot="0" vert="horz" wrap="none" lIns="0" tIns="0" rIns="0" bIns="0" anchor="t" anchorCtr="0">
                            <a:spAutoFit/>
                          </wps:bodyPr>
                        </wps:wsp>
                        <wps:wsp>
                          <wps:cNvPr id="18" name="Rectangle 18"/>
                          <wps:cNvSpPr>
                            <a:spLocks noChangeArrowheads="1"/>
                          </wps:cNvSpPr>
                          <wps:spPr bwMode="auto">
                            <a:xfrm>
                              <a:off x="5264" y="2410"/>
                              <a:ext cx="814"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61917D" w14:textId="311BF8A9" w:rsidR="002E23BC" w:rsidRDefault="002E23BC">
                                <w:r>
                                  <w:rPr>
                                    <w:rFonts w:ascii="Arial" w:hAnsi="Arial" w:cs="Arial"/>
                                    <w:color w:val="000000"/>
                                    <w:kern w:val="0"/>
                                    <w:sz w:val="12"/>
                                    <w:szCs w:val="12"/>
                                  </w:rPr>
                                  <w:t xml:space="preserve">    24 times/day</w:t>
                                </w:r>
                              </w:p>
                            </w:txbxContent>
                          </wps:txbx>
                          <wps:bodyPr rot="0" vert="horz" wrap="none" lIns="0" tIns="0" rIns="0" bIns="0" anchor="t" anchorCtr="0">
                            <a:spAutoFit/>
                          </wps:bodyPr>
                        </wps:wsp>
                        <wps:wsp>
                          <wps:cNvPr id="19" name="Rectangle 19"/>
                          <wps:cNvSpPr>
                            <a:spLocks noChangeArrowheads="1"/>
                          </wps:cNvSpPr>
                          <wps:spPr bwMode="auto">
                            <a:xfrm>
                              <a:off x="27" y="2954"/>
                              <a:ext cx="2140"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E63543" w14:textId="23FD86B6" w:rsidR="002E23BC" w:rsidRDefault="002E23BC">
                                <w:r>
                                  <w:rPr>
                                    <w:rFonts w:ascii="Arial" w:hAnsi="Arial" w:cs="Arial"/>
                                    <w:b/>
                                    <w:bCs/>
                                    <w:color w:val="000000"/>
                                    <w:kern w:val="0"/>
                                    <w:sz w:val="14"/>
                                    <w:szCs w:val="14"/>
                                  </w:rPr>
                                  <w:t xml:space="preserve"> RSMC TC Advisories / Bulletins</w:t>
                                </w:r>
                              </w:p>
                            </w:txbxContent>
                          </wps:txbx>
                          <wps:bodyPr rot="0" vert="horz" wrap="none" lIns="0" tIns="0" rIns="0" bIns="0" anchor="t" anchorCtr="0">
                            <a:spAutoFit/>
                          </wps:bodyPr>
                        </wps:wsp>
                        <wps:wsp>
                          <wps:cNvPr id="20" name="Rectangle 20"/>
                          <wps:cNvSpPr>
                            <a:spLocks noChangeArrowheads="1"/>
                          </wps:cNvSpPr>
                          <wps:spPr bwMode="auto">
                            <a:xfrm>
                              <a:off x="27" y="3244"/>
                              <a:ext cx="1841"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AF26A2" w14:textId="3DCA0131" w:rsidR="002E23BC" w:rsidRDefault="002E23BC">
                                <w:r>
                                  <w:rPr>
                                    <w:rFonts w:ascii="Arial" w:hAnsi="Arial" w:cs="Arial"/>
                                    <w:color w:val="000000"/>
                                    <w:kern w:val="0"/>
                                    <w:sz w:val="12"/>
                                    <w:szCs w:val="12"/>
                                  </w:rPr>
                                  <w:t xml:space="preserve">  RSMC Tropical Cyclone Advisory</w:t>
                                </w:r>
                              </w:p>
                            </w:txbxContent>
                          </wps:txbx>
                          <wps:bodyPr rot="0" vert="horz" wrap="none" lIns="0" tIns="0" rIns="0" bIns="0" anchor="t" anchorCtr="0">
                            <a:spAutoFit/>
                          </wps:bodyPr>
                        </wps:wsp>
                        <wps:wsp>
                          <wps:cNvPr id="21" name="Rectangle 21"/>
                          <wps:cNvSpPr>
                            <a:spLocks noChangeArrowheads="1"/>
                          </wps:cNvSpPr>
                          <wps:spPr bwMode="auto">
                            <a:xfrm>
                              <a:off x="5264" y="3205"/>
                              <a:ext cx="747"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31204D" w14:textId="1CBCE92C" w:rsidR="002E23BC" w:rsidRDefault="002E23BC">
                                <w:r>
                                  <w:rPr>
                                    <w:rFonts w:ascii="Arial" w:hAnsi="Arial" w:cs="Arial"/>
                                    <w:color w:val="000000"/>
                                    <w:kern w:val="0"/>
                                    <w:sz w:val="12"/>
                                    <w:szCs w:val="12"/>
                                  </w:rPr>
                                  <w:t xml:space="preserve">    8 times/day</w:t>
                                </w:r>
                              </w:p>
                            </w:txbxContent>
                          </wps:txbx>
                          <wps:bodyPr rot="0" vert="horz" wrap="none" lIns="0" tIns="0" rIns="0" bIns="0" anchor="t" anchorCtr="0">
                            <a:spAutoFit/>
                          </wps:bodyPr>
                        </wps:wsp>
                        <wps:wsp>
                          <wps:cNvPr id="22" name="Rectangle 22"/>
                          <wps:cNvSpPr>
                            <a:spLocks noChangeArrowheads="1"/>
                          </wps:cNvSpPr>
                          <wps:spPr bwMode="auto">
                            <a:xfrm>
                              <a:off x="5264" y="3721"/>
                              <a:ext cx="2742"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2A5E15" w14:textId="47B7E9C7" w:rsidR="002E23BC" w:rsidRDefault="002E23BC">
                                <w:r>
                                  <w:rPr>
                                    <w:rFonts w:ascii="Arial" w:hAnsi="Arial" w:cs="Arial"/>
                                    <w:color w:val="000000"/>
                                    <w:kern w:val="0"/>
                                    <w:sz w:val="12"/>
                                    <w:szCs w:val="12"/>
                                  </w:rPr>
                                  <w:t xml:space="preserve">     8 times/day   Position of cloud sytem center, etc.</w:t>
                                </w:r>
                              </w:p>
                            </w:txbxContent>
                          </wps:txbx>
                          <wps:bodyPr rot="0" vert="horz" wrap="none" lIns="0" tIns="0" rIns="0" bIns="0" anchor="t" anchorCtr="0">
                            <a:spAutoFit/>
                          </wps:bodyPr>
                        </wps:wsp>
                        <wps:wsp>
                          <wps:cNvPr id="23" name="Rectangle 23"/>
                          <wps:cNvSpPr>
                            <a:spLocks noChangeArrowheads="1"/>
                          </wps:cNvSpPr>
                          <wps:spPr bwMode="auto">
                            <a:xfrm>
                              <a:off x="5264" y="3893"/>
                              <a:ext cx="1734"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B2AA96" w14:textId="3296AA73" w:rsidR="002E23BC" w:rsidRDefault="002E23BC">
                                <w:r>
                                  <w:rPr>
                                    <w:rFonts w:ascii="Arial" w:hAnsi="Arial" w:cs="Arial"/>
                                    <w:color w:val="000000"/>
                                    <w:kern w:val="0"/>
                                    <w:sz w:val="12"/>
                                    <w:szCs w:val="12"/>
                                  </w:rPr>
                                  <w:t xml:space="preserve">     4 times/day   Dvorak intensity</w:t>
                                </w:r>
                              </w:p>
                            </w:txbxContent>
                          </wps:txbx>
                          <wps:bodyPr rot="0" vert="horz" wrap="none" lIns="0" tIns="0" rIns="0" bIns="0" anchor="t" anchorCtr="0">
                            <a:spAutoFit/>
                          </wps:bodyPr>
                        </wps:wsp>
                        <wps:wsp>
                          <wps:cNvPr id="24" name="Rectangle 24"/>
                          <wps:cNvSpPr>
                            <a:spLocks noChangeArrowheads="1"/>
                          </wps:cNvSpPr>
                          <wps:spPr bwMode="auto">
                            <a:xfrm>
                              <a:off x="27" y="5337"/>
                              <a:ext cx="2715"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CFFC23" w14:textId="36BF373C" w:rsidR="002E23BC" w:rsidRDefault="002E23BC">
                                <w:r>
                                  <w:rPr>
                                    <w:rFonts w:ascii="Arial" w:hAnsi="Arial" w:cs="Arial"/>
                                    <w:b/>
                                    <w:bCs/>
                                    <w:color w:val="000000"/>
                                    <w:kern w:val="0"/>
                                    <w:sz w:val="14"/>
                                    <w:szCs w:val="14"/>
                                  </w:rPr>
                                  <w:t xml:space="preserve"> Web-based RSMC Advisories / Products</w:t>
                                </w:r>
                              </w:p>
                            </w:txbxContent>
                          </wps:txbx>
                          <wps:bodyPr rot="0" vert="horz" wrap="none" lIns="0" tIns="0" rIns="0" bIns="0" anchor="t" anchorCtr="0">
                            <a:spAutoFit/>
                          </wps:bodyPr>
                        </wps:wsp>
                        <wps:wsp>
                          <wps:cNvPr id="25" name="Rectangle 25"/>
                          <wps:cNvSpPr>
                            <a:spLocks noChangeArrowheads="1"/>
                          </wps:cNvSpPr>
                          <wps:spPr bwMode="auto">
                            <a:xfrm>
                              <a:off x="27" y="7049"/>
                              <a:ext cx="491"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83A076" w14:textId="6625E1C4" w:rsidR="002E23BC" w:rsidRDefault="002E23BC">
                                <w:r>
                                  <w:rPr>
                                    <w:rFonts w:ascii="Arial" w:hAnsi="Arial" w:cs="Arial"/>
                                    <w:b/>
                                    <w:bCs/>
                                    <w:color w:val="000000"/>
                                    <w:kern w:val="0"/>
                                    <w:sz w:val="14"/>
                                    <w:szCs w:val="14"/>
                                  </w:rPr>
                                  <w:t xml:space="preserve"> Others</w:t>
                                </w:r>
                              </w:p>
                            </w:txbxContent>
                          </wps:txbx>
                          <wps:bodyPr rot="0" vert="horz" wrap="none" lIns="0" tIns="0" rIns="0" bIns="0" anchor="t" anchorCtr="0">
                            <a:spAutoFit/>
                          </wps:bodyPr>
                        </wps:wsp>
                        <wps:wsp>
                          <wps:cNvPr id="26" name="Rectangle 26"/>
                          <wps:cNvSpPr>
                            <a:spLocks noChangeArrowheads="1"/>
                          </wps:cNvSpPr>
                          <wps:spPr bwMode="auto">
                            <a:xfrm>
                              <a:off x="27" y="7421"/>
                              <a:ext cx="1954"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26AFDB" w14:textId="40EDA63A" w:rsidR="002E23BC" w:rsidRDefault="002E23BC">
                                <w:r>
                                  <w:rPr>
                                    <w:rFonts w:ascii="Arial" w:hAnsi="Arial" w:cs="Arial"/>
                                    <w:color w:val="000000"/>
                                    <w:kern w:val="0"/>
                                    <w:sz w:val="12"/>
                                    <w:szCs w:val="12"/>
                                  </w:rPr>
                                  <w:t xml:space="preserve">  RSMC Tropical Cyclone Best Track</w:t>
                                </w:r>
                              </w:p>
                            </w:txbxContent>
                          </wps:txbx>
                          <wps:bodyPr rot="0" vert="horz" wrap="none" lIns="0" tIns="0" rIns="0" bIns="0" anchor="t" anchorCtr="0">
                            <a:spAutoFit/>
                          </wps:bodyPr>
                        </wps:wsp>
                        <wps:wsp>
                          <wps:cNvPr id="27" name="Rectangle 27"/>
                          <wps:cNvSpPr>
                            <a:spLocks noChangeArrowheads="1"/>
                          </wps:cNvSpPr>
                          <wps:spPr bwMode="auto">
                            <a:xfrm>
                              <a:off x="27" y="7792"/>
                              <a:ext cx="834"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44E3E9" w14:textId="0B7ACC1C" w:rsidR="002E23BC" w:rsidRDefault="002E23BC">
                                <w:r>
                                  <w:rPr>
                                    <w:rFonts w:ascii="Arial" w:hAnsi="Arial" w:cs="Arial"/>
                                    <w:color w:val="000000"/>
                                    <w:kern w:val="0"/>
                                    <w:sz w:val="12"/>
                                    <w:szCs w:val="12"/>
                                  </w:rPr>
                                  <w:t xml:space="preserve">  Annual Report</w:t>
                                </w:r>
                              </w:p>
                            </w:txbxContent>
                          </wps:txbx>
                          <wps:bodyPr rot="0" vert="horz" wrap="none" lIns="0" tIns="0" rIns="0" bIns="0" anchor="t" anchorCtr="0">
                            <a:spAutoFit/>
                          </wps:bodyPr>
                        </wps:wsp>
                        <wps:wsp>
                          <wps:cNvPr id="28" name="Rectangle 28"/>
                          <wps:cNvSpPr>
                            <a:spLocks noChangeArrowheads="1"/>
                          </wps:cNvSpPr>
                          <wps:spPr bwMode="auto">
                            <a:xfrm>
                              <a:off x="5329" y="7727"/>
                              <a:ext cx="621"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580896" w14:textId="7163A0AD" w:rsidR="002E23BC" w:rsidRDefault="002E23BC">
                                <w:r>
                                  <w:rPr>
                                    <w:rFonts w:ascii="Arial" w:hAnsi="Arial" w:cs="Arial"/>
                                    <w:color w:val="000000"/>
                                    <w:kern w:val="0"/>
                                    <w:sz w:val="12"/>
                                    <w:szCs w:val="12"/>
                                  </w:rPr>
                                  <w:t xml:space="preserve"> Publication</w:t>
                                </w:r>
                              </w:p>
                            </w:txbxContent>
                          </wps:txbx>
                          <wps:bodyPr rot="0" vert="horz" wrap="none" lIns="0" tIns="0" rIns="0" bIns="0" anchor="t" anchorCtr="0">
                            <a:spAutoFit/>
                          </wps:bodyPr>
                        </wps:wsp>
                        <wps:wsp>
                          <wps:cNvPr id="29" name="Rectangle 29"/>
                          <wps:cNvSpPr>
                            <a:spLocks noChangeArrowheads="1"/>
                          </wps:cNvSpPr>
                          <wps:spPr bwMode="auto">
                            <a:xfrm>
                              <a:off x="27" y="8136"/>
                              <a:ext cx="1008"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7E1703" w14:textId="47F7E98D" w:rsidR="002E23BC" w:rsidRDefault="002E23BC">
                                <w:r>
                                  <w:rPr>
                                    <w:rFonts w:ascii="Arial" w:hAnsi="Arial" w:cs="Arial"/>
                                    <w:color w:val="000000"/>
                                    <w:kern w:val="0"/>
                                    <w:sz w:val="12"/>
                                    <w:szCs w:val="12"/>
                                  </w:rPr>
                                  <w:t xml:space="preserve">  Technical Review</w:t>
                                </w:r>
                              </w:p>
                            </w:txbxContent>
                          </wps:txbx>
                          <wps:bodyPr rot="0" vert="horz" wrap="none" lIns="0" tIns="0" rIns="0" bIns="0" anchor="t" anchorCtr="0">
                            <a:spAutoFit/>
                          </wps:bodyPr>
                        </wps:wsp>
                        <wps:wsp>
                          <wps:cNvPr id="30" name="Rectangle 30"/>
                          <wps:cNvSpPr>
                            <a:spLocks noChangeArrowheads="1"/>
                          </wps:cNvSpPr>
                          <wps:spPr bwMode="auto">
                            <a:xfrm>
                              <a:off x="5329" y="8071"/>
                              <a:ext cx="1441"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C7AD62" w14:textId="35AE6326" w:rsidR="002E23BC" w:rsidRDefault="002E23BC">
                                <w:r>
                                  <w:rPr>
                                    <w:rFonts w:ascii="Arial" w:hAnsi="Arial" w:cs="Arial"/>
                                    <w:color w:val="000000"/>
                                    <w:kern w:val="0"/>
                                    <w:sz w:val="12"/>
                                    <w:szCs w:val="12"/>
                                  </w:rPr>
                                  <w:t xml:space="preserve"> Publication (as necessary)</w:t>
                                </w:r>
                              </w:p>
                            </w:txbxContent>
                          </wps:txbx>
                          <wps:bodyPr rot="0" vert="horz" wrap="none" lIns="0" tIns="0" rIns="0" bIns="0" anchor="t" anchorCtr="0">
                            <a:spAutoFit/>
                          </wps:bodyPr>
                        </wps:wsp>
                        <wps:wsp>
                          <wps:cNvPr id="31" name="Rectangle 31"/>
                          <wps:cNvSpPr>
                            <a:spLocks noChangeArrowheads="1"/>
                          </wps:cNvSpPr>
                          <wps:spPr bwMode="auto">
                            <a:xfrm>
                              <a:off x="27" y="8481"/>
                              <a:ext cx="2362"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1ED4BA" w14:textId="17FAA9FF" w:rsidR="002E23BC" w:rsidRDefault="002E23BC">
                                <w:r>
                                  <w:rPr>
                                    <w:rFonts w:ascii="Arial" w:hAnsi="Arial" w:cs="Arial"/>
                                    <w:color w:val="000000"/>
                                    <w:kern w:val="0"/>
                                    <w:sz w:val="12"/>
                                    <w:szCs w:val="12"/>
                                  </w:rPr>
                                  <w:t xml:space="preserve">  Tropical Cyclone Reanalysis data provision</w:t>
                                </w:r>
                              </w:p>
                            </w:txbxContent>
                          </wps:txbx>
                          <wps:bodyPr rot="0" vert="horz" wrap="none" lIns="0" tIns="0" rIns="0" bIns="0" anchor="t" anchorCtr="0">
                            <a:spAutoFit/>
                          </wps:bodyPr>
                        </wps:wsp>
                        <wps:wsp>
                          <wps:cNvPr id="32" name="Rectangle 32"/>
                          <wps:cNvSpPr>
                            <a:spLocks noChangeArrowheads="1"/>
                          </wps:cNvSpPr>
                          <wps:spPr bwMode="auto">
                            <a:xfrm>
                              <a:off x="27" y="8798"/>
                              <a:ext cx="1368"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A21BCB" w14:textId="2474A7D7" w:rsidR="002E23BC" w:rsidRDefault="002E23BC">
                                <w:r>
                                  <w:rPr>
                                    <w:rFonts w:ascii="Arial" w:hAnsi="Arial" w:cs="Arial"/>
                                    <w:color w:val="000000"/>
                                    <w:kern w:val="0"/>
                                    <w:sz w:val="12"/>
                                    <w:szCs w:val="12"/>
                                  </w:rPr>
                                  <w:t xml:space="preserve">  Communication platform</w:t>
                                </w:r>
                              </w:p>
                            </w:txbxContent>
                          </wps:txbx>
                          <wps:bodyPr rot="0" vert="horz" wrap="none" lIns="0" tIns="0" rIns="0" bIns="0" anchor="t" anchorCtr="0">
                            <a:spAutoFit/>
                          </wps:bodyPr>
                        </wps:wsp>
                        <wps:wsp>
                          <wps:cNvPr id="33" name="Rectangle 33"/>
                          <wps:cNvSpPr>
                            <a:spLocks noChangeArrowheads="1"/>
                          </wps:cNvSpPr>
                          <wps:spPr bwMode="auto">
                            <a:xfrm>
                              <a:off x="5329" y="8798"/>
                              <a:ext cx="1635"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68A012" w14:textId="3D8C978C" w:rsidR="002E23BC" w:rsidRDefault="002E23BC">
                                <w:r>
                                  <w:rPr>
                                    <w:rFonts w:ascii="Arial" w:hAnsi="Arial" w:cs="Arial"/>
                                    <w:color w:val="000000"/>
                                    <w:kern w:val="0"/>
                                    <w:sz w:val="12"/>
                                    <w:szCs w:val="12"/>
                                  </w:rPr>
                                  <w:t>(Full operation started in 2021)</w:t>
                                </w:r>
                              </w:p>
                            </w:txbxContent>
                          </wps:txbx>
                          <wps:bodyPr rot="0" vert="horz" wrap="none" lIns="0" tIns="0" rIns="0" bIns="0" anchor="t" anchorCtr="0">
                            <a:spAutoFit/>
                          </wps:bodyPr>
                        </wps:wsp>
                        <wps:wsp>
                          <wps:cNvPr id="34" name="Rectangle 34"/>
                          <wps:cNvSpPr>
                            <a:spLocks noChangeArrowheads="1"/>
                          </wps:cNvSpPr>
                          <wps:spPr bwMode="auto">
                            <a:xfrm>
                              <a:off x="788" y="9550"/>
                              <a:ext cx="1634"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396FD5" w14:textId="7DD191A0" w:rsidR="002E23BC" w:rsidRDefault="002E23BC">
                                <w:r>
                                  <w:rPr>
                                    <w:rFonts w:ascii="Arial" w:hAnsi="Arial" w:cs="Arial"/>
                                    <w:color w:val="000000"/>
                                    <w:kern w:val="0"/>
                                    <w:sz w:val="14"/>
                                    <w:szCs w:val="14"/>
                                  </w:rPr>
                                  <w:t>SUPPORTING  ACTIVITY</w:t>
                                </w:r>
                              </w:p>
                            </w:txbxContent>
                          </wps:txbx>
                          <wps:bodyPr rot="0" vert="horz" wrap="none" lIns="0" tIns="0" rIns="0" bIns="0" anchor="t" anchorCtr="0">
                            <a:spAutoFit/>
                          </wps:bodyPr>
                        </wps:wsp>
                        <wps:wsp>
                          <wps:cNvPr id="35" name="Rectangle 35"/>
                          <wps:cNvSpPr>
                            <a:spLocks noChangeArrowheads="1"/>
                          </wps:cNvSpPr>
                          <wps:spPr bwMode="auto">
                            <a:xfrm>
                              <a:off x="3162" y="9550"/>
                              <a:ext cx="267"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1ADEE" w14:textId="18BCB524" w:rsidR="002E23BC" w:rsidRDefault="002E23BC">
                                <w:r>
                                  <w:rPr>
                                    <w:rFonts w:ascii="Arial" w:hAnsi="Arial" w:cs="Arial"/>
                                    <w:color w:val="000000"/>
                                    <w:kern w:val="0"/>
                                    <w:sz w:val="12"/>
                                    <w:szCs w:val="12"/>
                                  </w:rPr>
                                  <w:t>2024</w:t>
                                </w:r>
                              </w:p>
                            </w:txbxContent>
                          </wps:txbx>
                          <wps:bodyPr rot="0" vert="horz" wrap="none" lIns="0" tIns="0" rIns="0" bIns="0" anchor="t" anchorCtr="0">
                            <a:spAutoFit/>
                          </wps:bodyPr>
                        </wps:wsp>
                        <wps:wsp>
                          <wps:cNvPr id="36" name="Rectangle 36"/>
                          <wps:cNvSpPr>
                            <a:spLocks noChangeArrowheads="1"/>
                          </wps:cNvSpPr>
                          <wps:spPr bwMode="auto">
                            <a:xfrm>
                              <a:off x="3597" y="9550"/>
                              <a:ext cx="267"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715EB4" w14:textId="6C09ABFC" w:rsidR="002E23BC" w:rsidRDefault="002E23BC">
                                <w:r>
                                  <w:rPr>
                                    <w:rFonts w:ascii="Arial" w:hAnsi="Arial" w:cs="Arial"/>
                                    <w:color w:val="000000"/>
                                    <w:kern w:val="0"/>
                                    <w:sz w:val="12"/>
                                    <w:szCs w:val="12"/>
                                  </w:rPr>
                                  <w:t>2025</w:t>
                                </w:r>
                              </w:p>
                            </w:txbxContent>
                          </wps:txbx>
                          <wps:bodyPr rot="0" vert="horz" wrap="none" lIns="0" tIns="0" rIns="0" bIns="0" anchor="t" anchorCtr="0">
                            <a:spAutoFit/>
                          </wps:bodyPr>
                        </wps:wsp>
                        <wps:wsp>
                          <wps:cNvPr id="37" name="Rectangle 37"/>
                          <wps:cNvSpPr>
                            <a:spLocks noChangeArrowheads="1"/>
                          </wps:cNvSpPr>
                          <wps:spPr bwMode="auto">
                            <a:xfrm>
                              <a:off x="4032" y="9550"/>
                              <a:ext cx="267"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60DF54" w14:textId="0A8EBB75" w:rsidR="002E23BC" w:rsidRDefault="002E23BC">
                                <w:r>
                                  <w:rPr>
                                    <w:rFonts w:ascii="Arial" w:hAnsi="Arial" w:cs="Arial"/>
                                    <w:color w:val="000000"/>
                                    <w:kern w:val="0"/>
                                    <w:sz w:val="12"/>
                                    <w:szCs w:val="12"/>
                                  </w:rPr>
                                  <w:t>2026</w:t>
                                </w:r>
                              </w:p>
                            </w:txbxContent>
                          </wps:txbx>
                          <wps:bodyPr rot="0" vert="horz" wrap="none" lIns="0" tIns="0" rIns="0" bIns="0" anchor="t" anchorCtr="0">
                            <a:spAutoFit/>
                          </wps:bodyPr>
                        </wps:wsp>
                        <wps:wsp>
                          <wps:cNvPr id="38" name="Rectangle 38"/>
                          <wps:cNvSpPr>
                            <a:spLocks noChangeArrowheads="1"/>
                          </wps:cNvSpPr>
                          <wps:spPr bwMode="auto">
                            <a:xfrm>
                              <a:off x="4467" y="9550"/>
                              <a:ext cx="267"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F83F07" w14:textId="21E1876B" w:rsidR="002E23BC" w:rsidRDefault="002E23BC">
                                <w:r>
                                  <w:rPr>
                                    <w:rFonts w:ascii="Arial" w:hAnsi="Arial" w:cs="Arial"/>
                                    <w:color w:val="000000"/>
                                    <w:kern w:val="0"/>
                                    <w:sz w:val="12"/>
                                    <w:szCs w:val="12"/>
                                  </w:rPr>
                                  <w:t>2027</w:t>
                                </w:r>
                              </w:p>
                            </w:txbxContent>
                          </wps:txbx>
                          <wps:bodyPr rot="0" vert="horz" wrap="none" lIns="0" tIns="0" rIns="0" bIns="0" anchor="t" anchorCtr="0">
                            <a:spAutoFit/>
                          </wps:bodyPr>
                        </wps:wsp>
                        <wps:wsp>
                          <wps:cNvPr id="39" name="Rectangle 39"/>
                          <wps:cNvSpPr>
                            <a:spLocks noChangeArrowheads="1"/>
                          </wps:cNvSpPr>
                          <wps:spPr bwMode="auto">
                            <a:xfrm>
                              <a:off x="4902" y="9550"/>
                              <a:ext cx="267"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CD339A" w14:textId="0D08094F" w:rsidR="002E23BC" w:rsidRDefault="002E23BC">
                                <w:r>
                                  <w:rPr>
                                    <w:rFonts w:ascii="Arial" w:hAnsi="Arial" w:cs="Arial"/>
                                    <w:color w:val="000000"/>
                                    <w:kern w:val="0"/>
                                    <w:sz w:val="12"/>
                                    <w:szCs w:val="12"/>
                                  </w:rPr>
                                  <w:t>2028</w:t>
                                </w:r>
                              </w:p>
                            </w:txbxContent>
                          </wps:txbx>
                          <wps:bodyPr rot="0" vert="horz" wrap="none" lIns="0" tIns="0" rIns="0" bIns="0" anchor="t" anchorCtr="0">
                            <a:spAutoFit/>
                          </wps:bodyPr>
                        </wps:wsp>
                        <wps:wsp>
                          <wps:cNvPr id="40" name="Rectangle 40"/>
                          <wps:cNvSpPr>
                            <a:spLocks noChangeArrowheads="1"/>
                          </wps:cNvSpPr>
                          <wps:spPr bwMode="auto">
                            <a:xfrm>
                              <a:off x="6832" y="9550"/>
                              <a:ext cx="693"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F0DF0E" w14:textId="6C8044D8" w:rsidR="002E23BC" w:rsidRDefault="002E23BC">
                                <w:r>
                                  <w:rPr>
                                    <w:rFonts w:ascii="Arial" w:hAnsi="Arial" w:cs="Arial"/>
                                    <w:color w:val="000000"/>
                                    <w:kern w:val="0"/>
                                    <w:sz w:val="14"/>
                                    <w:szCs w:val="14"/>
                                  </w:rPr>
                                  <w:t>REMARKS</w:t>
                                </w:r>
                              </w:p>
                            </w:txbxContent>
                          </wps:txbx>
                          <wps:bodyPr rot="0" vert="horz" wrap="none" lIns="0" tIns="0" rIns="0" bIns="0" anchor="t" anchorCtr="0">
                            <a:spAutoFit/>
                          </wps:bodyPr>
                        </wps:wsp>
                        <wps:wsp>
                          <wps:cNvPr id="41" name="Rectangle 41"/>
                          <wps:cNvSpPr>
                            <a:spLocks noChangeArrowheads="1"/>
                          </wps:cNvSpPr>
                          <wps:spPr bwMode="auto">
                            <a:xfrm>
                              <a:off x="27" y="9915"/>
                              <a:ext cx="1141"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0065D5" w14:textId="7923AFD1" w:rsidR="002E23BC" w:rsidRDefault="002E23BC">
                                <w:r>
                                  <w:rPr>
                                    <w:rFonts w:ascii="Arial" w:hAnsi="Arial" w:cs="Arial"/>
                                    <w:color w:val="000000"/>
                                    <w:kern w:val="0"/>
                                    <w:sz w:val="12"/>
                                    <w:szCs w:val="12"/>
                                  </w:rPr>
                                  <w:t xml:space="preserve">  Attachment Training</w:t>
                                </w:r>
                              </w:p>
                            </w:txbxContent>
                          </wps:txbx>
                          <wps:bodyPr rot="0" vert="horz" wrap="none" lIns="0" tIns="0" rIns="0" bIns="0" anchor="t" anchorCtr="0">
                            <a:spAutoFit/>
                          </wps:bodyPr>
                        </wps:wsp>
                        <wps:wsp>
                          <wps:cNvPr id="42" name="Rectangle 42"/>
                          <wps:cNvSpPr>
                            <a:spLocks noChangeArrowheads="1"/>
                          </wps:cNvSpPr>
                          <wps:spPr bwMode="auto">
                            <a:xfrm>
                              <a:off x="5264" y="9915"/>
                              <a:ext cx="2936"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305106" w14:textId="14717889" w:rsidR="002E23BC" w:rsidRDefault="002E23BC">
                                <w:r>
                                  <w:rPr>
                                    <w:rFonts w:ascii="Arial" w:hAnsi="Arial" w:cs="Arial"/>
                                    <w:color w:val="000000"/>
                                    <w:kern w:val="0"/>
                                    <w:sz w:val="12"/>
                                    <w:szCs w:val="12"/>
                                  </w:rPr>
                                  <w:t xml:space="preserve"> The 25th training course will be conducted in 2026 1Q.</w:t>
                                </w:r>
                              </w:p>
                            </w:txbxContent>
                          </wps:txbx>
                          <wps:bodyPr rot="0" vert="horz" wrap="none" lIns="0" tIns="0" rIns="0" bIns="0" anchor="t" anchorCtr="0">
                            <a:spAutoFit/>
                          </wps:bodyPr>
                        </wps:wsp>
                        <wps:wsp>
                          <wps:cNvPr id="43" name="Rectangle 43"/>
                          <wps:cNvSpPr>
                            <a:spLocks noChangeArrowheads="1"/>
                          </wps:cNvSpPr>
                          <wps:spPr bwMode="auto">
                            <a:xfrm>
                              <a:off x="27" y="10250"/>
                              <a:ext cx="741"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C75135" w14:textId="3E950539" w:rsidR="002E23BC" w:rsidRDefault="002E23BC">
                                <w:r>
                                  <w:rPr>
                                    <w:rFonts w:ascii="Arial" w:hAnsi="Arial" w:cs="Arial"/>
                                    <w:color w:val="000000"/>
                                    <w:kern w:val="0"/>
                                    <w:sz w:val="12"/>
                                    <w:szCs w:val="12"/>
                                  </w:rPr>
                                  <w:t xml:space="preserve">  Data archive</w:t>
                                </w:r>
                              </w:p>
                            </w:txbxContent>
                          </wps:txbx>
                          <wps:bodyPr rot="0" vert="horz" wrap="none" lIns="0" tIns="0" rIns="0" bIns="0" anchor="t" anchorCtr="0">
                            <a:spAutoFit/>
                          </wps:bodyPr>
                        </wps:wsp>
                        <wps:wsp>
                          <wps:cNvPr id="44" name="Rectangle 44"/>
                          <wps:cNvSpPr>
                            <a:spLocks noChangeArrowheads="1"/>
                          </wps:cNvSpPr>
                          <wps:spPr bwMode="auto">
                            <a:xfrm>
                              <a:off x="27" y="10603"/>
                              <a:ext cx="1582"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2D51C1" w14:textId="2E3C8F8C" w:rsidR="002E23BC" w:rsidRDefault="002E23BC">
                                <w:r>
                                  <w:rPr>
                                    <w:rFonts w:ascii="Arial" w:hAnsi="Arial" w:cs="Arial"/>
                                    <w:color w:val="000000"/>
                                    <w:kern w:val="0"/>
                                    <w:sz w:val="12"/>
                                    <w:szCs w:val="12"/>
                                  </w:rPr>
                                  <w:t xml:space="preserve">  Monitoring of data exchange</w:t>
                                </w:r>
                              </w:p>
                            </w:txbxContent>
                          </wps:txbx>
                          <wps:bodyPr rot="0" vert="horz" wrap="none" lIns="0" tIns="0" rIns="0" bIns="0" anchor="t" anchorCtr="0">
                            <a:spAutoFit/>
                          </wps:bodyPr>
                        </wps:wsp>
                        <wps:wsp>
                          <wps:cNvPr id="45" name="Rectangle 45"/>
                          <wps:cNvSpPr>
                            <a:spLocks noChangeArrowheads="1"/>
                          </wps:cNvSpPr>
                          <wps:spPr bwMode="auto">
                            <a:xfrm>
                              <a:off x="27" y="10993"/>
                              <a:ext cx="2321"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EE631" w14:textId="510A52DA" w:rsidR="002E23BC" w:rsidRDefault="002E23BC">
                                <w:r>
                                  <w:rPr>
                                    <w:rFonts w:ascii="Arial" w:hAnsi="Arial" w:cs="Arial"/>
                                    <w:color w:val="000000"/>
                                    <w:kern w:val="0"/>
                                    <w:sz w:val="12"/>
                                    <w:szCs w:val="12"/>
                                  </w:rPr>
                                  <w:t xml:space="preserve">  Dissemination of products via GISC Tokyo</w:t>
                                </w:r>
                              </w:p>
                            </w:txbxContent>
                          </wps:txbx>
                          <wps:bodyPr rot="0" vert="horz" wrap="none" lIns="0" tIns="0" rIns="0" bIns="0" anchor="t" anchorCtr="0">
                            <a:spAutoFit/>
                          </wps:bodyPr>
                        </wps:wsp>
                        <wps:wsp>
                          <wps:cNvPr id="46" name="Rectangle 46"/>
                          <wps:cNvSpPr>
                            <a:spLocks noChangeArrowheads="1"/>
                          </wps:cNvSpPr>
                          <wps:spPr bwMode="auto">
                            <a:xfrm>
                              <a:off x="27" y="5681"/>
                              <a:ext cx="2141"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02B1DC" w14:textId="7B505E4D" w:rsidR="002E23BC" w:rsidRDefault="002E23BC">
                                <w:r>
                                  <w:rPr>
                                    <w:rFonts w:ascii="Arial" w:hAnsi="Arial" w:cs="Arial"/>
                                    <w:color w:val="000000"/>
                                    <w:kern w:val="0"/>
                                    <w:sz w:val="12"/>
                                    <w:szCs w:val="12"/>
                                  </w:rPr>
                                  <w:t xml:space="preserve">  Numerical Typhoon Prediction Website</w:t>
                                </w:r>
                              </w:p>
                            </w:txbxContent>
                          </wps:txbx>
                          <wps:bodyPr rot="0" vert="horz" wrap="none" lIns="0" tIns="0" rIns="0" bIns="0" anchor="t" anchorCtr="0">
                            <a:spAutoFit/>
                          </wps:bodyPr>
                        </wps:wsp>
                        <wps:wsp>
                          <wps:cNvPr id="47" name="Rectangle 47"/>
                          <wps:cNvSpPr>
                            <a:spLocks noChangeArrowheads="1"/>
                          </wps:cNvSpPr>
                          <wps:spPr bwMode="auto">
                            <a:xfrm>
                              <a:off x="27" y="6651"/>
                              <a:ext cx="2468"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93B5B8" w14:textId="4B749505" w:rsidR="002E23BC" w:rsidRDefault="002E23BC">
                                <w:r>
                                  <w:rPr>
                                    <w:rFonts w:ascii="Arial" w:hAnsi="Arial" w:cs="Arial"/>
                                    <w:color w:val="000000"/>
                                    <w:kern w:val="0"/>
                                    <w:sz w:val="12"/>
                                    <w:szCs w:val="12"/>
                                  </w:rPr>
                                  <w:t xml:space="preserve">  Experimental CAP Tropical Cyclone Advisory</w:t>
                                </w:r>
                              </w:p>
                            </w:txbxContent>
                          </wps:txbx>
                          <wps:bodyPr rot="0" vert="horz" wrap="none" lIns="0" tIns="0" rIns="0" bIns="0" anchor="t" anchorCtr="0">
                            <a:spAutoFit/>
                          </wps:bodyPr>
                        </wps:wsp>
                        <wps:wsp>
                          <wps:cNvPr id="48" name="Rectangle 48"/>
                          <wps:cNvSpPr>
                            <a:spLocks noChangeArrowheads="1"/>
                          </wps:cNvSpPr>
                          <wps:spPr bwMode="auto">
                            <a:xfrm>
                              <a:off x="27" y="4875"/>
                              <a:ext cx="1641"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312D7F" w14:textId="65D85601" w:rsidR="002E23BC" w:rsidRDefault="002E23BC">
                                <w:r>
                                  <w:rPr>
                                    <w:rFonts w:ascii="Arial" w:hAnsi="Arial" w:cs="Arial"/>
                                    <w:color w:val="000000"/>
                                    <w:kern w:val="0"/>
                                    <w:sz w:val="12"/>
                                    <w:szCs w:val="12"/>
                                  </w:rPr>
                                  <w:t xml:space="preserve">  RSMC Guidance for Forecast</w:t>
                                </w:r>
                              </w:p>
                            </w:txbxContent>
                          </wps:txbx>
                          <wps:bodyPr rot="0" vert="horz" wrap="none" lIns="0" tIns="0" rIns="0" bIns="0" anchor="t" anchorCtr="0">
                            <a:spAutoFit/>
                          </wps:bodyPr>
                        </wps:wsp>
                        <wps:wsp>
                          <wps:cNvPr id="49" name="Rectangle 49"/>
                          <wps:cNvSpPr>
                            <a:spLocks noChangeArrowheads="1"/>
                          </wps:cNvSpPr>
                          <wps:spPr bwMode="auto">
                            <a:xfrm>
                              <a:off x="27" y="3842"/>
                              <a:ext cx="2041"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8E40F6" w14:textId="351841D5" w:rsidR="002E23BC" w:rsidRDefault="002E23BC">
                                <w:r>
                                  <w:rPr>
                                    <w:rFonts w:ascii="Arial" w:hAnsi="Arial" w:cs="Arial"/>
                                    <w:color w:val="000000"/>
                                    <w:kern w:val="0"/>
                                    <w:sz w:val="12"/>
                                    <w:szCs w:val="12"/>
                                  </w:rPr>
                                  <w:t xml:space="preserve">  SAREP (for tropical cyclones, BUFR)</w:t>
                                </w:r>
                              </w:p>
                            </w:txbxContent>
                          </wps:txbx>
                          <wps:bodyPr rot="0" vert="horz" wrap="none" lIns="0" tIns="0" rIns="0" bIns="0" anchor="t" anchorCtr="0">
                            <a:spAutoFit/>
                          </wps:bodyPr>
                        </wps:wsp>
                        <wps:wsp>
                          <wps:cNvPr id="50" name="Rectangle 50"/>
                          <wps:cNvSpPr>
                            <a:spLocks noChangeArrowheads="1"/>
                          </wps:cNvSpPr>
                          <wps:spPr bwMode="auto">
                            <a:xfrm>
                              <a:off x="5264" y="4836"/>
                              <a:ext cx="2502"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28472F" w14:textId="0F505799" w:rsidR="002E23BC" w:rsidRDefault="002E23BC">
                                <w:r>
                                  <w:rPr>
                                    <w:rFonts w:ascii="Arial" w:hAnsi="Arial" w:cs="Arial"/>
                                    <w:color w:val="000000"/>
                                    <w:kern w:val="0"/>
                                    <w:sz w:val="12"/>
                                    <w:szCs w:val="12"/>
                                  </w:rPr>
                                  <w:t xml:space="preserve">     4 times/day up to 132 hrs (GSM and GEPS)</w:t>
                                </w:r>
                              </w:p>
                            </w:txbxContent>
                          </wps:txbx>
                          <wps:bodyPr rot="0" vert="horz" wrap="none" lIns="0" tIns="0" rIns="0" bIns="0" anchor="t" anchorCtr="0">
                            <a:spAutoFit/>
                          </wps:bodyPr>
                        </wps:wsp>
                        <wps:wsp>
                          <wps:cNvPr id="51" name="Rectangle 51"/>
                          <wps:cNvSpPr>
                            <a:spLocks noChangeArrowheads="1"/>
                          </wps:cNvSpPr>
                          <wps:spPr bwMode="auto">
                            <a:xfrm>
                              <a:off x="5264" y="4319"/>
                              <a:ext cx="781"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3233A2" w14:textId="5D6F3EAE" w:rsidR="002E23BC" w:rsidRDefault="002E23BC">
                                <w:r>
                                  <w:rPr>
                                    <w:rFonts w:ascii="Arial" w:hAnsi="Arial" w:cs="Arial"/>
                                    <w:color w:val="000000"/>
                                    <w:kern w:val="0"/>
                                    <w:sz w:val="12"/>
                                    <w:szCs w:val="12"/>
                                  </w:rPr>
                                  <w:t xml:space="preserve">     4 times/day</w:t>
                                </w:r>
                              </w:p>
                            </w:txbxContent>
                          </wps:txbx>
                          <wps:bodyPr rot="0" vert="horz" wrap="none" lIns="0" tIns="0" rIns="0" bIns="0" anchor="t" anchorCtr="0">
                            <a:spAutoFit/>
                          </wps:bodyPr>
                        </wps:wsp>
                        <wps:wsp>
                          <wps:cNvPr id="52" name="Rectangle 52"/>
                          <wps:cNvSpPr>
                            <a:spLocks noChangeArrowheads="1"/>
                          </wps:cNvSpPr>
                          <wps:spPr bwMode="auto">
                            <a:xfrm>
                              <a:off x="27" y="4358"/>
                              <a:ext cx="1628"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8119C" w14:textId="5F4809B3" w:rsidR="002E23BC" w:rsidRDefault="002E23BC">
                                <w:r>
                                  <w:rPr>
                                    <w:rFonts w:ascii="Arial" w:hAnsi="Arial" w:cs="Arial"/>
                                    <w:color w:val="000000"/>
                                    <w:kern w:val="0"/>
                                    <w:sz w:val="12"/>
                                    <w:szCs w:val="12"/>
                                  </w:rPr>
                                  <w:t xml:space="preserve">  RSMC Prognostic Reasoning</w:t>
                                </w:r>
                              </w:p>
                            </w:txbxContent>
                          </wps:txbx>
                          <wps:bodyPr rot="0" vert="horz" wrap="none" lIns="0" tIns="0" rIns="0" bIns="0" anchor="t" anchorCtr="0">
                            <a:spAutoFit/>
                          </wps:bodyPr>
                        </wps:wsp>
                        <wps:wsp>
                          <wps:cNvPr id="53" name="Rectangle 53"/>
                          <wps:cNvSpPr>
                            <a:spLocks noChangeArrowheads="1"/>
                          </wps:cNvSpPr>
                          <wps:spPr bwMode="auto">
                            <a:xfrm>
                              <a:off x="27" y="6116"/>
                              <a:ext cx="2875"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E65C5" w14:textId="78EBA771" w:rsidR="002E23BC" w:rsidRDefault="002E23BC">
                                <w:r>
                                  <w:rPr>
                                    <w:rFonts w:ascii="Arial" w:hAnsi="Arial" w:cs="Arial"/>
                                    <w:color w:val="000000"/>
                                    <w:kern w:val="0"/>
                                    <w:sz w:val="12"/>
                                    <w:szCs w:val="12"/>
                                  </w:rPr>
                                  <w:t xml:space="preserve">  Tropical Cyclone Advisory in text, graphical and XML</w:t>
                                </w:r>
                              </w:p>
                            </w:txbxContent>
                          </wps:txbx>
                          <wps:bodyPr rot="0" vert="horz" wrap="none" lIns="0" tIns="0" rIns="0" bIns="0" anchor="t" anchorCtr="0">
                            <a:spAutoFit/>
                          </wps:bodyPr>
                        </wps:wsp>
                        <wps:wsp>
                          <wps:cNvPr id="54" name="Rectangle 54"/>
                          <wps:cNvSpPr>
                            <a:spLocks noChangeArrowheads="1"/>
                          </wps:cNvSpPr>
                          <wps:spPr bwMode="auto">
                            <a:xfrm>
                              <a:off x="40" y="6257"/>
                              <a:ext cx="467"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4AD230" w14:textId="7E6B0652" w:rsidR="002E23BC" w:rsidRDefault="002E23BC">
                                <w:r>
                                  <w:rPr>
                                    <w:rFonts w:ascii="Arial" w:hAnsi="Arial" w:cs="Arial"/>
                                    <w:color w:val="000000"/>
                                    <w:kern w:val="0"/>
                                    <w:sz w:val="12"/>
                                    <w:szCs w:val="12"/>
                                  </w:rPr>
                                  <w:t xml:space="preserve">  formats</w:t>
                                </w:r>
                              </w:p>
                            </w:txbxContent>
                          </wps:txbx>
                          <wps:bodyPr rot="0" vert="horz" wrap="none" lIns="0" tIns="0" rIns="0" bIns="0" anchor="t" anchorCtr="0">
                            <a:spAutoFit/>
                          </wps:bodyPr>
                        </wps:wsp>
                        <wps:wsp>
                          <wps:cNvPr id="55" name="Line 55"/>
                          <wps:cNvCnPr>
                            <a:cxnSpLocks noChangeShapeType="1"/>
                          </wps:cNvCnPr>
                          <wps:spPr bwMode="auto">
                            <a:xfrm flipV="1">
                              <a:off x="0" y="1346"/>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6" name="Rectangle 56"/>
                          <wps:cNvSpPr>
                            <a:spLocks noChangeArrowheads="1"/>
                          </wps:cNvSpPr>
                          <wps:spPr bwMode="auto">
                            <a:xfrm>
                              <a:off x="0" y="1337"/>
                              <a:ext cx="9" cy="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Line 57"/>
                          <wps:cNvCnPr>
                            <a:cxnSpLocks noChangeShapeType="1"/>
                          </wps:cNvCnPr>
                          <wps:spPr bwMode="auto">
                            <a:xfrm flipV="1">
                              <a:off x="3063" y="1346"/>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8" name="Rectangle 58"/>
                          <wps:cNvSpPr>
                            <a:spLocks noChangeArrowheads="1"/>
                          </wps:cNvSpPr>
                          <wps:spPr bwMode="auto">
                            <a:xfrm>
                              <a:off x="3063" y="1337"/>
                              <a:ext cx="9" cy="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Line 59"/>
                          <wps:cNvCnPr>
                            <a:cxnSpLocks noChangeShapeType="1"/>
                          </wps:cNvCnPr>
                          <wps:spPr bwMode="auto">
                            <a:xfrm flipV="1">
                              <a:off x="3498" y="1346"/>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0" name="Rectangle 60"/>
                          <wps:cNvSpPr>
                            <a:spLocks noChangeArrowheads="1"/>
                          </wps:cNvSpPr>
                          <wps:spPr bwMode="auto">
                            <a:xfrm>
                              <a:off x="3498" y="1337"/>
                              <a:ext cx="9" cy="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 name="Line 61"/>
                          <wps:cNvCnPr>
                            <a:cxnSpLocks noChangeShapeType="1"/>
                          </wps:cNvCnPr>
                          <wps:spPr bwMode="auto">
                            <a:xfrm flipV="1">
                              <a:off x="3932" y="1346"/>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2" name="Rectangle 62"/>
                          <wps:cNvSpPr>
                            <a:spLocks noChangeArrowheads="1"/>
                          </wps:cNvSpPr>
                          <wps:spPr bwMode="auto">
                            <a:xfrm>
                              <a:off x="3932" y="1337"/>
                              <a:ext cx="9" cy="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Line 63"/>
                          <wps:cNvCnPr>
                            <a:cxnSpLocks noChangeShapeType="1"/>
                          </wps:cNvCnPr>
                          <wps:spPr bwMode="auto">
                            <a:xfrm flipV="1">
                              <a:off x="4367" y="1346"/>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4" name="Rectangle 64"/>
                          <wps:cNvSpPr>
                            <a:spLocks noChangeArrowheads="1"/>
                          </wps:cNvSpPr>
                          <wps:spPr bwMode="auto">
                            <a:xfrm>
                              <a:off x="4367" y="1337"/>
                              <a:ext cx="9" cy="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Line 65"/>
                          <wps:cNvCnPr>
                            <a:cxnSpLocks noChangeShapeType="1"/>
                          </wps:cNvCnPr>
                          <wps:spPr bwMode="auto">
                            <a:xfrm flipV="1">
                              <a:off x="4802" y="1346"/>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6" name="Rectangle 66"/>
                          <wps:cNvSpPr>
                            <a:spLocks noChangeArrowheads="1"/>
                          </wps:cNvSpPr>
                          <wps:spPr bwMode="auto">
                            <a:xfrm>
                              <a:off x="4802" y="1337"/>
                              <a:ext cx="9" cy="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 name="Line 67"/>
                          <wps:cNvCnPr>
                            <a:cxnSpLocks noChangeShapeType="1"/>
                          </wps:cNvCnPr>
                          <wps:spPr bwMode="auto">
                            <a:xfrm flipV="1">
                              <a:off x="5237" y="1346"/>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8" name="Rectangle 68"/>
                          <wps:cNvSpPr>
                            <a:spLocks noChangeArrowheads="1"/>
                          </wps:cNvSpPr>
                          <wps:spPr bwMode="auto">
                            <a:xfrm>
                              <a:off x="5237" y="1337"/>
                              <a:ext cx="9" cy="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 name="Rectangle 69"/>
                          <wps:cNvSpPr>
                            <a:spLocks noChangeArrowheads="1"/>
                          </wps:cNvSpPr>
                          <wps:spPr bwMode="auto">
                            <a:xfrm>
                              <a:off x="0" y="1337"/>
                              <a:ext cx="9070" cy="1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 name="Line 70"/>
                          <wps:cNvCnPr>
                            <a:cxnSpLocks noChangeShapeType="1"/>
                          </wps:cNvCnPr>
                          <wps:spPr bwMode="auto">
                            <a:xfrm flipV="1">
                              <a:off x="9061" y="1346"/>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1" name="Rectangle 71"/>
                          <wps:cNvSpPr>
                            <a:spLocks noChangeArrowheads="1"/>
                          </wps:cNvSpPr>
                          <wps:spPr bwMode="auto">
                            <a:xfrm>
                              <a:off x="9061" y="1337"/>
                              <a:ext cx="9" cy="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 name="Line 72"/>
                          <wps:cNvCnPr>
                            <a:cxnSpLocks noChangeShapeType="1"/>
                          </wps:cNvCnPr>
                          <wps:spPr bwMode="auto">
                            <a:xfrm>
                              <a:off x="3498" y="1355"/>
                              <a:ext cx="0" cy="29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3" name="Rectangle 73"/>
                          <wps:cNvSpPr>
                            <a:spLocks noChangeArrowheads="1"/>
                          </wps:cNvSpPr>
                          <wps:spPr bwMode="auto">
                            <a:xfrm>
                              <a:off x="3498" y="1355"/>
                              <a:ext cx="9" cy="2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 name="Line 74"/>
                          <wps:cNvCnPr>
                            <a:cxnSpLocks noChangeShapeType="1"/>
                          </wps:cNvCnPr>
                          <wps:spPr bwMode="auto">
                            <a:xfrm>
                              <a:off x="3932" y="1355"/>
                              <a:ext cx="0" cy="29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5" name="Rectangle 75"/>
                          <wps:cNvSpPr>
                            <a:spLocks noChangeArrowheads="1"/>
                          </wps:cNvSpPr>
                          <wps:spPr bwMode="auto">
                            <a:xfrm>
                              <a:off x="3932" y="1355"/>
                              <a:ext cx="9" cy="2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 name="Line 76"/>
                          <wps:cNvCnPr>
                            <a:cxnSpLocks noChangeShapeType="1"/>
                          </wps:cNvCnPr>
                          <wps:spPr bwMode="auto">
                            <a:xfrm>
                              <a:off x="4367" y="1355"/>
                              <a:ext cx="0" cy="29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7" name="Rectangle 77"/>
                          <wps:cNvSpPr>
                            <a:spLocks noChangeArrowheads="1"/>
                          </wps:cNvSpPr>
                          <wps:spPr bwMode="auto">
                            <a:xfrm>
                              <a:off x="4367" y="1355"/>
                              <a:ext cx="9" cy="2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 name="Line 78"/>
                          <wps:cNvCnPr>
                            <a:cxnSpLocks noChangeShapeType="1"/>
                          </wps:cNvCnPr>
                          <wps:spPr bwMode="auto">
                            <a:xfrm>
                              <a:off x="4802" y="1355"/>
                              <a:ext cx="0" cy="29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9" name="Rectangle 79"/>
                          <wps:cNvSpPr>
                            <a:spLocks noChangeArrowheads="1"/>
                          </wps:cNvSpPr>
                          <wps:spPr bwMode="auto">
                            <a:xfrm>
                              <a:off x="4802" y="1355"/>
                              <a:ext cx="9" cy="2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 name="Line 80"/>
                          <wps:cNvCnPr>
                            <a:cxnSpLocks noChangeShapeType="1"/>
                          </wps:cNvCnPr>
                          <wps:spPr bwMode="auto">
                            <a:xfrm>
                              <a:off x="9" y="1645"/>
                              <a:ext cx="906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1" name="Rectangle 81"/>
                          <wps:cNvSpPr>
                            <a:spLocks noChangeArrowheads="1"/>
                          </wps:cNvSpPr>
                          <wps:spPr bwMode="auto">
                            <a:xfrm>
                              <a:off x="9" y="1645"/>
                              <a:ext cx="9061"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 name="Line 82"/>
                          <wps:cNvCnPr>
                            <a:cxnSpLocks noChangeShapeType="1"/>
                          </wps:cNvCnPr>
                          <wps:spPr bwMode="auto">
                            <a:xfrm>
                              <a:off x="0" y="1355"/>
                              <a:ext cx="0" cy="820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3" name="Rectangle 83"/>
                          <wps:cNvSpPr>
                            <a:spLocks noChangeArrowheads="1"/>
                          </wps:cNvSpPr>
                          <wps:spPr bwMode="auto">
                            <a:xfrm>
                              <a:off x="0" y="1355"/>
                              <a:ext cx="9" cy="820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 name="Line 84"/>
                          <wps:cNvCnPr>
                            <a:cxnSpLocks noChangeShapeType="1"/>
                          </wps:cNvCnPr>
                          <wps:spPr bwMode="auto">
                            <a:xfrm>
                              <a:off x="3063" y="1355"/>
                              <a:ext cx="0" cy="820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5" name="Rectangle 85"/>
                          <wps:cNvSpPr>
                            <a:spLocks noChangeArrowheads="1"/>
                          </wps:cNvSpPr>
                          <wps:spPr bwMode="auto">
                            <a:xfrm>
                              <a:off x="3063" y="1355"/>
                              <a:ext cx="9" cy="820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6" name="Line 86"/>
                          <wps:cNvCnPr>
                            <a:cxnSpLocks noChangeShapeType="1"/>
                          </wps:cNvCnPr>
                          <wps:spPr bwMode="auto">
                            <a:xfrm>
                              <a:off x="3498" y="1654"/>
                              <a:ext cx="0" cy="791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7" name="Rectangle 87"/>
                          <wps:cNvSpPr>
                            <a:spLocks noChangeArrowheads="1"/>
                          </wps:cNvSpPr>
                          <wps:spPr bwMode="auto">
                            <a:xfrm>
                              <a:off x="3498" y="1654"/>
                              <a:ext cx="9" cy="79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 name="Line 88"/>
                          <wps:cNvCnPr>
                            <a:cxnSpLocks noChangeShapeType="1"/>
                          </wps:cNvCnPr>
                          <wps:spPr bwMode="auto">
                            <a:xfrm>
                              <a:off x="3932" y="1654"/>
                              <a:ext cx="0" cy="791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9" name="Rectangle 89"/>
                          <wps:cNvSpPr>
                            <a:spLocks noChangeArrowheads="1"/>
                          </wps:cNvSpPr>
                          <wps:spPr bwMode="auto">
                            <a:xfrm>
                              <a:off x="3932" y="1654"/>
                              <a:ext cx="9" cy="79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 name="Line 90"/>
                          <wps:cNvCnPr>
                            <a:cxnSpLocks noChangeShapeType="1"/>
                          </wps:cNvCnPr>
                          <wps:spPr bwMode="auto">
                            <a:xfrm>
                              <a:off x="4367" y="1654"/>
                              <a:ext cx="0" cy="791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1" name="Rectangle 91"/>
                          <wps:cNvSpPr>
                            <a:spLocks noChangeArrowheads="1"/>
                          </wps:cNvSpPr>
                          <wps:spPr bwMode="auto">
                            <a:xfrm>
                              <a:off x="4367" y="1654"/>
                              <a:ext cx="9" cy="79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2" name="Line 92"/>
                          <wps:cNvCnPr>
                            <a:cxnSpLocks noChangeShapeType="1"/>
                          </wps:cNvCnPr>
                          <wps:spPr bwMode="auto">
                            <a:xfrm>
                              <a:off x="4802" y="1654"/>
                              <a:ext cx="0" cy="791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3" name="Rectangle 93"/>
                          <wps:cNvSpPr>
                            <a:spLocks noChangeArrowheads="1"/>
                          </wps:cNvSpPr>
                          <wps:spPr bwMode="auto">
                            <a:xfrm>
                              <a:off x="4802" y="1654"/>
                              <a:ext cx="9" cy="79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 name="Line 94"/>
                          <wps:cNvCnPr>
                            <a:cxnSpLocks noChangeShapeType="1"/>
                          </wps:cNvCnPr>
                          <wps:spPr bwMode="auto">
                            <a:xfrm>
                              <a:off x="5237" y="1355"/>
                              <a:ext cx="0" cy="820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5" name="Rectangle 95"/>
                          <wps:cNvSpPr>
                            <a:spLocks noChangeArrowheads="1"/>
                          </wps:cNvSpPr>
                          <wps:spPr bwMode="auto">
                            <a:xfrm>
                              <a:off x="5237" y="1355"/>
                              <a:ext cx="9" cy="820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 name="Rectangle 96"/>
                          <wps:cNvSpPr>
                            <a:spLocks noChangeArrowheads="1"/>
                          </wps:cNvSpPr>
                          <wps:spPr bwMode="auto">
                            <a:xfrm>
                              <a:off x="0" y="9564"/>
                              <a:ext cx="9070" cy="1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 name="Line 97"/>
                          <wps:cNvCnPr>
                            <a:cxnSpLocks noChangeShapeType="1"/>
                          </wps:cNvCnPr>
                          <wps:spPr bwMode="auto">
                            <a:xfrm>
                              <a:off x="9061" y="1355"/>
                              <a:ext cx="0" cy="820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8" name="Rectangle 98"/>
                          <wps:cNvSpPr>
                            <a:spLocks noChangeArrowheads="1"/>
                          </wps:cNvSpPr>
                          <wps:spPr bwMode="auto">
                            <a:xfrm>
                              <a:off x="9061" y="1355"/>
                              <a:ext cx="9" cy="820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 name="Line 99"/>
                          <wps:cNvCnPr>
                            <a:cxnSpLocks noChangeShapeType="1"/>
                          </wps:cNvCnPr>
                          <wps:spPr bwMode="auto">
                            <a:xfrm>
                              <a:off x="3498" y="9582"/>
                              <a:ext cx="0" cy="29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0" name="Rectangle 100"/>
                          <wps:cNvSpPr>
                            <a:spLocks noChangeArrowheads="1"/>
                          </wps:cNvSpPr>
                          <wps:spPr bwMode="auto">
                            <a:xfrm>
                              <a:off x="3498" y="9582"/>
                              <a:ext cx="9" cy="2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 name="Line 101"/>
                          <wps:cNvCnPr>
                            <a:cxnSpLocks noChangeShapeType="1"/>
                          </wps:cNvCnPr>
                          <wps:spPr bwMode="auto">
                            <a:xfrm>
                              <a:off x="3932" y="9582"/>
                              <a:ext cx="0" cy="29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2" name="Rectangle 102"/>
                          <wps:cNvSpPr>
                            <a:spLocks noChangeArrowheads="1"/>
                          </wps:cNvSpPr>
                          <wps:spPr bwMode="auto">
                            <a:xfrm>
                              <a:off x="3932" y="9582"/>
                              <a:ext cx="9" cy="2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3" name="Line 103"/>
                          <wps:cNvCnPr>
                            <a:cxnSpLocks noChangeShapeType="1"/>
                          </wps:cNvCnPr>
                          <wps:spPr bwMode="auto">
                            <a:xfrm>
                              <a:off x="4367" y="9582"/>
                              <a:ext cx="0" cy="29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4" name="Rectangle 104"/>
                          <wps:cNvSpPr>
                            <a:spLocks noChangeArrowheads="1"/>
                          </wps:cNvSpPr>
                          <wps:spPr bwMode="auto">
                            <a:xfrm>
                              <a:off x="4367" y="9582"/>
                              <a:ext cx="9" cy="2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 name="Line 105"/>
                          <wps:cNvCnPr>
                            <a:cxnSpLocks noChangeShapeType="1"/>
                          </wps:cNvCnPr>
                          <wps:spPr bwMode="auto">
                            <a:xfrm>
                              <a:off x="4802" y="9582"/>
                              <a:ext cx="0" cy="29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6" name="Rectangle 106"/>
                          <wps:cNvSpPr>
                            <a:spLocks noChangeArrowheads="1"/>
                          </wps:cNvSpPr>
                          <wps:spPr bwMode="auto">
                            <a:xfrm>
                              <a:off x="4802" y="9582"/>
                              <a:ext cx="9" cy="2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7" name="Line 107"/>
                          <wps:cNvCnPr>
                            <a:cxnSpLocks noChangeShapeType="1"/>
                          </wps:cNvCnPr>
                          <wps:spPr bwMode="auto">
                            <a:xfrm>
                              <a:off x="9" y="9872"/>
                              <a:ext cx="906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8" name="Rectangle 108"/>
                          <wps:cNvSpPr>
                            <a:spLocks noChangeArrowheads="1"/>
                          </wps:cNvSpPr>
                          <wps:spPr bwMode="auto">
                            <a:xfrm>
                              <a:off x="9" y="9872"/>
                              <a:ext cx="9061"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 name="Line 109"/>
                          <wps:cNvCnPr>
                            <a:cxnSpLocks noChangeShapeType="1"/>
                          </wps:cNvCnPr>
                          <wps:spPr bwMode="auto">
                            <a:xfrm>
                              <a:off x="0" y="9582"/>
                              <a:ext cx="0" cy="227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0" name="Rectangle 110"/>
                          <wps:cNvSpPr>
                            <a:spLocks noChangeArrowheads="1"/>
                          </wps:cNvSpPr>
                          <wps:spPr bwMode="auto">
                            <a:xfrm>
                              <a:off x="0" y="9582"/>
                              <a:ext cx="9" cy="227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1" name="Line 111"/>
                          <wps:cNvCnPr>
                            <a:cxnSpLocks noChangeShapeType="1"/>
                          </wps:cNvCnPr>
                          <wps:spPr bwMode="auto">
                            <a:xfrm>
                              <a:off x="3063" y="9582"/>
                              <a:ext cx="0" cy="227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2" name="Rectangle 112"/>
                          <wps:cNvSpPr>
                            <a:spLocks noChangeArrowheads="1"/>
                          </wps:cNvSpPr>
                          <wps:spPr bwMode="auto">
                            <a:xfrm>
                              <a:off x="3063" y="9582"/>
                              <a:ext cx="9" cy="227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3" name="Line 113"/>
                          <wps:cNvCnPr>
                            <a:cxnSpLocks noChangeShapeType="1"/>
                          </wps:cNvCnPr>
                          <wps:spPr bwMode="auto">
                            <a:xfrm>
                              <a:off x="3498" y="9881"/>
                              <a:ext cx="0" cy="1966"/>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4" name="Rectangle 114"/>
                          <wps:cNvSpPr>
                            <a:spLocks noChangeArrowheads="1"/>
                          </wps:cNvSpPr>
                          <wps:spPr bwMode="auto">
                            <a:xfrm>
                              <a:off x="3498" y="9881"/>
                              <a:ext cx="9" cy="196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 name="Line 115"/>
                          <wps:cNvCnPr>
                            <a:cxnSpLocks noChangeShapeType="1"/>
                          </wps:cNvCnPr>
                          <wps:spPr bwMode="auto">
                            <a:xfrm>
                              <a:off x="3932" y="9881"/>
                              <a:ext cx="0" cy="1966"/>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6" name="Rectangle 116"/>
                          <wps:cNvSpPr>
                            <a:spLocks noChangeArrowheads="1"/>
                          </wps:cNvSpPr>
                          <wps:spPr bwMode="auto">
                            <a:xfrm>
                              <a:off x="3932" y="9881"/>
                              <a:ext cx="9" cy="196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7" name="Line 117"/>
                          <wps:cNvCnPr>
                            <a:cxnSpLocks noChangeShapeType="1"/>
                          </wps:cNvCnPr>
                          <wps:spPr bwMode="auto">
                            <a:xfrm>
                              <a:off x="4367" y="9881"/>
                              <a:ext cx="0" cy="1966"/>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8" name="Rectangle 118"/>
                          <wps:cNvSpPr>
                            <a:spLocks noChangeArrowheads="1"/>
                          </wps:cNvSpPr>
                          <wps:spPr bwMode="auto">
                            <a:xfrm>
                              <a:off x="4367" y="9881"/>
                              <a:ext cx="9" cy="196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 name="Line 119"/>
                          <wps:cNvCnPr>
                            <a:cxnSpLocks noChangeShapeType="1"/>
                          </wps:cNvCnPr>
                          <wps:spPr bwMode="auto">
                            <a:xfrm>
                              <a:off x="4802" y="9881"/>
                              <a:ext cx="0" cy="1966"/>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0" name="Rectangle 120"/>
                          <wps:cNvSpPr>
                            <a:spLocks noChangeArrowheads="1"/>
                          </wps:cNvSpPr>
                          <wps:spPr bwMode="auto">
                            <a:xfrm>
                              <a:off x="4802" y="9881"/>
                              <a:ext cx="9" cy="196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 name="Line 121"/>
                          <wps:cNvCnPr>
                            <a:cxnSpLocks noChangeShapeType="1"/>
                          </wps:cNvCnPr>
                          <wps:spPr bwMode="auto">
                            <a:xfrm>
                              <a:off x="5237" y="9582"/>
                              <a:ext cx="0" cy="227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2" name="Rectangle 122"/>
                          <wps:cNvSpPr>
                            <a:spLocks noChangeArrowheads="1"/>
                          </wps:cNvSpPr>
                          <wps:spPr bwMode="auto">
                            <a:xfrm>
                              <a:off x="5237" y="9582"/>
                              <a:ext cx="9" cy="227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 name="Line 123"/>
                          <wps:cNvCnPr>
                            <a:cxnSpLocks noChangeShapeType="1"/>
                          </wps:cNvCnPr>
                          <wps:spPr bwMode="auto">
                            <a:xfrm>
                              <a:off x="9" y="11847"/>
                              <a:ext cx="906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4" name="Rectangle 124"/>
                          <wps:cNvSpPr>
                            <a:spLocks noChangeArrowheads="1"/>
                          </wps:cNvSpPr>
                          <wps:spPr bwMode="auto">
                            <a:xfrm>
                              <a:off x="9" y="11847"/>
                              <a:ext cx="9061" cy="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 name="Line 125"/>
                          <wps:cNvCnPr>
                            <a:cxnSpLocks noChangeShapeType="1"/>
                          </wps:cNvCnPr>
                          <wps:spPr bwMode="auto">
                            <a:xfrm>
                              <a:off x="9061" y="9582"/>
                              <a:ext cx="0" cy="227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6" name="Rectangle 126"/>
                          <wps:cNvSpPr>
                            <a:spLocks noChangeArrowheads="1"/>
                          </wps:cNvSpPr>
                          <wps:spPr bwMode="auto">
                            <a:xfrm>
                              <a:off x="9061" y="9582"/>
                              <a:ext cx="9" cy="227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 name="Line 127"/>
                          <wps:cNvCnPr>
                            <a:cxnSpLocks noChangeShapeType="1"/>
                          </wps:cNvCnPr>
                          <wps:spPr bwMode="auto">
                            <a:xfrm>
                              <a:off x="0" y="11856"/>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28" name="Rectangle 128"/>
                          <wps:cNvSpPr>
                            <a:spLocks noChangeArrowheads="1"/>
                          </wps:cNvSpPr>
                          <wps:spPr bwMode="auto">
                            <a:xfrm>
                              <a:off x="0" y="11856"/>
                              <a:ext cx="9" cy="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 name="Line 129"/>
                          <wps:cNvCnPr>
                            <a:cxnSpLocks noChangeShapeType="1"/>
                          </wps:cNvCnPr>
                          <wps:spPr bwMode="auto">
                            <a:xfrm>
                              <a:off x="3063" y="11856"/>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30" name="Rectangle 130"/>
                          <wps:cNvSpPr>
                            <a:spLocks noChangeArrowheads="1"/>
                          </wps:cNvSpPr>
                          <wps:spPr bwMode="auto">
                            <a:xfrm>
                              <a:off x="3063" y="11856"/>
                              <a:ext cx="9" cy="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 name="Line 131"/>
                          <wps:cNvCnPr>
                            <a:cxnSpLocks noChangeShapeType="1"/>
                          </wps:cNvCnPr>
                          <wps:spPr bwMode="auto">
                            <a:xfrm>
                              <a:off x="3498" y="11856"/>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32" name="Rectangle 132"/>
                          <wps:cNvSpPr>
                            <a:spLocks noChangeArrowheads="1"/>
                          </wps:cNvSpPr>
                          <wps:spPr bwMode="auto">
                            <a:xfrm>
                              <a:off x="3498" y="11856"/>
                              <a:ext cx="9" cy="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 name="Line 133"/>
                          <wps:cNvCnPr>
                            <a:cxnSpLocks noChangeShapeType="1"/>
                          </wps:cNvCnPr>
                          <wps:spPr bwMode="auto">
                            <a:xfrm>
                              <a:off x="3932" y="11856"/>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34" name="Rectangle 134"/>
                          <wps:cNvSpPr>
                            <a:spLocks noChangeArrowheads="1"/>
                          </wps:cNvSpPr>
                          <wps:spPr bwMode="auto">
                            <a:xfrm>
                              <a:off x="3932" y="11856"/>
                              <a:ext cx="9" cy="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 name="Line 135"/>
                          <wps:cNvCnPr>
                            <a:cxnSpLocks noChangeShapeType="1"/>
                          </wps:cNvCnPr>
                          <wps:spPr bwMode="auto">
                            <a:xfrm>
                              <a:off x="4367" y="11856"/>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36" name="Rectangle 136"/>
                          <wps:cNvSpPr>
                            <a:spLocks noChangeArrowheads="1"/>
                          </wps:cNvSpPr>
                          <wps:spPr bwMode="auto">
                            <a:xfrm>
                              <a:off x="4367" y="11856"/>
                              <a:ext cx="9" cy="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 name="Line 137"/>
                          <wps:cNvCnPr>
                            <a:cxnSpLocks noChangeShapeType="1"/>
                          </wps:cNvCnPr>
                          <wps:spPr bwMode="auto">
                            <a:xfrm>
                              <a:off x="4802" y="11856"/>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38" name="Rectangle 138"/>
                          <wps:cNvSpPr>
                            <a:spLocks noChangeArrowheads="1"/>
                          </wps:cNvSpPr>
                          <wps:spPr bwMode="auto">
                            <a:xfrm>
                              <a:off x="4802" y="11856"/>
                              <a:ext cx="9" cy="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9" name="Line 139"/>
                          <wps:cNvCnPr>
                            <a:cxnSpLocks noChangeShapeType="1"/>
                          </wps:cNvCnPr>
                          <wps:spPr bwMode="auto">
                            <a:xfrm>
                              <a:off x="5237" y="11856"/>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40" name="Rectangle 140"/>
                          <wps:cNvSpPr>
                            <a:spLocks noChangeArrowheads="1"/>
                          </wps:cNvSpPr>
                          <wps:spPr bwMode="auto">
                            <a:xfrm>
                              <a:off x="5237" y="11856"/>
                              <a:ext cx="9" cy="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 name="Line 141"/>
                          <wps:cNvCnPr>
                            <a:cxnSpLocks noChangeShapeType="1"/>
                          </wps:cNvCnPr>
                          <wps:spPr bwMode="auto">
                            <a:xfrm>
                              <a:off x="9061" y="11856"/>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42" name="Rectangle 142"/>
                          <wps:cNvSpPr>
                            <a:spLocks noChangeArrowheads="1"/>
                          </wps:cNvSpPr>
                          <wps:spPr bwMode="auto">
                            <a:xfrm>
                              <a:off x="9061" y="11856"/>
                              <a:ext cx="9" cy="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 name="Line 143"/>
                          <wps:cNvCnPr>
                            <a:cxnSpLocks noChangeShapeType="1"/>
                          </wps:cNvCnPr>
                          <wps:spPr bwMode="auto">
                            <a:xfrm>
                              <a:off x="9070" y="1346"/>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44" name="Rectangle 144"/>
                          <wps:cNvSpPr>
                            <a:spLocks noChangeArrowheads="1"/>
                          </wps:cNvSpPr>
                          <wps:spPr bwMode="auto">
                            <a:xfrm>
                              <a:off x="9070" y="1346"/>
                              <a:ext cx="9" cy="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5" name="Line 145"/>
                          <wps:cNvCnPr>
                            <a:cxnSpLocks noChangeShapeType="1"/>
                          </wps:cNvCnPr>
                          <wps:spPr bwMode="auto">
                            <a:xfrm>
                              <a:off x="9070" y="1645"/>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46" name="Rectangle 146"/>
                          <wps:cNvSpPr>
                            <a:spLocks noChangeArrowheads="1"/>
                          </wps:cNvSpPr>
                          <wps:spPr bwMode="auto">
                            <a:xfrm>
                              <a:off x="9070" y="1645"/>
                              <a:ext cx="9" cy="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 name="Line 147"/>
                          <wps:cNvCnPr>
                            <a:cxnSpLocks noChangeShapeType="1"/>
                          </wps:cNvCnPr>
                          <wps:spPr bwMode="auto">
                            <a:xfrm>
                              <a:off x="9070" y="1817"/>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48" name="Rectangle 148"/>
                          <wps:cNvSpPr>
                            <a:spLocks noChangeArrowheads="1"/>
                          </wps:cNvSpPr>
                          <wps:spPr bwMode="auto">
                            <a:xfrm>
                              <a:off x="9070" y="1817"/>
                              <a:ext cx="9" cy="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 name="Line 149"/>
                          <wps:cNvCnPr>
                            <a:cxnSpLocks noChangeShapeType="1"/>
                          </wps:cNvCnPr>
                          <wps:spPr bwMode="auto">
                            <a:xfrm>
                              <a:off x="9070" y="2053"/>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50" name="Rectangle 150"/>
                          <wps:cNvSpPr>
                            <a:spLocks noChangeArrowheads="1"/>
                          </wps:cNvSpPr>
                          <wps:spPr bwMode="auto">
                            <a:xfrm>
                              <a:off x="9070" y="2053"/>
                              <a:ext cx="9" cy="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 name="Line 151"/>
                          <wps:cNvCnPr>
                            <a:cxnSpLocks noChangeShapeType="1"/>
                          </wps:cNvCnPr>
                          <wps:spPr bwMode="auto">
                            <a:xfrm>
                              <a:off x="9070" y="2107"/>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52" name="Rectangle 152"/>
                          <wps:cNvSpPr>
                            <a:spLocks noChangeArrowheads="1"/>
                          </wps:cNvSpPr>
                          <wps:spPr bwMode="auto">
                            <a:xfrm>
                              <a:off x="9070" y="2107"/>
                              <a:ext cx="9" cy="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 name="Line 153"/>
                          <wps:cNvCnPr>
                            <a:cxnSpLocks noChangeShapeType="1"/>
                          </wps:cNvCnPr>
                          <wps:spPr bwMode="auto">
                            <a:xfrm>
                              <a:off x="9070" y="2415"/>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54" name="Rectangle 154"/>
                          <wps:cNvSpPr>
                            <a:spLocks noChangeArrowheads="1"/>
                          </wps:cNvSpPr>
                          <wps:spPr bwMode="auto">
                            <a:xfrm>
                              <a:off x="9070" y="2415"/>
                              <a:ext cx="9" cy="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5" name="Line 155"/>
                          <wps:cNvCnPr>
                            <a:cxnSpLocks noChangeShapeType="1"/>
                          </wps:cNvCnPr>
                          <wps:spPr bwMode="auto">
                            <a:xfrm>
                              <a:off x="9070" y="2587"/>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56" name="Rectangle 156"/>
                          <wps:cNvSpPr>
                            <a:spLocks noChangeArrowheads="1"/>
                          </wps:cNvSpPr>
                          <wps:spPr bwMode="auto">
                            <a:xfrm>
                              <a:off x="9070" y="2587"/>
                              <a:ext cx="9" cy="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 name="Line 157"/>
                          <wps:cNvCnPr>
                            <a:cxnSpLocks noChangeShapeType="1"/>
                          </wps:cNvCnPr>
                          <wps:spPr bwMode="auto">
                            <a:xfrm>
                              <a:off x="9070" y="2759"/>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58" name="Rectangle 158"/>
                          <wps:cNvSpPr>
                            <a:spLocks noChangeArrowheads="1"/>
                          </wps:cNvSpPr>
                          <wps:spPr bwMode="auto">
                            <a:xfrm>
                              <a:off x="9070" y="2759"/>
                              <a:ext cx="9" cy="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 name="Line 159"/>
                          <wps:cNvCnPr>
                            <a:cxnSpLocks noChangeShapeType="1"/>
                          </wps:cNvCnPr>
                          <wps:spPr bwMode="auto">
                            <a:xfrm>
                              <a:off x="9070" y="2932"/>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60" name="Rectangle 160"/>
                          <wps:cNvSpPr>
                            <a:spLocks noChangeArrowheads="1"/>
                          </wps:cNvSpPr>
                          <wps:spPr bwMode="auto">
                            <a:xfrm>
                              <a:off x="9070" y="2932"/>
                              <a:ext cx="9" cy="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 name="Line 161"/>
                          <wps:cNvCnPr>
                            <a:cxnSpLocks noChangeShapeType="1"/>
                          </wps:cNvCnPr>
                          <wps:spPr bwMode="auto">
                            <a:xfrm>
                              <a:off x="9070" y="3104"/>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62" name="Rectangle 162"/>
                          <wps:cNvSpPr>
                            <a:spLocks noChangeArrowheads="1"/>
                          </wps:cNvSpPr>
                          <wps:spPr bwMode="auto">
                            <a:xfrm>
                              <a:off x="9070" y="3104"/>
                              <a:ext cx="9" cy="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3" name="Line 163"/>
                          <wps:cNvCnPr>
                            <a:cxnSpLocks noChangeShapeType="1"/>
                          </wps:cNvCnPr>
                          <wps:spPr bwMode="auto">
                            <a:xfrm>
                              <a:off x="9070" y="3339"/>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64" name="Rectangle 164"/>
                          <wps:cNvSpPr>
                            <a:spLocks noChangeArrowheads="1"/>
                          </wps:cNvSpPr>
                          <wps:spPr bwMode="auto">
                            <a:xfrm>
                              <a:off x="9070" y="3339"/>
                              <a:ext cx="9" cy="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5" name="Line 165"/>
                          <wps:cNvCnPr>
                            <a:cxnSpLocks noChangeShapeType="1"/>
                          </wps:cNvCnPr>
                          <wps:spPr bwMode="auto">
                            <a:xfrm>
                              <a:off x="9070" y="3421"/>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66" name="Rectangle 166"/>
                          <wps:cNvSpPr>
                            <a:spLocks noChangeArrowheads="1"/>
                          </wps:cNvSpPr>
                          <wps:spPr bwMode="auto">
                            <a:xfrm>
                              <a:off x="9070" y="3421"/>
                              <a:ext cx="9" cy="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7" name="Line 167"/>
                          <wps:cNvCnPr>
                            <a:cxnSpLocks noChangeShapeType="1"/>
                          </wps:cNvCnPr>
                          <wps:spPr bwMode="auto">
                            <a:xfrm>
                              <a:off x="9070" y="3593"/>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68" name="Rectangle 168"/>
                          <wps:cNvSpPr>
                            <a:spLocks noChangeArrowheads="1"/>
                          </wps:cNvSpPr>
                          <wps:spPr bwMode="auto">
                            <a:xfrm>
                              <a:off x="9070" y="3593"/>
                              <a:ext cx="9" cy="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9" name="Line 169"/>
                          <wps:cNvCnPr>
                            <a:cxnSpLocks noChangeShapeType="1"/>
                          </wps:cNvCnPr>
                          <wps:spPr bwMode="auto">
                            <a:xfrm>
                              <a:off x="9070" y="3765"/>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70" name="Rectangle 170"/>
                          <wps:cNvSpPr>
                            <a:spLocks noChangeArrowheads="1"/>
                          </wps:cNvSpPr>
                          <wps:spPr bwMode="auto">
                            <a:xfrm>
                              <a:off x="9070" y="3765"/>
                              <a:ext cx="9" cy="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1" name="Line 171"/>
                          <wps:cNvCnPr>
                            <a:cxnSpLocks noChangeShapeType="1"/>
                          </wps:cNvCnPr>
                          <wps:spPr bwMode="auto">
                            <a:xfrm>
                              <a:off x="9070" y="3937"/>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72" name="Rectangle 172"/>
                          <wps:cNvSpPr>
                            <a:spLocks noChangeArrowheads="1"/>
                          </wps:cNvSpPr>
                          <wps:spPr bwMode="auto">
                            <a:xfrm>
                              <a:off x="9070" y="3937"/>
                              <a:ext cx="9" cy="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3" name="Line 173"/>
                          <wps:cNvCnPr>
                            <a:cxnSpLocks noChangeShapeType="1"/>
                          </wps:cNvCnPr>
                          <wps:spPr bwMode="auto">
                            <a:xfrm>
                              <a:off x="9070" y="4109"/>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74" name="Rectangle 174"/>
                          <wps:cNvSpPr>
                            <a:spLocks noChangeArrowheads="1"/>
                          </wps:cNvSpPr>
                          <wps:spPr bwMode="auto">
                            <a:xfrm>
                              <a:off x="9070" y="4109"/>
                              <a:ext cx="9" cy="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5" name="Line 175"/>
                          <wps:cNvCnPr>
                            <a:cxnSpLocks noChangeShapeType="1"/>
                          </wps:cNvCnPr>
                          <wps:spPr bwMode="auto">
                            <a:xfrm>
                              <a:off x="9070" y="4282"/>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76" name="Rectangle 176"/>
                          <wps:cNvSpPr>
                            <a:spLocks noChangeArrowheads="1"/>
                          </wps:cNvSpPr>
                          <wps:spPr bwMode="auto">
                            <a:xfrm>
                              <a:off x="9070" y="4282"/>
                              <a:ext cx="9" cy="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7" name="Line 177"/>
                          <wps:cNvCnPr>
                            <a:cxnSpLocks noChangeShapeType="1"/>
                          </wps:cNvCnPr>
                          <wps:spPr bwMode="auto">
                            <a:xfrm>
                              <a:off x="9070" y="4454"/>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78" name="Rectangle 178"/>
                          <wps:cNvSpPr>
                            <a:spLocks noChangeArrowheads="1"/>
                          </wps:cNvSpPr>
                          <wps:spPr bwMode="auto">
                            <a:xfrm>
                              <a:off x="9070" y="4454"/>
                              <a:ext cx="9" cy="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9" name="Line 179"/>
                          <wps:cNvCnPr>
                            <a:cxnSpLocks noChangeShapeType="1"/>
                          </wps:cNvCnPr>
                          <wps:spPr bwMode="auto">
                            <a:xfrm>
                              <a:off x="9070" y="4626"/>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80" name="Rectangle 180"/>
                          <wps:cNvSpPr>
                            <a:spLocks noChangeArrowheads="1"/>
                          </wps:cNvSpPr>
                          <wps:spPr bwMode="auto">
                            <a:xfrm>
                              <a:off x="9070" y="4626"/>
                              <a:ext cx="9" cy="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1" name="Line 181"/>
                          <wps:cNvCnPr>
                            <a:cxnSpLocks noChangeShapeType="1"/>
                          </wps:cNvCnPr>
                          <wps:spPr bwMode="auto">
                            <a:xfrm>
                              <a:off x="9070" y="4798"/>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82" name="Rectangle 182"/>
                          <wps:cNvSpPr>
                            <a:spLocks noChangeArrowheads="1"/>
                          </wps:cNvSpPr>
                          <wps:spPr bwMode="auto">
                            <a:xfrm>
                              <a:off x="9070" y="4798"/>
                              <a:ext cx="9" cy="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3" name="Line 183"/>
                          <wps:cNvCnPr>
                            <a:cxnSpLocks noChangeShapeType="1"/>
                          </wps:cNvCnPr>
                          <wps:spPr bwMode="auto">
                            <a:xfrm>
                              <a:off x="9070" y="4970"/>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84" name="Rectangle 184"/>
                          <wps:cNvSpPr>
                            <a:spLocks noChangeArrowheads="1"/>
                          </wps:cNvSpPr>
                          <wps:spPr bwMode="auto">
                            <a:xfrm>
                              <a:off x="9070" y="4970"/>
                              <a:ext cx="9" cy="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5" name="Line 185"/>
                          <wps:cNvCnPr>
                            <a:cxnSpLocks noChangeShapeType="1"/>
                          </wps:cNvCnPr>
                          <wps:spPr bwMode="auto">
                            <a:xfrm>
                              <a:off x="9070" y="5142"/>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86" name="Rectangle 186"/>
                          <wps:cNvSpPr>
                            <a:spLocks noChangeArrowheads="1"/>
                          </wps:cNvSpPr>
                          <wps:spPr bwMode="auto">
                            <a:xfrm>
                              <a:off x="9070" y="5142"/>
                              <a:ext cx="9" cy="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7" name="Line 187"/>
                          <wps:cNvCnPr>
                            <a:cxnSpLocks noChangeShapeType="1"/>
                          </wps:cNvCnPr>
                          <wps:spPr bwMode="auto">
                            <a:xfrm>
                              <a:off x="9070" y="5314"/>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88" name="Rectangle 188"/>
                          <wps:cNvSpPr>
                            <a:spLocks noChangeArrowheads="1"/>
                          </wps:cNvSpPr>
                          <wps:spPr bwMode="auto">
                            <a:xfrm>
                              <a:off x="9070" y="5314"/>
                              <a:ext cx="9" cy="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9" name="Line 189"/>
                          <wps:cNvCnPr>
                            <a:cxnSpLocks noChangeShapeType="1"/>
                          </wps:cNvCnPr>
                          <wps:spPr bwMode="auto">
                            <a:xfrm>
                              <a:off x="9070" y="5487"/>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90" name="Rectangle 190"/>
                          <wps:cNvSpPr>
                            <a:spLocks noChangeArrowheads="1"/>
                          </wps:cNvSpPr>
                          <wps:spPr bwMode="auto">
                            <a:xfrm>
                              <a:off x="9070" y="5487"/>
                              <a:ext cx="9" cy="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1" name="Line 191"/>
                          <wps:cNvCnPr>
                            <a:cxnSpLocks noChangeShapeType="1"/>
                          </wps:cNvCnPr>
                          <wps:spPr bwMode="auto">
                            <a:xfrm>
                              <a:off x="9070" y="5722"/>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92" name="Rectangle 192"/>
                          <wps:cNvSpPr>
                            <a:spLocks noChangeArrowheads="1"/>
                          </wps:cNvSpPr>
                          <wps:spPr bwMode="auto">
                            <a:xfrm>
                              <a:off x="9070" y="5722"/>
                              <a:ext cx="9" cy="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3" name="Line 193"/>
                          <wps:cNvCnPr>
                            <a:cxnSpLocks noChangeShapeType="1"/>
                          </wps:cNvCnPr>
                          <wps:spPr bwMode="auto">
                            <a:xfrm>
                              <a:off x="9070" y="5776"/>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94" name="Rectangle 194"/>
                          <wps:cNvSpPr>
                            <a:spLocks noChangeArrowheads="1"/>
                          </wps:cNvSpPr>
                          <wps:spPr bwMode="auto">
                            <a:xfrm>
                              <a:off x="9070" y="5776"/>
                              <a:ext cx="9" cy="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5" name="Line 195"/>
                          <wps:cNvCnPr>
                            <a:cxnSpLocks noChangeShapeType="1"/>
                          </wps:cNvCnPr>
                          <wps:spPr bwMode="auto">
                            <a:xfrm>
                              <a:off x="9070" y="5949"/>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96" name="Rectangle 196"/>
                          <wps:cNvSpPr>
                            <a:spLocks noChangeArrowheads="1"/>
                          </wps:cNvSpPr>
                          <wps:spPr bwMode="auto">
                            <a:xfrm>
                              <a:off x="9070" y="5949"/>
                              <a:ext cx="9" cy="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7" name="Line 197"/>
                          <wps:cNvCnPr>
                            <a:cxnSpLocks noChangeShapeType="1"/>
                          </wps:cNvCnPr>
                          <wps:spPr bwMode="auto">
                            <a:xfrm>
                              <a:off x="9070" y="6121"/>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98" name="Rectangle 198"/>
                          <wps:cNvSpPr>
                            <a:spLocks noChangeArrowheads="1"/>
                          </wps:cNvSpPr>
                          <wps:spPr bwMode="auto">
                            <a:xfrm>
                              <a:off x="9070" y="6121"/>
                              <a:ext cx="9" cy="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9" name="Line 199"/>
                          <wps:cNvCnPr>
                            <a:cxnSpLocks noChangeShapeType="1"/>
                          </wps:cNvCnPr>
                          <wps:spPr bwMode="auto">
                            <a:xfrm>
                              <a:off x="9070" y="6293"/>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00" name="Rectangle 200"/>
                          <wps:cNvSpPr>
                            <a:spLocks noChangeArrowheads="1"/>
                          </wps:cNvSpPr>
                          <wps:spPr bwMode="auto">
                            <a:xfrm>
                              <a:off x="9070" y="6293"/>
                              <a:ext cx="9" cy="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1" name="Line 201"/>
                          <wps:cNvCnPr>
                            <a:cxnSpLocks noChangeShapeType="1"/>
                          </wps:cNvCnPr>
                          <wps:spPr bwMode="auto">
                            <a:xfrm>
                              <a:off x="9070" y="6465"/>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02" name="Rectangle 202"/>
                          <wps:cNvSpPr>
                            <a:spLocks noChangeArrowheads="1"/>
                          </wps:cNvSpPr>
                          <wps:spPr bwMode="auto">
                            <a:xfrm>
                              <a:off x="9070" y="6465"/>
                              <a:ext cx="9" cy="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3" name="Line 203"/>
                          <wps:cNvCnPr>
                            <a:cxnSpLocks noChangeShapeType="1"/>
                          </wps:cNvCnPr>
                          <wps:spPr bwMode="auto">
                            <a:xfrm>
                              <a:off x="9070" y="6637"/>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04" name="Rectangle 204"/>
                          <wps:cNvSpPr>
                            <a:spLocks noChangeArrowheads="1"/>
                          </wps:cNvSpPr>
                          <wps:spPr bwMode="auto">
                            <a:xfrm>
                              <a:off x="9070" y="6637"/>
                              <a:ext cx="9" cy="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s:wsp>
                        <wps:cNvPr id="205" name="Line 206"/>
                        <wps:cNvCnPr>
                          <a:cxnSpLocks noChangeShapeType="1"/>
                        </wps:cNvCnPr>
                        <wps:spPr bwMode="auto">
                          <a:xfrm>
                            <a:off x="5759450" y="347472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06" name="Rectangle 207"/>
                        <wps:cNvSpPr>
                          <a:spLocks noChangeArrowheads="1"/>
                        </wps:cNvSpPr>
                        <wps:spPr bwMode="auto">
                          <a:xfrm>
                            <a:off x="5759450" y="3474720"/>
                            <a:ext cx="5715" cy="571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7" name="Line 208"/>
                        <wps:cNvCnPr>
                          <a:cxnSpLocks noChangeShapeType="1"/>
                        </wps:cNvCnPr>
                        <wps:spPr bwMode="auto">
                          <a:xfrm>
                            <a:off x="5759450" y="358394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08" name="Rectangle 209"/>
                        <wps:cNvSpPr>
                          <a:spLocks noChangeArrowheads="1"/>
                        </wps:cNvSpPr>
                        <wps:spPr bwMode="auto">
                          <a:xfrm>
                            <a:off x="5759450" y="3583940"/>
                            <a:ext cx="5715" cy="635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9" name="Line 210"/>
                        <wps:cNvCnPr>
                          <a:cxnSpLocks noChangeShapeType="1"/>
                        </wps:cNvCnPr>
                        <wps:spPr bwMode="auto">
                          <a:xfrm>
                            <a:off x="5759450" y="372237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10" name="Rectangle 211"/>
                        <wps:cNvSpPr>
                          <a:spLocks noChangeArrowheads="1"/>
                        </wps:cNvSpPr>
                        <wps:spPr bwMode="auto">
                          <a:xfrm>
                            <a:off x="5759450" y="3722370"/>
                            <a:ext cx="5715" cy="571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1" name="Line 212"/>
                        <wps:cNvCnPr>
                          <a:cxnSpLocks noChangeShapeType="1"/>
                        </wps:cNvCnPr>
                        <wps:spPr bwMode="auto">
                          <a:xfrm>
                            <a:off x="5759450" y="387159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12" name="Rectangle 213"/>
                        <wps:cNvSpPr>
                          <a:spLocks noChangeArrowheads="1"/>
                        </wps:cNvSpPr>
                        <wps:spPr bwMode="auto">
                          <a:xfrm>
                            <a:off x="5759450" y="3871595"/>
                            <a:ext cx="5715" cy="635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3" name="Line 214"/>
                        <wps:cNvCnPr>
                          <a:cxnSpLocks noChangeShapeType="1"/>
                        </wps:cNvCnPr>
                        <wps:spPr bwMode="auto">
                          <a:xfrm>
                            <a:off x="5759450" y="390652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14" name="Rectangle 215"/>
                        <wps:cNvSpPr>
                          <a:spLocks noChangeArrowheads="1"/>
                        </wps:cNvSpPr>
                        <wps:spPr bwMode="auto">
                          <a:xfrm>
                            <a:off x="5759450" y="3906520"/>
                            <a:ext cx="5715" cy="571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5" name="Line 216"/>
                        <wps:cNvCnPr>
                          <a:cxnSpLocks noChangeShapeType="1"/>
                        </wps:cNvCnPr>
                        <wps:spPr bwMode="auto">
                          <a:xfrm>
                            <a:off x="5759450" y="415925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16" name="Rectangle 217"/>
                        <wps:cNvSpPr>
                          <a:spLocks noChangeArrowheads="1"/>
                        </wps:cNvSpPr>
                        <wps:spPr bwMode="auto">
                          <a:xfrm>
                            <a:off x="5759450" y="4159250"/>
                            <a:ext cx="5715" cy="635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7" name="Line 218"/>
                        <wps:cNvCnPr>
                          <a:cxnSpLocks noChangeShapeType="1"/>
                        </wps:cNvCnPr>
                        <wps:spPr bwMode="auto">
                          <a:xfrm>
                            <a:off x="5759450" y="437261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18" name="Rectangle 219"/>
                        <wps:cNvSpPr>
                          <a:spLocks noChangeArrowheads="1"/>
                        </wps:cNvSpPr>
                        <wps:spPr bwMode="auto">
                          <a:xfrm>
                            <a:off x="5759450" y="4372610"/>
                            <a:ext cx="5715" cy="571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9" name="Line 220"/>
                        <wps:cNvCnPr>
                          <a:cxnSpLocks noChangeShapeType="1"/>
                        </wps:cNvCnPr>
                        <wps:spPr bwMode="auto">
                          <a:xfrm>
                            <a:off x="5759450" y="46024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20" name="Rectangle 221"/>
                        <wps:cNvSpPr>
                          <a:spLocks noChangeArrowheads="1"/>
                        </wps:cNvSpPr>
                        <wps:spPr bwMode="auto">
                          <a:xfrm>
                            <a:off x="5759450" y="4602480"/>
                            <a:ext cx="5715" cy="571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1" name="Line 222"/>
                        <wps:cNvCnPr>
                          <a:cxnSpLocks noChangeShapeType="1"/>
                        </wps:cNvCnPr>
                        <wps:spPr bwMode="auto">
                          <a:xfrm>
                            <a:off x="5759450" y="480377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22" name="Rectangle 223"/>
                        <wps:cNvSpPr>
                          <a:spLocks noChangeArrowheads="1"/>
                        </wps:cNvSpPr>
                        <wps:spPr bwMode="auto">
                          <a:xfrm>
                            <a:off x="5759450" y="4803775"/>
                            <a:ext cx="5715" cy="571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3" name="Line 224"/>
                        <wps:cNvCnPr>
                          <a:cxnSpLocks noChangeShapeType="1"/>
                        </wps:cNvCnPr>
                        <wps:spPr bwMode="auto">
                          <a:xfrm>
                            <a:off x="5759450" y="500507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24" name="Rectangle 225"/>
                        <wps:cNvSpPr>
                          <a:spLocks noChangeArrowheads="1"/>
                        </wps:cNvSpPr>
                        <wps:spPr bwMode="auto">
                          <a:xfrm>
                            <a:off x="5759450" y="5005070"/>
                            <a:ext cx="5715" cy="571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5" name="Line 226"/>
                        <wps:cNvCnPr>
                          <a:cxnSpLocks noChangeShapeType="1"/>
                        </wps:cNvCnPr>
                        <wps:spPr bwMode="auto">
                          <a:xfrm>
                            <a:off x="5759450" y="511429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26" name="Rectangle 227"/>
                        <wps:cNvSpPr>
                          <a:spLocks noChangeArrowheads="1"/>
                        </wps:cNvSpPr>
                        <wps:spPr bwMode="auto">
                          <a:xfrm>
                            <a:off x="5759450" y="5114290"/>
                            <a:ext cx="5715" cy="635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7" name="Line 228"/>
                        <wps:cNvCnPr>
                          <a:cxnSpLocks noChangeShapeType="1"/>
                        </wps:cNvCnPr>
                        <wps:spPr bwMode="auto">
                          <a:xfrm>
                            <a:off x="5759450" y="522986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28" name="Rectangle 229"/>
                        <wps:cNvSpPr>
                          <a:spLocks noChangeArrowheads="1"/>
                        </wps:cNvSpPr>
                        <wps:spPr bwMode="auto">
                          <a:xfrm>
                            <a:off x="5759450" y="5229860"/>
                            <a:ext cx="5715" cy="571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9" name="Line 230"/>
                        <wps:cNvCnPr>
                          <a:cxnSpLocks noChangeShapeType="1"/>
                        </wps:cNvCnPr>
                        <wps:spPr bwMode="auto">
                          <a:xfrm>
                            <a:off x="5759450" y="541972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30" name="Rectangle 231"/>
                        <wps:cNvSpPr>
                          <a:spLocks noChangeArrowheads="1"/>
                        </wps:cNvSpPr>
                        <wps:spPr bwMode="auto">
                          <a:xfrm>
                            <a:off x="5759450" y="5419725"/>
                            <a:ext cx="5715" cy="571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1" name="Line 232"/>
                        <wps:cNvCnPr>
                          <a:cxnSpLocks noChangeShapeType="1"/>
                        </wps:cNvCnPr>
                        <wps:spPr bwMode="auto">
                          <a:xfrm>
                            <a:off x="5759450" y="552894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32" name="Rectangle 233"/>
                        <wps:cNvSpPr>
                          <a:spLocks noChangeArrowheads="1"/>
                        </wps:cNvSpPr>
                        <wps:spPr bwMode="auto">
                          <a:xfrm>
                            <a:off x="5759450" y="5528945"/>
                            <a:ext cx="5715" cy="571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3" name="Line 234"/>
                        <wps:cNvCnPr>
                          <a:cxnSpLocks noChangeShapeType="1"/>
                        </wps:cNvCnPr>
                        <wps:spPr bwMode="auto">
                          <a:xfrm>
                            <a:off x="5759450" y="576453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34" name="Rectangle 235"/>
                        <wps:cNvSpPr>
                          <a:spLocks noChangeArrowheads="1"/>
                        </wps:cNvSpPr>
                        <wps:spPr bwMode="auto">
                          <a:xfrm>
                            <a:off x="5759450" y="5764530"/>
                            <a:ext cx="5715" cy="571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5" name="Line 236"/>
                        <wps:cNvCnPr>
                          <a:cxnSpLocks noChangeShapeType="1"/>
                        </wps:cNvCnPr>
                        <wps:spPr bwMode="auto">
                          <a:xfrm>
                            <a:off x="5759450" y="596011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36" name="Rectangle 237"/>
                        <wps:cNvSpPr>
                          <a:spLocks noChangeArrowheads="1"/>
                        </wps:cNvSpPr>
                        <wps:spPr bwMode="auto">
                          <a:xfrm>
                            <a:off x="5759450" y="5960110"/>
                            <a:ext cx="5715" cy="571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7" name="Line 238"/>
                        <wps:cNvCnPr>
                          <a:cxnSpLocks noChangeShapeType="1"/>
                        </wps:cNvCnPr>
                        <wps:spPr bwMode="auto">
                          <a:xfrm>
                            <a:off x="5759450" y="620776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38" name="Rectangle 239"/>
                        <wps:cNvSpPr>
                          <a:spLocks noChangeArrowheads="1"/>
                        </wps:cNvSpPr>
                        <wps:spPr bwMode="auto">
                          <a:xfrm>
                            <a:off x="5759450" y="6207760"/>
                            <a:ext cx="5715" cy="571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9" name="Line 240"/>
                        <wps:cNvCnPr>
                          <a:cxnSpLocks noChangeShapeType="1"/>
                        </wps:cNvCnPr>
                        <wps:spPr bwMode="auto">
                          <a:xfrm>
                            <a:off x="5759450" y="645477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40" name="Rectangle 241"/>
                        <wps:cNvSpPr>
                          <a:spLocks noChangeArrowheads="1"/>
                        </wps:cNvSpPr>
                        <wps:spPr bwMode="auto">
                          <a:xfrm>
                            <a:off x="5759450" y="6454775"/>
                            <a:ext cx="5715" cy="635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1" name="Line 242"/>
                        <wps:cNvCnPr>
                          <a:cxnSpLocks noChangeShapeType="1"/>
                        </wps:cNvCnPr>
                        <wps:spPr bwMode="auto">
                          <a:xfrm>
                            <a:off x="5759450" y="656463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42" name="Rectangle 243"/>
                        <wps:cNvSpPr>
                          <a:spLocks noChangeArrowheads="1"/>
                        </wps:cNvSpPr>
                        <wps:spPr bwMode="auto">
                          <a:xfrm>
                            <a:off x="5759450" y="6564630"/>
                            <a:ext cx="5715" cy="571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 name="Line 244"/>
                        <wps:cNvCnPr>
                          <a:cxnSpLocks noChangeShapeType="1"/>
                        </wps:cNvCnPr>
                        <wps:spPr bwMode="auto">
                          <a:xfrm>
                            <a:off x="5759450" y="667385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44" name="Rectangle 245"/>
                        <wps:cNvSpPr>
                          <a:spLocks noChangeArrowheads="1"/>
                        </wps:cNvSpPr>
                        <wps:spPr bwMode="auto">
                          <a:xfrm>
                            <a:off x="5759450" y="6673850"/>
                            <a:ext cx="5715" cy="571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5" name="Line 246"/>
                        <wps:cNvCnPr>
                          <a:cxnSpLocks noChangeShapeType="1"/>
                        </wps:cNvCnPr>
                        <wps:spPr bwMode="auto">
                          <a:xfrm>
                            <a:off x="1945005" y="845820"/>
                            <a:ext cx="1380490" cy="0"/>
                          </a:xfrm>
                          <a:prstGeom prst="line">
                            <a:avLst/>
                          </a:prstGeom>
                          <a:noFill/>
                          <a:ln w="17145"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6" name="Line 247"/>
                        <wps:cNvCnPr>
                          <a:cxnSpLocks noChangeShapeType="1"/>
                        </wps:cNvCnPr>
                        <wps:spPr bwMode="auto">
                          <a:xfrm>
                            <a:off x="1945005" y="1380490"/>
                            <a:ext cx="1380490" cy="0"/>
                          </a:xfrm>
                          <a:prstGeom prst="line">
                            <a:avLst/>
                          </a:prstGeom>
                          <a:noFill/>
                          <a:ln w="17145"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7" name="Line 248"/>
                        <wps:cNvCnPr>
                          <a:cxnSpLocks noChangeShapeType="1"/>
                        </wps:cNvCnPr>
                        <wps:spPr bwMode="auto">
                          <a:xfrm>
                            <a:off x="1945005" y="1754505"/>
                            <a:ext cx="1380490" cy="0"/>
                          </a:xfrm>
                          <a:prstGeom prst="line">
                            <a:avLst/>
                          </a:prstGeom>
                          <a:noFill/>
                          <a:ln w="17145"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8" name="Freeform 249"/>
                        <wps:cNvSpPr>
                          <a:spLocks/>
                        </wps:cNvSpPr>
                        <wps:spPr bwMode="auto">
                          <a:xfrm>
                            <a:off x="3360420" y="1656715"/>
                            <a:ext cx="45720" cy="201295"/>
                          </a:xfrm>
                          <a:custGeom>
                            <a:avLst/>
                            <a:gdLst>
                              <a:gd name="T0" fmla="*/ 128 w 128"/>
                              <a:gd name="T1" fmla="*/ 560 h 560"/>
                              <a:gd name="T2" fmla="*/ 64 w 128"/>
                              <a:gd name="T3" fmla="*/ 514 h 560"/>
                              <a:gd name="T4" fmla="*/ 64 w 128"/>
                              <a:gd name="T5" fmla="*/ 327 h 560"/>
                              <a:gd name="T6" fmla="*/ 0 w 128"/>
                              <a:gd name="T7" fmla="*/ 280 h 560"/>
                              <a:gd name="T8" fmla="*/ 64 w 128"/>
                              <a:gd name="T9" fmla="*/ 234 h 560"/>
                              <a:gd name="T10" fmla="*/ 64 w 128"/>
                              <a:gd name="T11" fmla="*/ 47 h 560"/>
                              <a:gd name="T12" fmla="*/ 128 w 128"/>
                              <a:gd name="T13" fmla="*/ 0 h 560"/>
                            </a:gdLst>
                            <a:ahLst/>
                            <a:cxnLst>
                              <a:cxn ang="0">
                                <a:pos x="T0" y="T1"/>
                              </a:cxn>
                              <a:cxn ang="0">
                                <a:pos x="T2" y="T3"/>
                              </a:cxn>
                              <a:cxn ang="0">
                                <a:pos x="T4" y="T5"/>
                              </a:cxn>
                              <a:cxn ang="0">
                                <a:pos x="T6" y="T7"/>
                              </a:cxn>
                              <a:cxn ang="0">
                                <a:pos x="T8" y="T9"/>
                              </a:cxn>
                              <a:cxn ang="0">
                                <a:pos x="T10" y="T11"/>
                              </a:cxn>
                              <a:cxn ang="0">
                                <a:pos x="T12" y="T13"/>
                              </a:cxn>
                            </a:cxnLst>
                            <a:rect l="0" t="0" r="r" b="b"/>
                            <a:pathLst>
                              <a:path w="128" h="560">
                                <a:moveTo>
                                  <a:pt x="128" y="560"/>
                                </a:moveTo>
                                <a:cubicBezTo>
                                  <a:pt x="93" y="560"/>
                                  <a:pt x="64" y="540"/>
                                  <a:pt x="64" y="514"/>
                                </a:cubicBezTo>
                                <a:lnTo>
                                  <a:pt x="64" y="327"/>
                                </a:lnTo>
                                <a:cubicBezTo>
                                  <a:pt x="64" y="301"/>
                                  <a:pt x="36" y="280"/>
                                  <a:pt x="0" y="280"/>
                                </a:cubicBezTo>
                                <a:cubicBezTo>
                                  <a:pt x="36" y="280"/>
                                  <a:pt x="64" y="260"/>
                                  <a:pt x="64" y="234"/>
                                </a:cubicBezTo>
                                <a:lnTo>
                                  <a:pt x="64" y="47"/>
                                </a:lnTo>
                                <a:cubicBezTo>
                                  <a:pt x="64" y="21"/>
                                  <a:pt x="93" y="0"/>
                                  <a:pt x="128" y="0"/>
                                </a:cubicBezTo>
                              </a:path>
                            </a:pathLst>
                          </a:custGeom>
                          <a:noFill/>
                          <a:ln w="571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9" name="Line 250"/>
                        <wps:cNvCnPr>
                          <a:cxnSpLocks noChangeShapeType="1"/>
                        </wps:cNvCnPr>
                        <wps:spPr bwMode="auto">
                          <a:xfrm>
                            <a:off x="1945005" y="2433320"/>
                            <a:ext cx="1380490" cy="0"/>
                          </a:xfrm>
                          <a:prstGeom prst="line">
                            <a:avLst/>
                          </a:prstGeom>
                          <a:noFill/>
                          <a:ln w="17145"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0" name="Line 251"/>
                        <wps:cNvCnPr>
                          <a:cxnSpLocks noChangeShapeType="1"/>
                        </wps:cNvCnPr>
                        <wps:spPr bwMode="auto">
                          <a:xfrm>
                            <a:off x="1945005" y="2928620"/>
                            <a:ext cx="1380490" cy="0"/>
                          </a:xfrm>
                          <a:prstGeom prst="line">
                            <a:avLst/>
                          </a:prstGeom>
                          <a:noFill/>
                          <a:ln w="17145"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1" name="Line 252"/>
                        <wps:cNvCnPr>
                          <a:cxnSpLocks noChangeShapeType="1"/>
                        </wps:cNvCnPr>
                        <wps:spPr bwMode="auto">
                          <a:xfrm>
                            <a:off x="1945005" y="3319780"/>
                            <a:ext cx="1380490" cy="0"/>
                          </a:xfrm>
                          <a:prstGeom prst="line">
                            <a:avLst/>
                          </a:prstGeom>
                          <a:noFill/>
                          <a:ln w="17145"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2" name="Line 253"/>
                        <wps:cNvCnPr>
                          <a:cxnSpLocks noChangeShapeType="1"/>
                        </wps:cNvCnPr>
                        <wps:spPr bwMode="auto">
                          <a:xfrm>
                            <a:off x="1945005" y="3549650"/>
                            <a:ext cx="1380490" cy="0"/>
                          </a:xfrm>
                          <a:prstGeom prst="line">
                            <a:avLst/>
                          </a:prstGeom>
                          <a:noFill/>
                          <a:ln w="17145"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3" name="Line 254"/>
                        <wps:cNvCnPr>
                          <a:cxnSpLocks noChangeShapeType="1"/>
                        </wps:cNvCnPr>
                        <wps:spPr bwMode="auto">
                          <a:xfrm>
                            <a:off x="1945005" y="4044315"/>
                            <a:ext cx="1380490" cy="0"/>
                          </a:xfrm>
                          <a:prstGeom prst="line">
                            <a:avLst/>
                          </a:prstGeom>
                          <a:noFill/>
                          <a:ln w="17145"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4" name="Line 255"/>
                        <wps:cNvCnPr>
                          <a:cxnSpLocks noChangeShapeType="1"/>
                        </wps:cNvCnPr>
                        <wps:spPr bwMode="auto">
                          <a:xfrm>
                            <a:off x="1945005" y="4269105"/>
                            <a:ext cx="1380490" cy="0"/>
                          </a:xfrm>
                          <a:prstGeom prst="line">
                            <a:avLst/>
                          </a:prstGeom>
                          <a:noFill/>
                          <a:ln w="17145"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5" name="Freeform 256"/>
                        <wps:cNvSpPr>
                          <a:spLocks noEditPoints="1"/>
                        </wps:cNvSpPr>
                        <wps:spPr bwMode="auto">
                          <a:xfrm>
                            <a:off x="1945005" y="4490085"/>
                            <a:ext cx="1363345" cy="17780"/>
                          </a:xfrm>
                          <a:custGeom>
                            <a:avLst/>
                            <a:gdLst>
                              <a:gd name="T0" fmla="*/ 0 w 2147"/>
                              <a:gd name="T1" fmla="*/ 28 h 28"/>
                              <a:gd name="T2" fmla="*/ 81 w 2147"/>
                              <a:gd name="T3" fmla="*/ 28 h 28"/>
                              <a:gd name="T4" fmla="*/ 136 w 2147"/>
                              <a:gd name="T5" fmla="*/ 0 h 28"/>
                              <a:gd name="T6" fmla="*/ 163 w 2147"/>
                              <a:gd name="T7" fmla="*/ 0 h 28"/>
                              <a:gd name="T8" fmla="*/ 163 w 2147"/>
                              <a:gd name="T9" fmla="*/ 0 h 28"/>
                              <a:gd name="T10" fmla="*/ 217 w 2147"/>
                              <a:gd name="T11" fmla="*/ 28 h 28"/>
                              <a:gd name="T12" fmla="*/ 299 w 2147"/>
                              <a:gd name="T13" fmla="*/ 28 h 28"/>
                              <a:gd name="T14" fmla="*/ 353 w 2147"/>
                              <a:gd name="T15" fmla="*/ 0 h 28"/>
                              <a:gd name="T16" fmla="*/ 380 w 2147"/>
                              <a:gd name="T17" fmla="*/ 0 h 28"/>
                              <a:gd name="T18" fmla="*/ 380 w 2147"/>
                              <a:gd name="T19" fmla="*/ 0 h 28"/>
                              <a:gd name="T20" fmla="*/ 435 w 2147"/>
                              <a:gd name="T21" fmla="*/ 28 h 28"/>
                              <a:gd name="T22" fmla="*/ 516 w 2147"/>
                              <a:gd name="T23" fmla="*/ 28 h 28"/>
                              <a:gd name="T24" fmla="*/ 570 w 2147"/>
                              <a:gd name="T25" fmla="*/ 0 h 28"/>
                              <a:gd name="T26" fmla="*/ 598 w 2147"/>
                              <a:gd name="T27" fmla="*/ 0 h 28"/>
                              <a:gd name="T28" fmla="*/ 598 w 2147"/>
                              <a:gd name="T29" fmla="*/ 0 h 28"/>
                              <a:gd name="T30" fmla="*/ 652 w 2147"/>
                              <a:gd name="T31" fmla="*/ 28 h 28"/>
                              <a:gd name="T32" fmla="*/ 734 w 2147"/>
                              <a:gd name="T33" fmla="*/ 28 h 28"/>
                              <a:gd name="T34" fmla="*/ 788 w 2147"/>
                              <a:gd name="T35" fmla="*/ 0 h 28"/>
                              <a:gd name="T36" fmla="*/ 815 w 2147"/>
                              <a:gd name="T37" fmla="*/ 0 h 28"/>
                              <a:gd name="T38" fmla="*/ 815 w 2147"/>
                              <a:gd name="T39" fmla="*/ 0 h 28"/>
                              <a:gd name="T40" fmla="*/ 869 w 2147"/>
                              <a:gd name="T41" fmla="*/ 28 h 28"/>
                              <a:gd name="T42" fmla="*/ 951 w 2147"/>
                              <a:gd name="T43" fmla="*/ 28 h 28"/>
                              <a:gd name="T44" fmla="*/ 1005 w 2147"/>
                              <a:gd name="T45" fmla="*/ 0 h 28"/>
                              <a:gd name="T46" fmla="*/ 1033 w 2147"/>
                              <a:gd name="T47" fmla="*/ 0 h 28"/>
                              <a:gd name="T48" fmla="*/ 1033 w 2147"/>
                              <a:gd name="T49" fmla="*/ 0 h 28"/>
                              <a:gd name="T50" fmla="*/ 1087 w 2147"/>
                              <a:gd name="T51" fmla="*/ 28 h 28"/>
                              <a:gd name="T52" fmla="*/ 1168 w 2147"/>
                              <a:gd name="T53" fmla="*/ 28 h 28"/>
                              <a:gd name="T54" fmla="*/ 1223 w 2147"/>
                              <a:gd name="T55" fmla="*/ 0 h 28"/>
                              <a:gd name="T56" fmla="*/ 1250 w 2147"/>
                              <a:gd name="T57" fmla="*/ 0 h 28"/>
                              <a:gd name="T58" fmla="*/ 1250 w 2147"/>
                              <a:gd name="T59" fmla="*/ 0 h 28"/>
                              <a:gd name="T60" fmla="*/ 1304 w 2147"/>
                              <a:gd name="T61" fmla="*/ 28 h 28"/>
                              <a:gd name="T62" fmla="*/ 1386 w 2147"/>
                              <a:gd name="T63" fmla="*/ 28 h 28"/>
                              <a:gd name="T64" fmla="*/ 1440 w 2147"/>
                              <a:gd name="T65" fmla="*/ 0 h 28"/>
                              <a:gd name="T66" fmla="*/ 1467 w 2147"/>
                              <a:gd name="T67" fmla="*/ 0 h 28"/>
                              <a:gd name="T68" fmla="*/ 1467 w 2147"/>
                              <a:gd name="T69" fmla="*/ 0 h 28"/>
                              <a:gd name="T70" fmla="*/ 1522 w 2147"/>
                              <a:gd name="T71" fmla="*/ 28 h 28"/>
                              <a:gd name="T72" fmla="*/ 1603 w 2147"/>
                              <a:gd name="T73" fmla="*/ 28 h 28"/>
                              <a:gd name="T74" fmla="*/ 1658 w 2147"/>
                              <a:gd name="T75" fmla="*/ 0 h 28"/>
                              <a:gd name="T76" fmla="*/ 1685 w 2147"/>
                              <a:gd name="T77" fmla="*/ 0 h 28"/>
                              <a:gd name="T78" fmla="*/ 1685 w 2147"/>
                              <a:gd name="T79" fmla="*/ 0 h 28"/>
                              <a:gd name="T80" fmla="*/ 1739 w 2147"/>
                              <a:gd name="T81" fmla="*/ 28 h 28"/>
                              <a:gd name="T82" fmla="*/ 1821 w 2147"/>
                              <a:gd name="T83" fmla="*/ 28 h 28"/>
                              <a:gd name="T84" fmla="*/ 1875 w 2147"/>
                              <a:gd name="T85" fmla="*/ 0 h 28"/>
                              <a:gd name="T86" fmla="*/ 1902 w 2147"/>
                              <a:gd name="T87" fmla="*/ 0 h 28"/>
                              <a:gd name="T88" fmla="*/ 1902 w 2147"/>
                              <a:gd name="T89" fmla="*/ 0 h 28"/>
                              <a:gd name="T90" fmla="*/ 1957 w 2147"/>
                              <a:gd name="T91" fmla="*/ 28 h 28"/>
                              <a:gd name="T92" fmla="*/ 2038 w 2147"/>
                              <a:gd name="T93" fmla="*/ 28 h 28"/>
                              <a:gd name="T94" fmla="*/ 2093 w 2147"/>
                              <a:gd name="T95" fmla="*/ 0 h 28"/>
                              <a:gd name="T96" fmla="*/ 2120 w 2147"/>
                              <a:gd name="T97" fmla="*/ 0 h 28"/>
                              <a:gd name="T98" fmla="*/ 2120 w 2147"/>
                              <a:gd name="T99" fmla="*/ 0 h 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2147" h="28">
                                <a:moveTo>
                                  <a:pt x="0" y="0"/>
                                </a:moveTo>
                                <a:lnTo>
                                  <a:pt x="27" y="0"/>
                                </a:lnTo>
                                <a:lnTo>
                                  <a:pt x="27" y="28"/>
                                </a:lnTo>
                                <a:lnTo>
                                  <a:pt x="0" y="28"/>
                                </a:lnTo>
                                <a:lnTo>
                                  <a:pt x="0" y="0"/>
                                </a:lnTo>
                                <a:close/>
                                <a:moveTo>
                                  <a:pt x="54" y="0"/>
                                </a:moveTo>
                                <a:lnTo>
                                  <a:pt x="81" y="0"/>
                                </a:lnTo>
                                <a:lnTo>
                                  <a:pt x="81" y="28"/>
                                </a:lnTo>
                                <a:lnTo>
                                  <a:pt x="54" y="28"/>
                                </a:lnTo>
                                <a:lnTo>
                                  <a:pt x="54" y="0"/>
                                </a:lnTo>
                                <a:close/>
                                <a:moveTo>
                                  <a:pt x="108" y="0"/>
                                </a:moveTo>
                                <a:lnTo>
                                  <a:pt x="136" y="0"/>
                                </a:lnTo>
                                <a:lnTo>
                                  <a:pt x="136" y="28"/>
                                </a:lnTo>
                                <a:lnTo>
                                  <a:pt x="108" y="28"/>
                                </a:lnTo>
                                <a:lnTo>
                                  <a:pt x="108" y="0"/>
                                </a:lnTo>
                                <a:close/>
                                <a:moveTo>
                                  <a:pt x="163" y="0"/>
                                </a:moveTo>
                                <a:lnTo>
                                  <a:pt x="190" y="0"/>
                                </a:lnTo>
                                <a:lnTo>
                                  <a:pt x="190" y="28"/>
                                </a:lnTo>
                                <a:lnTo>
                                  <a:pt x="163" y="28"/>
                                </a:lnTo>
                                <a:lnTo>
                                  <a:pt x="163" y="0"/>
                                </a:lnTo>
                                <a:close/>
                                <a:moveTo>
                                  <a:pt x="217" y="0"/>
                                </a:moveTo>
                                <a:lnTo>
                                  <a:pt x="244" y="0"/>
                                </a:lnTo>
                                <a:lnTo>
                                  <a:pt x="244" y="28"/>
                                </a:lnTo>
                                <a:lnTo>
                                  <a:pt x="217" y="28"/>
                                </a:lnTo>
                                <a:lnTo>
                                  <a:pt x="217" y="0"/>
                                </a:lnTo>
                                <a:close/>
                                <a:moveTo>
                                  <a:pt x="271" y="0"/>
                                </a:moveTo>
                                <a:lnTo>
                                  <a:pt x="299" y="0"/>
                                </a:lnTo>
                                <a:lnTo>
                                  <a:pt x="299" y="28"/>
                                </a:lnTo>
                                <a:lnTo>
                                  <a:pt x="271" y="28"/>
                                </a:lnTo>
                                <a:lnTo>
                                  <a:pt x="271" y="0"/>
                                </a:lnTo>
                                <a:close/>
                                <a:moveTo>
                                  <a:pt x="326" y="0"/>
                                </a:moveTo>
                                <a:lnTo>
                                  <a:pt x="353" y="0"/>
                                </a:lnTo>
                                <a:lnTo>
                                  <a:pt x="353" y="28"/>
                                </a:lnTo>
                                <a:lnTo>
                                  <a:pt x="326" y="28"/>
                                </a:lnTo>
                                <a:lnTo>
                                  <a:pt x="326" y="0"/>
                                </a:lnTo>
                                <a:close/>
                                <a:moveTo>
                                  <a:pt x="380" y="0"/>
                                </a:moveTo>
                                <a:lnTo>
                                  <a:pt x="407" y="0"/>
                                </a:lnTo>
                                <a:lnTo>
                                  <a:pt x="407" y="28"/>
                                </a:lnTo>
                                <a:lnTo>
                                  <a:pt x="380" y="28"/>
                                </a:lnTo>
                                <a:lnTo>
                                  <a:pt x="380" y="0"/>
                                </a:lnTo>
                                <a:close/>
                                <a:moveTo>
                                  <a:pt x="435" y="0"/>
                                </a:moveTo>
                                <a:lnTo>
                                  <a:pt x="462" y="0"/>
                                </a:lnTo>
                                <a:lnTo>
                                  <a:pt x="462" y="28"/>
                                </a:lnTo>
                                <a:lnTo>
                                  <a:pt x="435" y="28"/>
                                </a:lnTo>
                                <a:lnTo>
                                  <a:pt x="435" y="0"/>
                                </a:lnTo>
                                <a:close/>
                                <a:moveTo>
                                  <a:pt x="489" y="0"/>
                                </a:moveTo>
                                <a:lnTo>
                                  <a:pt x="516" y="0"/>
                                </a:lnTo>
                                <a:lnTo>
                                  <a:pt x="516" y="28"/>
                                </a:lnTo>
                                <a:lnTo>
                                  <a:pt x="489" y="28"/>
                                </a:lnTo>
                                <a:lnTo>
                                  <a:pt x="489" y="0"/>
                                </a:lnTo>
                                <a:close/>
                                <a:moveTo>
                                  <a:pt x="543" y="0"/>
                                </a:moveTo>
                                <a:lnTo>
                                  <a:pt x="570" y="0"/>
                                </a:lnTo>
                                <a:lnTo>
                                  <a:pt x="570" y="28"/>
                                </a:lnTo>
                                <a:lnTo>
                                  <a:pt x="543" y="28"/>
                                </a:lnTo>
                                <a:lnTo>
                                  <a:pt x="543" y="0"/>
                                </a:lnTo>
                                <a:close/>
                                <a:moveTo>
                                  <a:pt x="598" y="0"/>
                                </a:moveTo>
                                <a:lnTo>
                                  <a:pt x="625" y="0"/>
                                </a:lnTo>
                                <a:lnTo>
                                  <a:pt x="625" y="28"/>
                                </a:lnTo>
                                <a:lnTo>
                                  <a:pt x="598" y="28"/>
                                </a:lnTo>
                                <a:lnTo>
                                  <a:pt x="598" y="0"/>
                                </a:lnTo>
                                <a:close/>
                                <a:moveTo>
                                  <a:pt x="652" y="0"/>
                                </a:moveTo>
                                <a:lnTo>
                                  <a:pt x="679" y="0"/>
                                </a:lnTo>
                                <a:lnTo>
                                  <a:pt x="679" y="28"/>
                                </a:lnTo>
                                <a:lnTo>
                                  <a:pt x="652" y="28"/>
                                </a:lnTo>
                                <a:lnTo>
                                  <a:pt x="652" y="0"/>
                                </a:lnTo>
                                <a:close/>
                                <a:moveTo>
                                  <a:pt x="706" y="0"/>
                                </a:moveTo>
                                <a:lnTo>
                                  <a:pt x="734" y="0"/>
                                </a:lnTo>
                                <a:lnTo>
                                  <a:pt x="734" y="28"/>
                                </a:lnTo>
                                <a:lnTo>
                                  <a:pt x="706" y="28"/>
                                </a:lnTo>
                                <a:lnTo>
                                  <a:pt x="706" y="0"/>
                                </a:lnTo>
                                <a:close/>
                                <a:moveTo>
                                  <a:pt x="761" y="0"/>
                                </a:moveTo>
                                <a:lnTo>
                                  <a:pt x="788" y="0"/>
                                </a:lnTo>
                                <a:lnTo>
                                  <a:pt x="788" y="28"/>
                                </a:lnTo>
                                <a:lnTo>
                                  <a:pt x="761" y="28"/>
                                </a:lnTo>
                                <a:lnTo>
                                  <a:pt x="761" y="0"/>
                                </a:lnTo>
                                <a:close/>
                                <a:moveTo>
                                  <a:pt x="815" y="0"/>
                                </a:moveTo>
                                <a:lnTo>
                                  <a:pt x="842" y="0"/>
                                </a:lnTo>
                                <a:lnTo>
                                  <a:pt x="842" y="28"/>
                                </a:lnTo>
                                <a:lnTo>
                                  <a:pt x="815" y="28"/>
                                </a:lnTo>
                                <a:lnTo>
                                  <a:pt x="815" y="0"/>
                                </a:lnTo>
                                <a:close/>
                                <a:moveTo>
                                  <a:pt x="869" y="0"/>
                                </a:moveTo>
                                <a:lnTo>
                                  <a:pt x="897" y="0"/>
                                </a:lnTo>
                                <a:lnTo>
                                  <a:pt x="897" y="28"/>
                                </a:lnTo>
                                <a:lnTo>
                                  <a:pt x="869" y="28"/>
                                </a:lnTo>
                                <a:lnTo>
                                  <a:pt x="869" y="0"/>
                                </a:lnTo>
                                <a:close/>
                                <a:moveTo>
                                  <a:pt x="924" y="0"/>
                                </a:moveTo>
                                <a:lnTo>
                                  <a:pt x="951" y="0"/>
                                </a:lnTo>
                                <a:lnTo>
                                  <a:pt x="951" y="28"/>
                                </a:lnTo>
                                <a:lnTo>
                                  <a:pt x="924" y="28"/>
                                </a:lnTo>
                                <a:lnTo>
                                  <a:pt x="924" y="0"/>
                                </a:lnTo>
                                <a:close/>
                                <a:moveTo>
                                  <a:pt x="978" y="0"/>
                                </a:moveTo>
                                <a:lnTo>
                                  <a:pt x="1005" y="0"/>
                                </a:lnTo>
                                <a:lnTo>
                                  <a:pt x="1005" y="28"/>
                                </a:lnTo>
                                <a:lnTo>
                                  <a:pt x="978" y="28"/>
                                </a:lnTo>
                                <a:lnTo>
                                  <a:pt x="978" y="0"/>
                                </a:lnTo>
                                <a:close/>
                                <a:moveTo>
                                  <a:pt x="1033" y="0"/>
                                </a:moveTo>
                                <a:lnTo>
                                  <a:pt x="1060" y="0"/>
                                </a:lnTo>
                                <a:lnTo>
                                  <a:pt x="1060" y="28"/>
                                </a:lnTo>
                                <a:lnTo>
                                  <a:pt x="1033" y="28"/>
                                </a:lnTo>
                                <a:lnTo>
                                  <a:pt x="1033" y="0"/>
                                </a:lnTo>
                                <a:close/>
                                <a:moveTo>
                                  <a:pt x="1087" y="0"/>
                                </a:moveTo>
                                <a:lnTo>
                                  <a:pt x="1114" y="0"/>
                                </a:lnTo>
                                <a:lnTo>
                                  <a:pt x="1114" y="28"/>
                                </a:lnTo>
                                <a:lnTo>
                                  <a:pt x="1087" y="28"/>
                                </a:lnTo>
                                <a:lnTo>
                                  <a:pt x="1087" y="0"/>
                                </a:lnTo>
                                <a:close/>
                                <a:moveTo>
                                  <a:pt x="1141" y="0"/>
                                </a:moveTo>
                                <a:lnTo>
                                  <a:pt x="1168" y="0"/>
                                </a:lnTo>
                                <a:lnTo>
                                  <a:pt x="1168" y="28"/>
                                </a:lnTo>
                                <a:lnTo>
                                  <a:pt x="1141" y="28"/>
                                </a:lnTo>
                                <a:lnTo>
                                  <a:pt x="1141" y="0"/>
                                </a:lnTo>
                                <a:close/>
                                <a:moveTo>
                                  <a:pt x="1196" y="0"/>
                                </a:moveTo>
                                <a:lnTo>
                                  <a:pt x="1223" y="0"/>
                                </a:lnTo>
                                <a:lnTo>
                                  <a:pt x="1223" y="28"/>
                                </a:lnTo>
                                <a:lnTo>
                                  <a:pt x="1196" y="28"/>
                                </a:lnTo>
                                <a:lnTo>
                                  <a:pt x="1196" y="0"/>
                                </a:lnTo>
                                <a:close/>
                                <a:moveTo>
                                  <a:pt x="1250" y="0"/>
                                </a:moveTo>
                                <a:lnTo>
                                  <a:pt x="1277" y="0"/>
                                </a:lnTo>
                                <a:lnTo>
                                  <a:pt x="1277" y="28"/>
                                </a:lnTo>
                                <a:lnTo>
                                  <a:pt x="1250" y="28"/>
                                </a:lnTo>
                                <a:lnTo>
                                  <a:pt x="1250" y="0"/>
                                </a:lnTo>
                                <a:close/>
                                <a:moveTo>
                                  <a:pt x="1304" y="0"/>
                                </a:moveTo>
                                <a:lnTo>
                                  <a:pt x="1332" y="0"/>
                                </a:lnTo>
                                <a:lnTo>
                                  <a:pt x="1332" y="28"/>
                                </a:lnTo>
                                <a:lnTo>
                                  <a:pt x="1304" y="28"/>
                                </a:lnTo>
                                <a:lnTo>
                                  <a:pt x="1304" y="0"/>
                                </a:lnTo>
                                <a:close/>
                                <a:moveTo>
                                  <a:pt x="1359" y="0"/>
                                </a:moveTo>
                                <a:lnTo>
                                  <a:pt x="1386" y="0"/>
                                </a:lnTo>
                                <a:lnTo>
                                  <a:pt x="1386" y="28"/>
                                </a:lnTo>
                                <a:lnTo>
                                  <a:pt x="1359" y="28"/>
                                </a:lnTo>
                                <a:lnTo>
                                  <a:pt x="1359" y="0"/>
                                </a:lnTo>
                                <a:close/>
                                <a:moveTo>
                                  <a:pt x="1413" y="0"/>
                                </a:moveTo>
                                <a:lnTo>
                                  <a:pt x="1440" y="0"/>
                                </a:lnTo>
                                <a:lnTo>
                                  <a:pt x="1440" y="28"/>
                                </a:lnTo>
                                <a:lnTo>
                                  <a:pt x="1413" y="28"/>
                                </a:lnTo>
                                <a:lnTo>
                                  <a:pt x="1413" y="0"/>
                                </a:lnTo>
                                <a:close/>
                                <a:moveTo>
                                  <a:pt x="1467" y="0"/>
                                </a:moveTo>
                                <a:lnTo>
                                  <a:pt x="1495" y="0"/>
                                </a:lnTo>
                                <a:lnTo>
                                  <a:pt x="1495" y="28"/>
                                </a:lnTo>
                                <a:lnTo>
                                  <a:pt x="1467" y="28"/>
                                </a:lnTo>
                                <a:lnTo>
                                  <a:pt x="1467" y="0"/>
                                </a:lnTo>
                                <a:close/>
                                <a:moveTo>
                                  <a:pt x="1522" y="0"/>
                                </a:moveTo>
                                <a:lnTo>
                                  <a:pt x="1549" y="0"/>
                                </a:lnTo>
                                <a:lnTo>
                                  <a:pt x="1549" y="28"/>
                                </a:lnTo>
                                <a:lnTo>
                                  <a:pt x="1522" y="28"/>
                                </a:lnTo>
                                <a:lnTo>
                                  <a:pt x="1522" y="0"/>
                                </a:lnTo>
                                <a:close/>
                                <a:moveTo>
                                  <a:pt x="1576" y="0"/>
                                </a:moveTo>
                                <a:lnTo>
                                  <a:pt x="1603" y="0"/>
                                </a:lnTo>
                                <a:lnTo>
                                  <a:pt x="1603" y="28"/>
                                </a:lnTo>
                                <a:lnTo>
                                  <a:pt x="1576" y="28"/>
                                </a:lnTo>
                                <a:lnTo>
                                  <a:pt x="1576" y="0"/>
                                </a:lnTo>
                                <a:close/>
                                <a:moveTo>
                                  <a:pt x="1631" y="0"/>
                                </a:moveTo>
                                <a:lnTo>
                                  <a:pt x="1658" y="0"/>
                                </a:lnTo>
                                <a:lnTo>
                                  <a:pt x="1658" y="28"/>
                                </a:lnTo>
                                <a:lnTo>
                                  <a:pt x="1631" y="28"/>
                                </a:lnTo>
                                <a:lnTo>
                                  <a:pt x="1631" y="0"/>
                                </a:lnTo>
                                <a:close/>
                                <a:moveTo>
                                  <a:pt x="1685" y="0"/>
                                </a:moveTo>
                                <a:lnTo>
                                  <a:pt x="1712" y="0"/>
                                </a:lnTo>
                                <a:lnTo>
                                  <a:pt x="1712" y="28"/>
                                </a:lnTo>
                                <a:lnTo>
                                  <a:pt x="1685" y="28"/>
                                </a:lnTo>
                                <a:lnTo>
                                  <a:pt x="1685" y="0"/>
                                </a:lnTo>
                                <a:close/>
                                <a:moveTo>
                                  <a:pt x="1739" y="0"/>
                                </a:moveTo>
                                <a:lnTo>
                                  <a:pt x="1766" y="0"/>
                                </a:lnTo>
                                <a:lnTo>
                                  <a:pt x="1766" y="28"/>
                                </a:lnTo>
                                <a:lnTo>
                                  <a:pt x="1739" y="28"/>
                                </a:lnTo>
                                <a:lnTo>
                                  <a:pt x="1739" y="0"/>
                                </a:lnTo>
                                <a:close/>
                                <a:moveTo>
                                  <a:pt x="1794" y="0"/>
                                </a:moveTo>
                                <a:lnTo>
                                  <a:pt x="1821" y="0"/>
                                </a:lnTo>
                                <a:lnTo>
                                  <a:pt x="1821" y="28"/>
                                </a:lnTo>
                                <a:lnTo>
                                  <a:pt x="1794" y="28"/>
                                </a:lnTo>
                                <a:lnTo>
                                  <a:pt x="1794" y="0"/>
                                </a:lnTo>
                                <a:close/>
                                <a:moveTo>
                                  <a:pt x="1848" y="0"/>
                                </a:moveTo>
                                <a:lnTo>
                                  <a:pt x="1875" y="0"/>
                                </a:lnTo>
                                <a:lnTo>
                                  <a:pt x="1875" y="28"/>
                                </a:lnTo>
                                <a:lnTo>
                                  <a:pt x="1848" y="28"/>
                                </a:lnTo>
                                <a:lnTo>
                                  <a:pt x="1848" y="0"/>
                                </a:lnTo>
                                <a:close/>
                                <a:moveTo>
                                  <a:pt x="1902" y="0"/>
                                </a:moveTo>
                                <a:lnTo>
                                  <a:pt x="1930" y="0"/>
                                </a:lnTo>
                                <a:lnTo>
                                  <a:pt x="1930" y="28"/>
                                </a:lnTo>
                                <a:lnTo>
                                  <a:pt x="1902" y="28"/>
                                </a:lnTo>
                                <a:lnTo>
                                  <a:pt x="1902" y="0"/>
                                </a:lnTo>
                                <a:close/>
                                <a:moveTo>
                                  <a:pt x="1957" y="0"/>
                                </a:moveTo>
                                <a:lnTo>
                                  <a:pt x="1984" y="0"/>
                                </a:lnTo>
                                <a:lnTo>
                                  <a:pt x="1984" y="28"/>
                                </a:lnTo>
                                <a:lnTo>
                                  <a:pt x="1957" y="28"/>
                                </a:lnTo>
                                <a:lnTo>
                                  <a:pt x="1957" y="0"/>
                                </a:lnTo>
                                <a:close/>
                                <a:moveTo>
                                  <a:pt x="2011" y="0"/>
                                </a:moveTo>
                                <a:lnTo>
                                  <a:pt x="2038" y="0"/>
                                </a:lnTo>
                                <a:lnTo>
                                  <a:pt x="2038" y="28"/>
                                </a:lnTo>
                                <a:lnTo>
                                  <a:pt x="2011" y="28"/>
                                </a:lnTo>
                                <a:lnTo>
                                  <a:pt x="2011" y="0"/>
                                </a:lnTo>
                                <a:close/>
                                <a:moveTo>
                                  <a:pt x="2065" y="0"/>
                                </a:moveTo>
                                <a:lnTo>
                                  <a:pt x="2093" y="0"/>
                                </a:lnTo>
                                <a:lnTo>
                                  <a:pt x="2093" y="28"/>
                                </a:lnTo>
                                <a:lnTo>
                                  <a:pt x="2065" y="28"/>
                                </a:lnTo>
                                <a:lnTo>
                                  <a:pt x="2065" y="0"/>
                                </a:lnTo>
                                <a:close/>
                                <a:moveTo>
                                  <a:pt x="2120" y="0"/>
                                </a:moveTo>
                                <a:lnTo>
                                  <a:pt x="2147" y="0"/>
                                </a:lnTo>
                                <a:lnTo>
                                  <a:pt x="2147" y="28"/>
                                </a:lnTo>
                                <a:lnTo>
                                  <a:pt x="2120" y="28"/>
                                </a:lnTo>
                                <a:lnTo>
                                  <a:pt x="2120" y="0"/>
                                </a:lnTo>
                                <a:close/>
                              </a:path>
                            </a:pathLst>
                          </a:custGeom>
                          <a:solidFill>
                            <a:srgbClr val="000000"/>
                          </a:solidFill>
                          <a:ln w="635" cap="flat">
                            <a:solidFill>
                              <a:srgbClr val="000000"/>
                            </a:solidFill>
                            <a:prstDash val="solid"/>
                            <a:round/>
                            <a:headEnd/>
                            <a:tailEnd/>
                          </a:ln>
                        </wps:spPr>
                        <wps:bodyPr rot="0" vert="horz" wrap="square" lIns="91440" tIns="45720" rIns="91440" bIns="45720" anchor="t" anchorCtr="0" upright="1">
                          <a:noAutofit/>
                        </wps:bodyPr>
                      </wps:wsp>
                      <wps:wsp>
                        <wps:cNvPr id="256" name="Line 257"/>
                        <wps:cNvCnPr>
                          <a:cxnSpLocks noChangeShapeType="1"/>
                        </wps:cNvCnPr>
                        <wps:spPr bwMode="auto">
                          <a:xfrm>
                            <a:off x="1945005" y="4700270"/>
                            <a:ext cx="1380490" cy="0"/>
                          </a:xfrm>
                          <a:prstGeom prst="line">
                            <a:avLst/>
                          </a:prstGeom>
                          <a:ln>
                            <a:prstDash val="sysDot"/>
                            <a:headEnd type="none" w="med" len="med"/>
                            <a:tailEnd type="none" w="med" len="med"/>
                          </a:ln>
                        </wps:spPr>
                        <wps:style>
                          <a:lnRef idx="3">
                            <a:schemeClr val="dk1"/>
                          </a:lnRef>
                          <a:fillRef idx="0">
                            <a:schemeClr val="dk1"/>
                          </a:fillRef>
                          <a:effectRef idx="2">
                            <a:schemeClr val="dk1"/>
                          </a:effectRef>
                          <a:fontRef idx="minor">
                            <a:schemeClr val="tx1"/>
                          </a:fontRef>
                        </wps:style>
                        <wps:bodyPr/>
                      </wps:wsp>
                      <wps:wsp>
                        <wps:cNvPr id="257" name="Line 258"/>
                        <wps:cNvCnPr>
                          <a:cxnSpLocks noChangeShapeType="1"/>
                        </wps:cNvCnPr>
                        <wps:spPr bwMode="auto">
                          <a:xfrm>
                            <a:off x="1945005" y="5862320"/>
                            <a:ext cx="1380490" cy="0"/>
                          </a:xfrm>
                          <a:prstGeom prst="line">
                            <a:avLst/>
                          </a:prstGeom>
                          <a:noFill/>
                          <a:ln w="17145"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8" name="Line 259"/>
                        <wps:cNvCnPr>
                          <a:cxnSpLocks noChangeShapeType="1"/>
                        </wps:cNvCnPr>
                        <wps:spPr bwMode="auto">
                          <a:xfrm>
                            <a:off x="1945005" y="6092825"/>
                            <a:ext cx="1380490" cy="0"/>
                          </a:xfrm>
                          <a:prstGeom prst="line">
                            <a:avLst/>
                          </a:prstGeom>
                          <a:noFill/>
                          <a:ln w="17145"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9" name="Line 260"/>
                        <wps:cNvCnPr>
                          <a:cxnSpLocks noChangeShapeType="1"/>
                        </wps:cNvCnPr>
                        <wps:spPr bwMode="auto">
                          <a:xfrm>
                            <a:off x="1945005" y="6328410"/>
                            <a:ext cx="1380490" cy="0"/>
                          </a:xfrm>
                          <a:prstGeom prst="line">
                            <a:avLst/>
                          </a:prstGeom>
                          <a:noFill/>
                          <a:ln w="17145"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0" name="Freeform 261"/>
                        <wps:cNvSpPr>
                          <a:spLocks/>
                        </wps:cNvSpPr>
                        <wps:spPr bwMode="auto">
                          <a:xfrm>
                            <a:off x="3360420" y="488950"/>
                            <a:ext cx="45720" cy="195580"/>
                          </a:xfrm>
                          <a:custGeom>
                            <a:avLst/>
                            <a:gdLst>
                              <a:gd name="T0" fmla="*/ 128 w 128"/>
                              <a:gd name="T1" fmla="*/ 544 h 544"/>
                              <a:gd name="T2" fmla="*/ 64 w 128"/>
                              <a:gd name="T3" fmla="*/ 499 h 544"/>
                              <a:gd name="T4" fmla="*/ 64 w 128"/>
                              <a:gd name="T5" fmla="*/ 318 h 544"/>
                              <a:gd name="T6" fmla="*/ 0 w 128"/>
                              <a:gd name="T7" fmla="*/ 272 h 544"/>
                              <a:gd name="T8" fmla="*/ 64 w 128"/>
                              <a:gd name="T9" fmla="*/ 227 h 544"/>
                              <a:gd name="T10" fmla="*/ 64 w 128"/>
                              <a:gd name="T11" fmla="*/ 46 h 544"/>
                              <a:gd name="T12" fmla="*/ 128 w 128"/>
                              <a:gd name="T13" fmla="*/ 0 h 544"/>
                            </a:gdLst>
                            <a:ahLst/>
                            <a:cxnLst>
                              <a:cxn ang="0">
                                <a:pos x="T0" y="T1"/>
                              </a:cxn>
                              <a:cxn ang="0">
                                <a:pos x="T2" y="T3"/>
                              </a:cxn>
                              <a:cxn ang="0">
                                <a:pos x="T4" y="T5"/>
                              </a:cxn>
                              <a:cxn ang="0">
                                <a:pos x="T6" y="T7"/>
                              </a:cxn>
                              <a:cxn ang="0">
                                <a:pos x="T8" y="T9"/>
                              </a:cxn>
                              <a:cxn ang="0">
                                <a:pos x="T10" y="T11"/>
                              </a:cxn>
                              <a:cxn ang="0">
                                <a:pos x="T12" y="T13"/>
                              </a:cxn>
                            </a:cxnLst>
                            <a:rect l="0" t="0" r="r" b="b"/>
                            <a:pathLst>
                              <a:path w="128" h="544">
                                <a:moveTo>
                                  <a:pt x="128" y="544"/>
                                </a:moveTo>
                                <a:cubicBezTo>
                                  <a:pt x="93" y="544"/>
                                  <a:pt x="64" y="524"/>
                                  <a:pt x="64" y="499"/>
                                </a:cubicBezTo>
                                <a:lnTo>
                                  <a:pt x="64" y="318"/>
                                </a:lnTo>
                                <a:cubicBezTo>
                                  <a:pt x="64" y="293"/>
                                  <a:pt x="36" y="272"/>
                                  <a:pt x="0" y="272"/>
                                </a:cubicBezTo>
                                <a:cubicBezTo>
                                  <a:pt x="36" y="272"/>
                                  <a:pt x="64" y="252"/>
                                  <a:pt x="64" y="227"/>
                                </a:cubicBezTo>
                                <a:lnTo>
                                  <a:pt x="64" y="46"/>
                                </a:lnTo>
                                <a:cubicBezTo>
                                  <a:pt x="64" y="21"/>
                                  <a:pt x="93" y="0"/>
                                  <a:pt x="128" y="0"/>
                                </a:cubicBezTo>
                              </a:path>
                            </a:pathLst>
                          </a:custGeom>
                          <a:noFill/>
                          <a:ln w="571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1" name="Line 262"/>
                        <wps:cNvCnPr>
                          <a:cxnSpLocks noChangeShapeType="1"/>
                        </wps:cNvCnPr>
                        <wps:spPr bwMode="auto">
                          <a:xfrm>
                            <a:off x="1950720" y="592455"/>
                            <a:ext cx="1380490" cy="0"/>
                          </a:xfrm>
                          <a:prstGeom prst="line">
                            <a:avLst/>
                          </a:prstGeom>
                          <a:noFill/>
                          <a:ln w="17145"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2" name="Line 263"/>
                        <wps:cNvCnPr>
                          <a:cxnSpLocks noChangeShapeType="1"/>
                        </wps:cNvCnPr>
                        <wps:spPr bwMode="auto">
                          <a:xfrm>
                            <a:off x="1950720" y="5638165"/>
                            <a:ext cx="1380490" cy="0"/>
                          </a:xfrm>
                          <a:prstGeom prst="line">
                            <a:avLst/>
                          </a:prstGeom>
                          <a:noFill/>
                          <a:ln w="17145"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3" name="Line 264"/>
                        <wps:cNvCnPr>
                          <a:cxnSpLocks noChangeShapeType="1"/>
                        </wps:cNvCnPr>
                        <wps:spPr bwMode="auto">
                          <a:xfrm>
                            <a:off x="1945005" y="2071370"/>
                            <a:ext cx="1391920" cy="0"/>
                          </a:xfrm>
                          <a:prstGeom prst="line">
                            <a:avLst/>
                          </a:prstGeom>
                          <a:noFill/>
                          <a:ln w="17145"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4" name="Line 265"/>
                        <wps:cNvCnPr>
                          <a:cxnSpLocks noChangeShapeType="1"/>
                        </wps:cNvCnPr>
                        <wps:spPr bwMode="auto">
                          <a:xfrm>
                            <a:off x="1945005" y="4930775"/>
                            <a:ext cx="1386205" cy="0"/>
                          </a:xfrm>
                          <a:prstGeom prst="line">
                            <a:avLst/>
                          </a:prstGeom>
                          <a:noFill/>
                          <a:ln w="17145"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7" name="Rectangle 30"/>
                        <wps:cNvSpPr>
                          <a:spLocks noChangeArrowheads="1"/>
                        </wps:cNvSpPr>
                        <wps:spPr bwMode="auto">
                          <a:xfrm>
                            <a:off x="3378916" y="4571241"/>
                            <a:ext cx="521335" cy="231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9D3497" w14:textId="1403338F" w:rsidR="002E23BC" w:rsidRDefault="002E23BC" w:rsidP="00411F65">
                              <w:pPr>
                                <w:pStyle w:val="NormalWeb"/>
                                <w:spacing w:before="0" w:beforeAutospacing="0" w:after="0" w:afterAutospacing="0"/>
                                <w:jc w:val="both"/>
                              </w:pPr>
                              <w:r>
                                <w:rPr>
                                  <w:rFonts w:ascii="Arial" w:eastAsia="MS Mincho" w:hAnsi="Arial" w:cs="Times New Roman"/>
                                  <w:color w:val="000000"/>
                                  <w:sz w:val="12"/>
                                  <w:szCs w:val="12"/>
                                </w:rPr>
                                <w:t xml:space="preserve"> (as necessary)</w:t>
                              </w:r>
                            </w:p>
                          </w:txbxContent>
                        </wps:txbx>
                        <wps:bodyPr rot="0" vert="horz" wrap="none" lIns="0" tIns="0" rIns="0" bIns="0" anchor="t" anchorCtr="0">
                          <a:spAutoFit/>
                        </wps:bodyPr>
                      </wps:wsp>
                    </wpc:wpc>
                  </a:graphicData>
                </a:graphic>
                <wp14:sizeRelH relativeFrom="page">
                  <wp14:pctWidth>0</wp14:pctWidth>
                </wp14:sizeRelH>
                <wp14:sizeRelV relativeFrom="page">
                  <wp14:pctHeight>0</wp14:pctHeight>
                </wp14:sizeRelV>
              </wp:anchor>
            </w:drawing>
          </mc:Choice>
          <mc:Fallback>
            <w:pict>
              <v:group w14:anchorId="5F039583" id="キャンバス 265" o:spid="_x0000_s1026" editas="canvas" style="position:absolute;left:0;text-align:left;margin-left:-5.8pt;margin-top:4.65pt;width:453.95pt;height:543.45pt;z-index:251660288" coordsize="57651,690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651;height:69011;visibility:visible;mso-wrap-style:square">
                  <v:fill o:detectmouseclick="t"/>
                  <v:path o:connecttype="none"/>
                </v:shape>
                <v:group id="Group 205" o:spid="_x0000_s1028" style="position:absolute;top:1;width:57651;height:67646" coordorigin=",1212" coordsize="9079,106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5" o:spid="_x0000_s1029" style="position:absolute;top:1212;width:9070;height:10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" stroked="f"/>
                  <v:rect id="Rectangle 6" o:spid="_x0000_s1030" style="position:absolute;left:1205;top:1337;width:693;height:3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14:paraId="735F78A8" w14:textId="4F3B7A86" w:rsidR="002E23BC" w:rsidRDefault="002E23BC">
                          <w:r>
                            <w:rPr>
                              <w:rFonts w:ascii="Arial" w:hAnsi="Arial" w:cs="Arial"/>
                              <w:color w:val="000000"/>
                              <w:kern w:val="0"/>
                              <w:sz w:val="14"/>
                              <w:szCs w:val="14"/>
                            </w:rPr>
                            <w:t>PRODUCT</w:t>
                          </w:r>
                        </w:p>
                      </w:txbxContent>
                    </v:textbox>
                  </v:rect>
                  <v:rect id="Rectangle 7" o:spid="_x0000_s1031" style="position:absolute;left:3162;top:1337;width:267;height:3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14:paraId="5E15E8D0" w14:textId="5187F662" w:rsidR="002E23BC" w:rsidRDefault="002E23BC">
                          <w:r>
                            <w:rPr>
                              <w:rFonts w:ascii="Arial" w:hAnsi="Arial" w:cs="Arial"/>
                              <w:color w:val="000000"/>
                              <w:kern w:val="0"/>
                              <w:sz w:val="12"/>
                              <w:szCs w:val="12"/>
                            </w:rPr>
                            <w:t>2024</w:t>
                          </w:r>
                        </w:p>
                      </w:txbxContent>
                    </v:textbox>
                  </v:rect>
                  <v:rect id="Rectangle 8" o:spid="_x0000_s1032" style="position:absolute;left:3597;top:1337;width:267;height:3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14:paraId="61057E04" w14:textId="7A28BC54" w:rsidR="002E23BC" w:rsidRDefault="002E23BC">
                          <w:r>
                            <w:rPr>
                              <w:rFonts w:ascii="Arial" w:hAnsi="Arial" w:cs="Arial"/>
                              <w:color w:val="000000"/>
                              <w:kern w:val="0"/>
                              <w:sz w:val="12"/>
                              <w:szCs w:val="12"/>
                            </w:rPr>
                            <w:t>2025</w:t>
                          </w:r>
                        </w:p>
                      </w:txbxContent>
                    </v:textbox>
                  </v:rect>
                  <v:rect id="Rectangle 9" o:spid="_x0000_s1033" style="position:absolute;left:4032;top:1337;width:267;height:3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" filled="f" stroked="f">
                    <v:textbox style="mso-fit-shape-to-text:t" inset="0,0,0,0">
                      <w:txbxContent>
                        <w:p w14:paraId="3D46C27D" w14:textId="01AD50F1" w:rsidR="002E23BC" w:rsidRDefault="002E23BC">
                          <w:r>
                            <w:rPr>
                              <w:rFonts w:ascii="Arial" w:hAnsi="Arial" w:cs="Arial"/>
                              <w:color w:val="000000"/>
                              <w:kern w:val="0"/>
                              <w:sz w:val="12"/>
                              <w:szCs w:val="12"/>
                            </w:rPr>
                            <w:t>2026</w:t>
                          </w:r>
                        </w:p>
                      </w:txbxContent>
                    </v:textbox>
                  </v:rect>
                  <v:rect id="Rectangle 10" o:spid="_x0000_s1034" style="position:absolute;left:4467;top:1337;width:267;height:3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6F6B9CFB" w14:textId="2E474E7D" w:rsidR="002E23BC" w:rsidRDefault="002E23BC">
                          <w:r>
                            <w:rPr>
                              <w:rFonts w:ascii="Arial" w:hAnsi="Arial" w:cs="Arial"/>
                              <w:color w:val="000000"/>
                              <w:kern w:val="0"/>
                              <w:sz w:val="12"/>
                              <w:szCs w:val="12"/>
                            </w:rPr>
                            <w:t>2027</w:t>
                          </w:r>
                        </w:p>
                      </w:txbxContent>
                    </v:textbox>
                  </v:rect>
                  <v:rect id="Rectangle 11" o:spid="_x0000_s1035" style="position:absolute;left:4902;top:1337;width:267;height:3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09DD60E8" w14:textId="4FE9E2D2" w:rsidR="002E23BC" w:rsidRDefault="002E23BC">
                          <w:r>
                            <w:rPr>
                              <w:rFonts w:ascii="Arial" w:hAnsi="Arial" w:cs="Arial"/>
                              <w:color w:val="000000"/>
                              <w:kern w:val="0"/>
                              <w:sz w:val="12"/>
                              <w:szCs w:val="12"/>
                            </w:rPr>
                            <w:t>2028</w:t>
                          </w:r>
                        </w:p>
                      </w:txbxContent>
                    </v:textbox>
                  </v:rect>
                  <v:rect id="Rectangle 12" o:spid="_x0000_s1036" style="position:absolute;left:6814;top:1337;width:693;height:3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57A2F8BA" w14:textId="32DA1A58" w:rsidR="002E23BC" w:rsidRDefault="002E23BC">
                          <w:r>
                            <w:rPr>
                              <w:rFonts w:ascii="Arial" w:hAnsi="Arial" w:cs="Arial"/>
                              <w:color w:val="000000"/>
                              <w:kern w:val="0"/>
                              <w:sz w:val="14"/>
                              <w:szCs w:val="14"/>
                            </w:rPr>
                            <w:t xml:space="preserve">REMARKS </w:t>
                          </w:r>
                        </w:p>
                      </w:txbxContent>
                    </v:textbox>
                  </v:rect>
                  <v:rect id="Rectangle 13" o:spid="_x0000_s1037" style="position:absolute;left:27;top:1667;width:1432;height:3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14:paraId="34F6C2A4" w14:textId="654AFC9A" w:rsidR="002E23BC" w:rsidRDefault="002E23BC">
                          <w:r>
                            <w:rPr>
                              <w:rFonts w:ascii="Arial" w:hAnsi="Arial" w:cs="Arial"/>
                              <w:b/>
                              <w:bCs/>
                              <w:color w:val="000000"/>
                              <w:kern w:val="0"/>
                              <w:sz w:val="14"/>
                              <w:szCs w:val="14"/>
                            </w:rPr>
                            <w:t xml:space="preserve"> Satellite Observation</w:t>
                          </w:r>
                        </w:p>
                      </w:txbxContent>
                    </v:textbox>
                  </v:rect>
                  <v:rect id="Rectangle 14" o:spid="_x0000_s1038" style="position:absolute;left:27;top:1994;width:807;height:3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5877C579" w14:textId="53A5466B" w:rsidR="002E23BC" w:rsidRDefault="002E23BC">
                          <w:r>
                            <w:rPr>
                              <w:rFonts w:ascii="Arial" w:hAnsi="Arial" w:cs="Arial"/>
                              <w:color w:val="000000"/>
                              <w:kern w:val="0"/>
                              <w:sz w:val="12"/>
                              <w:szCs w:val="12"/>
                            </w:rPr>
                            <w:t xml:space="preserve">  Himawari- 8/9 </w:t>
                          </w:r>
                        </w:p>
                      </w:txbxContent>
                    </v:textbox>
                  </v:rect>
                  <v:rect id="Rectangle 15" o:spid="_x0000_s1039" style="position:absolute;left:5264;top:2064;width:1621;height:3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14:paraId="1D3CF762" w14:textId="314B2791" w:rsidR="002E23BC" w:rsidRDefault="002E23BC">
                          <w:r>
                            <w:rPr>
                              <w:rFonts w:ascii="Arial" w:hAnsi="Arial" w:cs="Arial"/>
                              <w:color w:val="000000"/>
                              <w:kern w:val="0"/>
                              <w:sz w:val="12"/>
                              <w:szCs w:val="12"/>
                            </w:rPr>
                            <w:t xml:space="preserve">    Every 10 minutes (Full-disk)</w:t>
                          </w:r>
                        </w:p>
                      </w:txbxContent>
                    </v:textbox>
                  </v:rect>
                  <v:rect id="Rectangle 16" o:spid="_x0000_s1040" style="position:absolute;left:5264;top:1854;width:1828;height:3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5BCB32E5" w14:textId="015DFCC6" w:rsidR="002E23BC" w:rsidRDefault="002E23BC">
                          <w:r>
                            <w:rPr>
                              <w:rFonts w:ascii="Arial" w:hAnsi="Arial" w:cs="Arial"/>
                              <w:color w:val="000000"/>
                              <w:kern w:val="0"/>
                              <w:sz w:val="12"/>
                              <w:szCs w:val="12"/>
                            </w:rPr>
                            <w:t xml:space="preserve">    Every 2.5 minutes (Target area)</w:t>
                          </w:r>
                        </w:p>
                      </w:txbxContent>
                    </v:textbox>
                  </v:rect>
                  <v:rect id="Rectangle 17" o:spid="_x0000_s1041" style="position:absolute;left:27;top:2410;width:1494;height:3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14:paraId="3C06F3FD" w14:textId="3D0E94FE" w:rsidR="002E23BC" w:rsidRDefault="002E23BC">
                          <w:r>
                            <w:rPr>
                              <w:rFonts w:ascii="Arial" w:hAnsi="Arial" w:cs="Arial"/>
                              <w:color w:val="000000"/>
                              <w:kern w:val="0"/>
                              <w:sz w:val="12"/>
                              <w:szCs w:val="12"/>
                            </w:rPr>
                            <w:t xml:space="preserve">  Cloud motion wind (BUFR)</w:t>
                          </w:r>
                        </w:p>
                      </w:txbxContent>
                    </v:textbox>
                  </v:rect>
                  <v:rect id="Rectangle 18" o:spid="_x0000_s1042" style="position:absolute;left:5264;top:2410;width:814;height:3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14:paraId="4261917D" w14:textId="311BF8A9" w:rsidR="002E23BC" w:rsidRDefault="002E23BC">
                          <w:r>
                            <w:rPr>
                              <w:rFonts w:ascii="Arial" w:hAnsi="Arial" w:cs="Arial"/>
                              <w:color w:val="000000"/>
                              <w:kern w:val="0"/>
                              <w:sz w:val="12"/>
                              <w:szCs w:val="12"/>
                            </w:rPr>
                            <w:t xml:space="preserve">    24 times/day</w:t>
                          </w:r>
                        </w:p>
                      </w:txbxContent>
                    </v:textbox>
                  </v:rect>
                  <v:rect id="Rectangle 19" o:spid="_x0000_s1043" style="position:absolute;left:27;top:2954;width:2140;height:3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20E63543" w14:textId="23FD86B6" w:rsidR="002E23BC" w:rsidRDefault="002E23BC">
                          <w:r>
                            <w:rPr>
                              <w:rFonts w:ascii="Arial" w:hAnsi="Arial" w:cs="Arial"/>
                              <w:b/>
                              <w:bCs/>
                              <w:color w:val="000000"/>
                              <w:kern w:val="0"/>
                              <w:sz w:val="14"/>
                              <w:szCs w:val="14"/>
                            </w:rPr>
                            <w:t xml:space="preserve"> RSMC TC Advisories / Bulletins</w:t>
                          </w:r>
                        </w:p>
                      </w:txbxContent>
                    </v:textbox>
                  </v:rect>
                  <v:rect id="Rectangle 20" o:spid="_x0000_s1044" style="position:absolute;left:27;top:3244;width:1841;height:3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06AF26A2" w14:textId="3DCA0131" w:rsidR="002E23BC" w:rsidRDefault="002E23BC">
                          <w:r>
                            <w:rPr>
                              <w:rFonts w:ascii="Arial" w:hAnsi="Arial" w:cs="Arial"/>
                              <w:color w:val="000000"/>
                              <w:kern w:val="0"/>
                              <w:sz w:val="12"/>
                              <w:szCs w:val="12"/>
                            </w:rPr>
                            <w:t xml:space="preserve">  RSMC Tropical Cyclone Advisory</w:t>
                          </w:r>
                        </w:p>
                      </w:txbxContent>
                    </v:textbox>
                  </v:rect>
                  <v:rect id="Rectangle 21" o:spid="_x0000_s1045" style="position:absolute;left:5264;top:3205;width:747;height:3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3B31204D" w14:textId="1CBCE92C" w:rsidR="002E23BC" w:rsidRDefault="002E23BC">
                          <w:r>
                            <w:rPr>
                              <w:rFonts w:ascii="Arial" w:hAnsi="Arial" w:cs="Arial"/>
                              <w:color w:val="000000"/>
                              <w:kern w:val="0"/>
                              <w:sz w:val="12"/>
                              <w:szCs w:val="12"/>
                            </w:rPr>
                            <w:t xml:space="preserve">    8 times/day</w:t>
                          </w:r>
                        </w:p>
                      </w:txbxContent>
                    </v:textbox>
                  </v:rect>
                  <v:rect id="Rectangle 22" o:spid="_x0000_s1046" style="position:absolute;left:5264;top:3721;width:2742;height:3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372A5E15" w14:textId="47B7E9C7" w:rsidR="002E23BC" w:rsidRDefault="002E23BC">
                          <w:r>
                            <w:rPr>
                              <w:rFonts w:ascii="Arial" w:hAnsi="Arial" w:cs="Arial"/>
                              <w:color w:val="000000"/>
                              <w:kern w:val="0"/>
                              <w:sz w:val="12"/>
                              <w:szCs w:val="12"/>
                            </w:rPr>
                            <w:t xml:space="preserve">     8 times/day   Position of cloud sytem center, etc.</w:t>
                          </w:r>
                        </w:p>
                      </w:txbxContent>
                    </v:textbox>
                  </v:rect>
                  <v:rect id="Rectangle 23" o:spid="_x0000_s1047" style="position:absolute;left:5264;top:3893;width:1734;height:3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1EB2AA96" w14:textId="3296AA73" w:rsidR="002E23BC" w:rsidRDefault="002E23BC">
                          <w:r>
                            <w:rPr>
                              <w:rFonts w:ascii="Arial" w:hAnsi="Arial" w:cs="Arial"/>
                              <w:color w:val="000000"/>
                              <w:kern w:val="0"/>
                              <w:sz w:val="12"/>
                              <w:szCs w:val="12"/>
                            </w:rPr>
                            <w:t xml:space="preserve">     4 times/day   Dvorak intensity</w:t>
                          </w:r>
                        </w:p>
                      </w:txbxContent>
                    </v:textbox>
                  </v:rect>
                  <v:rect id="Rectangle 24" o:spid="_x0000_s1048" style="position:absolute;left:27;top:5337;width:2715;height:3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7ECFFC23" w14:textId="36BF373C" w:rsidR="002E23BC" w:rsidRDefault="002E23BC">
                          <w:r>
                            <w:rPr>
                              <w:rFonts w:ascii="Arial" w:hAnsi="Arial" w:cs="Arial"/>
                              <w:b/>
                              <w:bCs/>
                              <w:color w:val="000000"/>
                              <w:kern w:val="0"/>
                              <w:sz w:val="14"/>
                              <w:szCs w:val="14"/>
                            </w:rPr>
                            <w:t xml:space="preserve"> Web-based RSMC Advisories / Products</w:t>
                          </w:r>
                        </w:p>
                      </w:txbxContent>
                    </v:textbox>
                  </v:rect>
                  <v:rect id="Rectangle 25" o:spid="_x0000_s1049" style="position:absolute;left:27;top:7049;width:491;height:3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2583A076" w14:textId="6625E1C4" w:rsidR="002E23BC" w:rsidRDefault="002E23BC">
                          <w:r>
                            <w:rPr>
                              <w:rFonts w:ascii="Arial" w:hAnsi="Arial" w:cs="Arial"/>
                              <w:b/>
                              <w:bCs/>
                              <w:color w:val="000000"/>
                              <w:kern w:val="0"/>
                              <w:sz w:val="14"/>
                              <w:szCs w:val="14"/>
                            </w:rPr>
                            <w:t xml:space="preserve"> Others</w:t>
                          </w:r>
                        </w:p>
                      </w:txbxContent>
                    </v:textbox>
                  </v:rect>
                  <v:rect id="Rectangle 26" o:spid="_x0000_s1050" style="position:absolute;left:27;top:7421;width:1954;height:3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" filled="f" stroked="f">
                    <v:textbox style="mso-fit-shape-to-text:t" inset="0,0,0,0">
                      <w:txbxContent>
                        <w:p w14:paraId="7C26AFDB" w14:textId="40EDA63A" w:rsidR="002E23BC" w:rsidRDefault="002E23BC">
                          <w:r>
                            <w:rPr>
                              <w:rFonts w:ascii="Arial" w:hAnsi="Arial" w:cs="Arial"/>
                              <w:color w:val="000000"/>
                              <w:kern w:val="0"/>
                              <w:sz w:val="12"/>
                              <w:szCs w:val="12"/>
                            </w:rPr>
                            <w:t xml:space="preserve">  RSMC Tropical Cyclone Best Track</w:t>
                          </w:r>
                        </w:p>
                      </w:txbxContent>
                    </v:textbox>
                  </v:rect>
                  <v:rect id="Rectangle 27" o:spid="_x0000_s1051" style="position:absolute;left:27;top:7792;width:834;height:3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0144E3E9" w14:textId="0B7ACC1C" w:rsidR="002E23BC" w:rsidRDefault="002E23BC">
                          <w:r>
                            <w:rPr>
                              <w:rFonts w:ascii="Arial" w:hAnsi="Arial" w:cs="Arial"/>
                              <w:color w:val="000000"/>
                              <w:kern w:val="0"/>
                              <w:sz w:val="12"/>
                              <w:szCs w:val="12"/>
                            </w:rPr>
                            <w:t xml:space="preserve">  Annual Report</w:t>
                          </w:r>
                        </w:p>
                      </w:txbxContent>
                    </v:textbox>
                  </v:rect>
                  <v:rect id="Rectangle 28" o:spid="_x0000_s1052" style="position:absolute;left:5329;top:7727;width:621;height:3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74580896" w14:textId="7163A0AD" w:rsidR="002E23BC" w:rsidRDefault="002E23BC">
                          <w:r>
                            <w:rPr>
                              <w:rFonts w:ascii="Arial" w:hAnsi="Arial" w:cs="Arial"/>
                              <w:color w:val="000000"/>
                              <w:kern w:val="0"/>
                              <w:sz w:val="12"/>
                              <w:szCs w:val="12"/>
                            </w:rPr>
                            <w:t xml:space="preserve"> Publication</w:t>
                          </w:r>
                        </w:p>
                      </w:txbxContent>
                    </v:textbox>
                  </v:rect>
                  <v:rect id="Rectangle 29" o:spid="_x0000_s1053" style="position:absolute;left:27;top:8136;width:1008;height:3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" filled="f" stroked="f">
                    <v:textbox style="mso-fit-shape-to-text:t" inset="0,0,0,0">
                      <w:txbxContent>
                        <w:p w14:paraId="2A7E1703" w14:textId="47F7E98D" w:rsidR="002E23BC" w:rsidRDefault="002E23BC">
                          <w:r>
                            <w:rPr>
                              <w:rFonts w:ascii="Arial" w:hAnsi="Arial" w:cs="Arial"/>
                              <w:color w:val="000000"/>
                              <w:kern w:val="0"/>
                              <w:sz w:val="12"/>
                              <w:szCs w:val="12"/>
                            </w:rPr>
                            <w:t xml:space="preserve">  Technical Review</w:t>
                          </w:r>
                        </w:p>
                      </w:txbxContent>
                    </v:textbox>
                  </v:rect>
                  <v:rect id="Rectangle 30" o:spid="_x0000_s1054" style="position:absolute;left:5329;top:8071;width:1441;height:3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76C7AD62" w14:textId="35AE6326" w:rsidR="002E23BC" w:rsidRDefault="002E23BC">
                          <w:r>
                            <w:rPr>
                              <w:rFonts w:ascii="Arial" w:hAnsi="Arial" w:cs="Arial"/>
                              <w:color w:val="000000"/>
                              <w:kern w:val="0"/>
                              <w:sz w:val="12"/>
                              <w:szCs w:val="12"/>
                            </w:rPr>
                            <w:t xml:space="preserve"> Publication (as necessary)</w:t>
                          </w:r>
                        </w:p>
                      </w:txbxContent>
                    </v:textbox>
                  </v:rect>
                  <v:rect id="Rectangle 31" o:spid="_x0000_s1055" style="position:absolute;left:27;top:8481;width:2362;height:3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731ED4BA" w14:textId="17FAA9FF" w:rsidR="002E23BC" w:rsidRDefault="002E23BC">
                          <w:r>
                            <w:rPr>
                              <w:rFonts w:ascii="Arial" w:hAnsi="Arial" w:cs="Arial"/>
                              <w:color w:val="000000"/>
                              <w:kern w:val="0"/>
                              <w:sz w:val="12"/>
                              <w:szCs w:val="12"/>
                            </w:rPr>
                            <w:t xml:space="preserve">  Tropical Cyclone Reanalysis data provision</w:t>
                          </w:r>
                        </w:p>
                      </w:txbxContent>
                    </v:textbox>
                  </v:rect>
                  <v:rect id="Rectangle 32" o:spid="_x0000_s1056" style="position:absolute;left:27;top:8798;width:1368;height:3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XEOwQAAANsAAAAPAAAAZHJzL2Rvd25yZXYueG1sRI/disIw&#10;FITvBd8hHGHvNLXC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IAdcQ7BAAAA2wAAAA8AAAAA&#10;AAAAAAAAAAAABwIAAGRycy9kb3ducmV2LnhtbFBLBQYAAAAAAwADALcAAAD1AgAAAAA=&#10;" filled="f" stroked="f">
                    <v:textbox style="mso-fit-shape-to-text:t" inset="0,0,0,0">
                      <w:txbxContent>
                        <w:p w14:paraId="5DA21BCB" w14:textId="2474A7D7" w:rsidR="002E23BC" w:rsidRDefault="002E23BC">
                          <w:r>
                            <w:rPr>
                              <w:rFonts w:ascii="Arial" w:hAnsi="Arial" w:cs="Arial"/>
                              <w:color w:val="000000"/>
                              <w:kern w:val="0"/>
                              <w:sz w:val="12"/>
                              <w:szCs w:val="12"/>
                            </w:rPr>
                            <w:t xml:space="preserve">  Communication platform</w:t>
                          </w:r>
                        </w:p>
                      </w:txbxContent>
                    </v:textbox>
                  </v:rect>
                  <v:rect id="Rectangle 33" o:spid="_x0000_s1057" style="position:absolute;left:5329;top:8798;width:1635;height:3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14:paraId="3368A012" w14:textId="3D8C978C" w:rsidR="002E23BC" w:rsidRDefault="002E23BC">
                          <w:r>
                            <w:rPr>
                              <w:rFonts w:ascii="Arial" w:hAnsi="Arial" w:cs="Arial"/>
                              <w:color w:val="000000"/>
                              <w:kern w:val="0"/>
                              <w:sz w:val="12"/>
                              <w:szCs w:val="12"/>
                            </w:rPr>
                            <w:t>(Full operation started in 2021)</w:t>
                          </w:r>
                        </w:p>
                      </w:txbxContent>
                    </v:textbox>
                  </v:rect>
                  <v:rect id="Rectangle 34" o:spid="_x0000_s1058" style="position:absolute;left:788;top:9550;width:1634;height:3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EzhwQAAANsAAAAPAAAAZHJzL2Rvd25yZXYueG1sRI/NigIx&#10;EITvgu8QWvCmGXVZ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GC4TOHBAAAA2wAAAA8AAAAA&#10;AAAAAAAAAAAABwIAAGRycy9kb3ducmV2LnhtbFBLBQYAAAAAAwADALcAAAD1AgAAAAA=&#10;" filled="f" stroked="f">
                    <v:textbox style="mso-fit-shape-to-text:t" inset="0,0,0,0">
                      <w:txbxContent>
                        <w:p w14:paraId="24396FD5" w14:textId="7DD191A0" w:rsidR="002E23BC" w:rsidRDefault="002E23BC">
                          <w:r>
                            <w:rPr>
                              <w:rFonts w:ascii="Arial" w:hAnsi="Arial" w:cs="Arial"/>
                              <w:color w:val="000000"/>
                              <w:kern w:val="0"/>
                              <w:sz w:val="14"/>
                              <w:szCs w:val="14"/>
                            </w:rPr>
                            <w:t>SUPPORTING  ACTIVITY</w:t>
                          </w:r>
                        </w:p>
                      </w:txbxContent>
                    </v:textbox>
                  </v:rect>
                  <v:rect id="Rectangle 35" o:spid="_x0000_s1059" style="position:absolute;left:3162;top:9550;width:267;height:3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Ol6wQAAANsAAAAPAAAAZHJzL2Rvd25yZXYueG1sRI/NigIx&#10;EITvgu8QWvCmGZ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A/06XrBAAAA2wAAAA8AAAAA&#10;AAAAAAAAAAAABwIAAGRycy9kb3ducmV2LnhtbFBLBQYAAAAAAwADALcAAAD1AgAAAAA=&#10;" filled="f" stroked="f">
                    <v:textbox style="mso-fit-shape-to-text:t" inset="0,0,0,0">
                      <w:txbxContent>
                        <w:p w14:paraId="69D1ADEE" w14:textId="18BCB524" w:rsidR="002E23BC" w:rsidRDefault="002E23BC">
                          <w:r>
                            <w:rPr>
                              <w:rFonts w:ascii="Arial" w:hAnsi="Arial" w:cs="Arial"/>
                              <w:color w:val="000000"/>
                              <w:kern w:val="0"/>
                              <w:sz w:val="12"/>
                              <w:szCs w:val="12"/>
                            </w:rPr>
                            <w:t>2024</w:t>
                          </w:r>
                        </w:p>
                      </w:txbxContent>
                    </v:textbox>
                  </v:rect>
                  <v:rect id="Rectangle 36" o:spid="_x0000_s1060" style="position:absolute;left:3597;top:9550;width:267;height:3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cNwAAAANsAAAAPAAAAZHJzL2Rvd25yZXYueG1sRI/NigIx&#10;EITvC75DaMHbmlFB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yZ3DcAAAADbAAAADwAAAAAA&#10;AAAAAAAAAAAHAgAAZHJzL2Rvd25yZXYueG1sUEsFBgAAAAADAAMAtwAAAPQCAAAAAA==&#10;" filled="f" stroked="f">
                    <v:textbox style="mso-fit-shape-to-text:t" inset="0,0,0,0">
                      <w:txbxContent>
                        <w:p w14:paraId="63715EB4" w14:textId="6C09ABFC" w:rsidR="002E23BC" w:rsidRDefault="002E23BC">
                          <w:r>
                            <w:rPr>
                              <w:rFonts w:ascii="Arial" w:hAnsi="Arial" w:cs="Arial"/>
                              <w:color w:val="000000"/>
                              <w:kern w:val="0"/>
                              <w:sz w:val="12"/>
                              <w:szCs w:val="12"/>
                            </w:rPr>
                            <w:t>2025</w:t>
                          </w:r>
                        </w:p>
                      </w:txbxContent>
                    </v:textbox>
                  </v:rect>
                  <v:rect id="Rectangle 37" o:spid="_x0000_s1061" style="position:absolute;left:4032;top:9550;width:267;height:3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tKWwQAAANsAAAAPAAAAZHJzL2Rvd25yZXYueG1sRI/NigIx&#10;EITvgu8QWvCmGR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JBq0pbBAAAA2wAAAA8AAAAA&#10;AAAAAAAAAAAABwIAAGRycy9kb3ducmV2LnhtbFBLBQYAAAAAAwADALcAAAD1AgAAAAA=&#10;" filled="f" stroked="f">
                    <v:textbox style="mso-fit-shape-to-text:t" inset="0,0,0,0">
                      <w:txbxContent>
                        <w:p w14:paraId="3060DF54" w14:textId="0A8EBB75" w:rsidR="002E23BC" w:rsidRDefault="002E23BC">
                          <w:r>
                            <w:rPr>
                              <w:rFonts w:ascii="Arial" w:hAnsi="Arial" w:cs="Arial"/>
                              <w:color w:val="000000"/>
                              <w:kern w:val="0"/>
                              <w:sz w:val="12"/>
                              <w:szCs w:val="12"/>
                            </w:rPr>
                            <w:t>2026</w:t>
                          </w:r>
                        </w:p>
                      </w:txbxContent>
                    </v:textbox>
                  </v:rect>
                  <v:rect id="Rectangle 38" o:spid="_x0000_s1062" style="position:absolute;left:4467;top:9550;width:267;height:3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UbkvwAAANsAAAAPAAAAZHJzL2Rvd25yZXYueG1sRE9LasMw&#10;EN0XcgcxhexquQ6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Dh9UbkvwAAANsAAAAPAAAAAAAA&#10;AAAAAAAAAAcCAABkcnMvZG93bnJldi54bWxQSwUGAAAAAAMAAwC3AAAA8wIAAAAA&#10;" filled="f" stroked="f">
                    <v:textbox style="mso-fit-shape-to-text:t" inset="0,0,0,0">
                      <w:txbxContent>
                        <w:p w14:paraId="07F83F07" w14:textId="21E1876B" w:rsidR="002E23BC" w:rsidRDefault="002E23BC">
                          <w:r>
                            <w:rPr>
                              <w:rFonts w:ascii="Arial" w:hAnsi="Arial" w:cs="Arial"/>
                              <w:color w:val="000000"/>
                              <w:kern w:val="0"/>
                              <w:sz w:val="12"/>
                              <w:szCs w:val="12"/>
                            </w:rPr>
                            <w:t>2027</w:t>
                          </w:r>
                        </w:p>
                      </w:txbxContent>
                    </v:textbox>
                  </v:rect>
                  <v:rect id="Rectangle 39" o:spid="_x0000_s1063" style="position:absolute;left:4902;top:9550;width:267;height:3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eN/wQAAANsAAAAPAAAAZHJzL2Rvd25yZXYueG1sRI/NigIx&#10;EITvC75DaMHbmlFh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I6543/BAAAA2wAAAA8AAAAA&#10;AAAAAAAAAAAABwIAAGRycy9kb3ducmV2LnhtbFBLBQYAAAAAAwADALcAAAD1AgAAAAA=&#10;" filled="f" stroked="f">
                    <v:textbox style="mso-fit-shape-to-text:t" inset="0,0,0,0">
                      <w:txbxContent>
                        <w:p w14:paraId="76CD339A" w14:textId="0D08094F" w:rsidR="002E23BC" w:rsidRDefault="002E23BC">
                          <w:r>
                            <w:rPr>
                              <w:rFonts w:ascii="Arial" w:hAnsi="Arial" w:cs="Arial"/>
                              <w:color w:val="000000"/>
                              <w:kern w:val="0"/>
                              <w:sz w:val="12"/>
                              <w:szCs w:val="12"/>
                            </w:rPr>
                            <w:t>2028</w:t>
                          </w:r>
                        </w:p>
                      </w:txbxContent>
                    </v:textbox>
                  </v:rect>
                  <v:rect id="Rectangle 40" o:spid="_x0000_s1064" style="position:absolute;left:6832;top:9550;width:693;height:3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TmfvwAAANsAAAAPAAAAZHJzL2Rvd25yZXYueG1sRE9LasMw&#10;EN0XcgcxhexquS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BHhTmfvwAAANsAAAAPAAAAAAAA&#10;AAAAAAAAAAcCAABkcnMvZG93bnJldi54bWxQSwUGAAAAAAMAAwC3AAAA8wIAAAAA&#10;" filled="f" stroked="f">
                    <v:textbox style="mso-fit-shape-to-text:t" inset="0,0,0,0">
                      <w:txbxContent>
                        <w:p w14:paraId="7AF0DF0E" w14:textId="6C8044D8" w:rsidR="002E23BC" w:rsidRDefault="002E23BC">
                          <w:r>
                            <w:rPr>
                              <w:rFonts w:ascii="Arial" w:hAnsi="Arial" w:cs="Arial"/>
                              <w:color w:val="000000"/>
                              <w:kern w:val="0"/>
                              <w:sz w:val="14"/>
                              <w:szCs w:val="14"/>
                            </w:rPr>
                            <w:t>REMARKS</w:t>
                          </w:r>
                        </w:p>
                      </w:txbxContent>
                    </v:textbox>
                  </v:rect>
                  <v:rect id="Rectangle 41" o:spid="_x0000_s1065" style="position:absolute;left:27;top:9915;width:1141;height:3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ZwEwAAAANsAAAAPAAAAZHJzL2Rvd25yZXYueG1sRI/NigIx&#10;EITvC75DaMHbmlGW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KMmcBMAAAADbAAAADwAAAAAA&#10;AAAAAAAAAAAHAgAAZHJzL2Rvd25yZXYueG1sUEsFBgAAAAADAAMAtwAAAPQCAAAAAA==&#10;" filled="f" stroked="f">
                    <v:textbox style="mso-fit-shape-to-text:t" inset="0,0,0,0">
                      <w:txbxContent>
                        <w:p w14:paraId="4D0065D5" w14:textId="7923AFD1" w:rsidR="002E23BC" w:rsidRDefault="002E23BC">
                          <w:r>
                            <w:rPr>
                              <w:rFonts w:ascii="Arial" w:hAnsi="Arial" w:cs="Arial"/>
                              <w:color w:val="000000"/>
                              <w:kern w:val="0"/>
                              <w:sz w:val="12"/>
                              <w:szCs w:val="12"/>
                            </w:rPr>
                            <w:t xml:space="preserve">  Attachment Training</w:t>
                          </w:r>
                        </w:p>
                      </w:txbxContent>
                    </v:textbox>
                  </v:rect>
                  <v:rect id="Rectangle 42" o:spid="_x0000_s1066" style="position:absolute;left:5264;top:9915;width:2936;height:3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wJzwQAAANsAAAAPAAAAZHJzL2Rvd25yZXYueG1sRI/disIw&#10;FITvBd8hHGHvNLXI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NgbAnPBAAAA2wAAAA8AAAAA&#10;AAAAAAAAAAAABwIAAGRycy9kb3ducmV2LnhtbFBLBQYAAAAAAwADALcAAAD1AgAAAAA=&#10;" filled="f" stroked="f">
                    <v:textbox style="mso-fit-shape-to-text:t" inset="0,0,0,0">
                      <w:txbxContent>
                        <w:p w14:paraId="64305106" w14:textId="14717889" w:rsidR="002E23BC" w:rsidRDefault="002E23BC">
                          <w:r>
                            <w:rPr>
                              <w:rFonts w:ascii="Arial" w:hAnsi="Arial" w:cs="Arial"/>
                              <w:color w:val="000000"/>
                              <w:kern w:val="0"/>
                              <w:sz w:val="12"/>
                              <w:szCs w:val="12"/>
                            </w:rPr>
                            <w:t xml:space="preserve"> The 25th training course will be conducted in 2026 1Q.</w:t>
                          </w:r>
                        </w:p>
                      </w:txbxContent>
                    </v:textbox>
                  </v:rect>
                  <v:rect id="Rectangle 43" o:spid="_x0000_s1067" style="position:absolute;left:27;top:10250;width:741;height:3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6fowQAAANsAAAAPAAAAZHJzL2Rvd25yZXYueG1sRI/NigIx&#10;EITvgu8QWvCmGXVZ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dXp+jBAAAA2wAAAA8AAAAA&#10;AAAAAAAAAAAABwIAAGRycy9kb3ducmV2LnhtbFBLBQYAAAAAAwADALcAAAD1AgAAAAA=&#10;" filled="f" stroked="f">
                    <v:textbox style="mso-fit-shape-to-text:t" inset="0,0,0,0">
                      <w:txbxContent>
                        <w:p w14:paraId="64C75135" w14:textId="3E950539" w:rsidR="002E23BC" w:rsidRDefault="002E23BC">
                          <w:r>
                            <w:rPr>
                              <w:rFonts w:ascii="Arial" w:hAnsi="Arial" w:cs="Arial"/>
                              <w:color w:val="000000"/>
                              <w:kern w:val="0"/>
                              <w:sz w:val="12"/>
                              <w:szCs w:val="12"/>
                            </w:rPr>
                            <w:t xml:space="preserve">  Data archive</w:t>
                          </w:r>
                        </w:p>
                      </w:txbxContent>
                    </v:textbox>
                  </v:rect>
                  <v:rect id="Rectangle 44" o:spid="_x0000_s1068" style="position:absolute;left:27;top:10603;width:1582;height:3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j+cwAAAANsAAAAPAAAAZHJzL2Rvd25yZXYueG1sRI/NigIx&#10;EITvC75DaMHbmlFk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OL4/nMAAAADbAAAADwAAAAAA&#10;AAAAAAAAAAAHAgAAZHJzL2Rvd25yZXYueG1sUEsFBgAAAAADAAMAtwAAAPQCAAAAAA==&#10;" filled="f" stroked="f">
                    <v:textbox style="mso-fit-shape-to-text:t" inset="0,0,0,0">
                      <w:txbxContent>
                        <w:p w14:paraId="2C2D51C1" w14:textId="2E3C8F8C" w:rsidR="002E23BC" w:rsidRDefault="002E23BC">
                          <w:r>
                            <w:rPr>
                              <w:rFonts w:ascii="Arial" w:hAnsi="Arial" w:cs="Arial"/>
                              <w:color w:val="000000"/>
                              <w:kern w:val="0"/>
                              <w:sz w:val="12"/>
                              <w:szCs w:val="12"/>
                            </w:rPr>
                            <w:t xml:space="preserve">  Monitoring of data exchange</w:t>
                          </w:r>
                        </w:p>
                      </w:txbxContent>
                    </v:textbox>
                  </v:rect>
                  <v:rect id="Rectangle 45" o:spid="_x0000_s1069" style="position:absolute;left:27;top:10993;width:2321;height:3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poHwQAAANsAAAAPAAAAZHJzL2Rvd25yZXYueG1sRI/NigIx&#10;EITvgu8QWvCmGc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FfymgfBAAAA2wAAAA8AAAAA&#10;AAAAAAAAAAAABwIAAGRycy9kb3ducmV2LnhtbFBLBQYAAAAAAwADALcAAAD1AgAAAAA=&#10;" filled="f" stroked="f">
                    <v:textbox style="mso-fit-shape-to-text:t" inset="0,0,0,0">
                      <w:txbxContent>
                        <w:p w14:paraId="45AEE631" w14:textId="510A52DA" w:rsidR="002E23BC" w:rsidRDefault="002E23BC">
                          <w:r>
                            <w:rPr>
                              <w:rFonts w:ascii="Arial" w:hAnsi="Arial" w:cs="Arial"/>
                              <w:color w:val="000000"/>
                              <w:kern w:val="0"/>
                              <w:sz w:val="12"/>
                              <w:szCs w:val="12"/>
                            </w:rPr>
                            <w:t xml:space="preserve">  Dissemination of products via GISC Tokyo</w:t>
                          </w:r>
                        </w:p>
                      </w:txbxContent>
                    </v:textbox>
                  </v:rect>
                  <v:rect id="Rectangle 46" o:spid="_x0000_s1070" style="position:absolute;left:27;top:5681;width:2141;height:3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ARwwAAAANsAAAAPAAAAZHJzL2Rvd25yZXYueG1sRI/NigIx&#10;EITvC75DaMHbmlFE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pyAEcMAAAADbAAAADwAAAAAA&#10;AAAAAAAAAAAHAgAAZHJzL2Rvd25yZXYueG1sUEsFBgAAAAADAAMAtwAAAPQCAAAAAA==&#10;" filled="f" stroked="f">
                    <v:textbox style="mso-fit-shape-to-text:t" inset="0,0,0,0">
                      <w:txbxContent>
                        <w:p w14:paraId="2102B1DC" w14:textId="7B505E4D" w:rsidR="002E23BC" w:rsidRDefault="002E23BC">
                          <w:r>
                            <w:rPr>
                              <w:rFonts w:ascii="Arial" w:hAnsi="Arial" w:cs="Arial"/>
                              <w:color w:val="000000"/>
                              <w:kern w:val="0"/>
                              <w:sz w:val="12"/>
                              <w:szCs w:val="12"/>
                            </w:rPr>
                            <w:t xml:space="preserve">  Numerical Typhoon Prediction Website</w:t>
                          </w:r>
                        </w:p>
                      </w:txbxContent>
                    </v:textbox>
                  </v:rect>
                  <v:rect id="Rectangle 47" o:spid="_x0000_s1071" style="position:absolute;left:27;top:6651;width:2468;height:3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KHrwQAAANsAAAAPAAAAZHJzL2Rvd25yZXYueG1sRI/NigIx&#10;EITvgu8QWvCmGU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MhsoevBAAAA2wAAAA8AAAAA&#10;AAAAAAAAAAAABwIAAGRycy9kb3ducmV2LnhtbFBLBQYAAAAAAwADALcAAAD1AgAAAAA=&#10;" filled="f" stroked="f">
                    <v:textbox style="mso-fit-shape-to-text:t" inset="0,0,0,0">
                      <w:txbxContent>
                        <w:p w14:paraId="0F93B5B8" w14:textId="4B749505" w:rsidR="002E23BC" w:rsidRDefault="002E23BC">
                          <w:r>
                            <w:rPr>
                              <w:rFonts w:ascii="Arial" w:hAnsi="Arial" w:cs="Arial"/>
                              <w:color w:val="000000"/>
                              <w:kern w:val="0"/>
                              <w:sz w:val="12"/>
                              <w:szCs w:val="12"/>
                            </w:rPr>
                            <w:t xml:space="preserve">  Experimental CAP Tropical Cyclone Advisory</w:t>
                          </w:r>
                        </w:p>
                      </w:txbxContent>
                    </v:textbox>
                  </v:rect>
                  <v:rect id="Rectangle 48" o:spid="_x0000_s1072" style="position:absolute;left:27;top:4875;width:1641;height:3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8zWZvwAAANsAAAAPAAAAZHJzL2Rvd25yZXYueG1sRE9LasMw&#10;EN0XcgcxhexquS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C58zWZvwAAANsAAAAPAAAAAAAA&#10;AAAAAAAAAAcCAABkcnMvZG93bnJldi54bWxQSwUGAAAAAAMAAwC3AAAA8wIAAAAA&#10;" filled="f" stroked="f">
                    <v:textbox style="mso-fit-shape-to-text:t" inset="0,0,0,0">
                      <w:txbxContent>
                        <w:p w14:paraId="49312D7F" w14:textId="65D85601" w:rsidR="002E23BC" w:rsidRDefault="002E23BC">
                          <w:r>
                            <w:rPr>
                              <w:rFonts w:ascii="Arial" w:hAnsi="Arial" w:cs="Arial"/>
                              <w:color w:val="000000"/>
                              <w:kern w:val="0"/>
                              <w:sz w:val="12"/>
                              <w:szCs w:val="12"/>
                            </w:rPr>
                            <w:t xml:space="preserve">  RSMC Guidance for Forecast</w:t>
                          </w:r>
                        </w:p>
                      </w:txbxContent>
                    </v:textbox>
                  </v:rect>
                  <v:rect id="Rectangle 49" o:spid="_x0000_s1073" style="position:absolute;left:27;top:3842;width:2041;height:3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5ACwQAAANsAAAAPAAAAZHJzL2Rvd25yZXYueG1sRI/NigIx&#10;EITvC75DaMHbmlFk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Na/kALBAAAA2wAAAA8AAAAA&#10;AAAAAAAAAAAABwIAAGRycy9kb3ducmV2LnhtbFBLBQYAAAAAAwADALcAAAD1AgAAAAA=&#10;" filled="f" stroked="f">
                    <v:textbox style="mso-fit-shape-to-text:t" inset="0,0,0,0">
                      <w:txbxContent>
                        <w:p w14:paraId="398E40F6" w14:textId="351841D5" w:rsidR="002E23BC" w:rsidRDefault="002E23BC">
                          <w:r>
                            <w:rPr>
                              <w:rFonts w:ascii="Arial" w:hAnsi="Arial" w:cs="Arial"/>
                              <w:color w:val="000000"/>
                              <w:kern w:val="0"/>
                              <w:sz w:val="12"/>
                              <w:szCs w:val="12"/>
                            </w:rPr>
                            <w:t xml:space="preserve">  SAREP (for tropical cyclones, BUFR)</w:t>
                          </w:r>
                        </w:p>
                      </w:txbxContent>
                    </v:textbox>
                  </v:rect>
                  <v:rect id="Rectangle 50" o:spid="_x0000_s1074" style="position:absolute;left:5264;top:4836;width:2502;height:3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K9CvwAAANsAAAAPAAAAZHJzL2Rvd25yZXYueG1sRE9LasMw&#10;EN0XcgcxhexquY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DCXK9CvwAAANsAAAAPAAAAAAAA&#10;AAAAAAAAAAcCAABkcnMvZG93bnJldi54bWxQSwUGAAAAAAMAAwC3AAAA8wIAAAAA&#10;" filled="f" stroked="f">
                    <v:textbox style="mso-fit-shape-to-text:t" inset="0,0,0,0">
                      <w:txbxContent>
                        <w:p w14:paraId="2D28472F" w14:textId="0F505799" w:rsidR="002E23BC" w:rsidRDefault="002E23BC">
                          <w:r>
                            <w:rPr>
                              <w:rFonts w:ascii="Arial" w:hAnsi="Arial" w:cs="Arial"/>
                              <w:color w:val="000000"/>
                              <w:kern w:val="0"/>
                              <w:sz w:val="12"/>
                              <w:szCs w:val="12"/>
                            </w:rPr>
                            <w:t xml:space="preserve">     4 times/day up to 132 hrs (GSM and GEPS)</w:t>
                          </w:r>
                        </w:p>
                      </w:txbxContent>
                    </v:textbox>
                  </v:rect>
                  <v:rect id="Rectangle 51" o:spid="_x0000_s1075" style="position:absolute;left:5264;top:4319;width:781;height:3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ArZwAAAANsAAAAPAAAAZHJzL2Rvd25yZXYueG1sRI/NigIx&#10;EITvC75DaMHbmlHY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rRAK2cAAAADbAAAADwAAAAAA&#10;AAAAAAAAAAAHAgAAZHJzL2Rvd25yZXYueG1sUEsFBgAAAAADAAMAtwAAAPQCAAAAAA==&#10;" filled="f" stroked="f">
                    <v:textbox style="mso-fit-shape-to-text:t" inset="0,0,0,0">
                      <w:txbxContent>
                        <w:p w14:paraId="093233A2" w14:textId="5D6F3EAE" w:rsidR="002E23BC" w:rsidRDefault="002E23BC">
                          <w:r>
                            <w:rPr>
                              <w:rFonts w:ascii="Arial" w:hAnsi="Arial" w:cs="Arial"/>
                              <w:color w:val="000000"/>
                              <w:kern w:val="0"/>
                              <w:sz w:val="12"/>
                              <w:szCs w:val="12"/>
                            </w:rPr>
                            <w:t xml:space="preserve">     4 times/day</w:t>
                          </w:r>
                        </w:p>
                      </w:txbxContent>
                    </v:textbox>
                  </v:rect>
                  <v:rect id="Rectangle 52" o:spid="_x0000_s1076" style="position:absolute;left:27;top:4358;width:1628;height:3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69E8119C" w14:textId="5F4809B3" w:rsidR="002E23BC" w:rsidRDefault="002E23BC">
                          <w:r>
                            <w:rPr>
                              <w:rFonts w:ascii="Arial" w:hAnsi="Arial" w:cs="Arial"/>
                              <w:color w:val="000000"/>
                              <w:kern w:val="0"/>
                              <w:sz w:val="12"/>
                              <w:szCs w:val="12"/>
                            </w:rPr>
                            <w:t xml:space="preserve">  RSMC Prognostic Reasoning</w:t>
                          </w:r>
                        </w:p>
                      </w:txbxContent>
                    </v:textbox>
                  </v:rect>
                  <v:rect id="Rectangle 53" o:spid="_x0000_s1077" style="position:absolute;left:27;top:6116;width:2875;height:3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jE1wQAAANsAAAAPAAAAZHJzL2Rvd25yZXYueG1sRI/NigIx&#10;EITvgu8QWvCmGZ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DKOMTXBAAAA2wAAAA8AAAAA&#10;AAAAAAAAAAAABwIAAGRycy9kb3ducmV2LnhtbFBLBQYAAAAAAwADALcAAAD1AgAAAAA=&#10;" filled="f" stroked="f">
                    <v:textbox style="mso-fit-shape-to-text:t" inset="0,0,0,0">
                      <w:txbxContent>
                        <w:p w14:paraId="117E65C5" w14:textId="78EBA771" w:rsidR="002E23BC" w:rsidRDefault="002E23BC">
                          <w:r>
                            <w:rPr>
                              <w:rFonts w:ascii="Arial" w:hAnsi="Arial" w:cs="Arial"/>
                              <w:color w:val="000000"/>
                              <w:kern w:val="0"/>
                              <w:sz w:val="12"/>
                              <w:szCs w:val="12"/>
                            </w:rPr>
                            <w:t xml:space="preserve">  Tropical Cyclone Advisory in text, graphical and XML</w:t>
                          </w:r>
                        </w:p>
                      </w:txbxContent>
                    </v:textbox>
                  </v:rect>
                  <v:rect id="Rectangle 54" o:spid="_x0000_s1078" style="position:absolute;left:40;top:6257;width:467;height:3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6lBwQAAANsAAAAPAAAAZHJzL2Rvd25yZXYueG1sRI/NigIx&#10;EITvgu8QWvCmGc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1nqUHBAAAA2wAAAA8AAAAA&#10;AAAAAAAAAAAABwIAAGRycy9kb3ducmV2LnhtbFBLBQYAAAAAAwADALcAAAD1AgAAAAA=&#10;" filled="f" stroked="f">
                    <v:textbox style="mso-fit-shape-to-text:t" inset="0,0,0,0">
                      <w:txbxContent>
                        <w:p w14:paraId="104AD230" w14:textId="7E6B0652" w:rsidR="002E23BC" w:rsidRDefault="002E23BC">
                          <w:r>
                            <w:rPr>
                              <w:rFonts w:ascii="Arial" w:hAnsi="Arial" w:cs="Arial"/>
                              <w:color w:val="000000"/>
                              <w:kern w:val="0"/>
                              <w:sz w:val="12"/>
                              <w:szCs w:val="12"/>
                            </w:rPr>
                            <w:t xml:space="preserve">  formats</w:t>
                          </w:r>
                        </w:p>
                      </w:txbxContent>
                    </v:textbox>
                  </v:rect>
                  <v:line id="Line 55" o:spid="_x0000_s1079" style="position:absolute;flip:y;visibility:visible;mso-wrap-style:square" from="0,1346" to="1,1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" strokecolor="#d4d4d4" strokeweight="0"/>
                  <v:rect id="Rectangle 56" o:spid="_x0000_s1080" style="position:absolute;top:1337;width:9;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" fillcolor="#d4d4d4" stroked="f"/>
                  <v:line id="Line 57" o:spid="_x0000_s1081" style="position:absolute;flip:y;visibility:visible;mso-wrap-style:square" from="3063,1346" to="3064,1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" strokecolor="#d4d4d4" strokeweight="0"/>
                  <v:rect id="Rectangle 58" o:spid="_x0000_s1082" style="position:absolute;left:3063;top:1337;width:9;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" fillcolor="#d4d4d4" stroked="f"/>
                  <v:line id="Line 59" o:spid="_x0000_s1083" style="position:absolute;flip:y;visibility:visible;mso-wrap-style:square" from="3498,1346" to="3499,1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" strokecolor="#d4d4d4" strokeweight="0"/>
                  <v:rect id="Rectangle 60" o:spid="_x0000_s1084" style="position:absolute;left:3498;top:1337;width:9;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" fillcolor="#d4d4d4" stroked="f"/>
                  <v:line id="Line 61" o:spid="_x0000_s1085" style="position:absolute;flip:y;visibility:visible;mso-wrap-style:square" from="3932,1346" to="3933,1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" strokecolor="#d4d4d4" strokeweight="0"/>
                  <v:rect id="Rectangle 62" o:spid="_x0000_s1086" style="position:absolute;left:3932;top:1337;width:9;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" fillcolor="#d4d4d4" stroked="f"/>
                  <v:line id="Line 63" o:spid="_x0000_s1087" style="position:absolute;flip:y;visibility:visible;mso-wrap-style:square" from="4367,1346" to="4368,1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" strokecolor="#d4d4d4" strokeweight="0"/>
                  <v:rect id="Rectangle 64" o:spid="_x0000_s1088" style="position:absolute;left:4367;top:1337;width:9;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" fillcolor="#d4d4d4" stroked="f"/>
                  <v:line id="Line 65" o:spid="_x0000_s1089" style="position:absolute;flip:y;visibility:visible;mso-wrap-style:square" from="4802,1346" to="4803,1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" strokecolor="#d4d4d4" strokeweight="0"/>
                  <v:rect id="Rectangle 66" o:spid="_x0000_s1090" style="position:absolute;left:4802;top:1337;width:9;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" fillcolor="#d4d4d4" stroked="f"/>
                  <v:line id="Line 67" o:spid="_x0000_s1091" style="position:absolute;flip:y;visibility:visible;mso-wrap-style:square" from="5237,1346" to="5238,1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" strokecolor="#d4d4d4" strokeweight="0"/>
                  <v:rect id="Rectangle 68" o:spid="_x0000_s1092" style="position:absolute;left:5237;top:1337;width:9;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" fillcolor="#d4d4d4" stroked="f"/>
                  <v:rect id="Rectangle 69" o:spid="_x0000_s1093" style="position:absolute;top:1337;width:9070;height: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" fillcolor="black" stroked="f"/>
                  <v:line id="Line 70" o:spid="_x0000_s1094" style="position:absolute;flip:y;visibility:visible;mso-wrap-style:square" from="9061,1346" to="9062,1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" strokecolor="#d4d4d4" strokeweight="0"/>
                  <v:rect id="Rectangle 71" o:spid="_x0000_s1095" style="position:absolute;left:9061;top:1337;width:9;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" fillcolor="#d4d4d4" stroked="f"/>
                  <v:line id="Line 72" o:spid="_x0000_s1096" style="position:absolute;visibility:visible;mso-wrap-style:square" from="3498,1355" to="3498,16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" strokeweight="0"/>
                  <v:rect id="Rectangle 73" o:spid="_x0000_s1097" style="position:absolute;left:3498;top:1355;width:9;height: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" fillcolor="black" stroked="f"/>
                  <v:line id="Line 74" o:spid="_x0000_s1098" style="position:absolute;visibility:visible;mso-wrap-style:square" from="3932,1355" to="3932,16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" strokeweight="0"/>
                  <v:rect id="Rectangle 75" o:spid="_x0000_s1099" style="position:absolute;left:3932;top:1355;width:9;height: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" fillcolor="black" stroked="f"/>
                  <v:line id="Line 76" o:spid="_x0000_s1100" style="position:absolute;visibility:visible;mso-wrap-style:square" from="4367,1355" to="4367,16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" strokeweight="0"/>
                  <v:rect id="Rectangle 77" o:spid="_x0000_s1101" style="position:absolute;left:4367;top:1355;width:9;height: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" fillcolor="black" stroked="f"/>
                  <v:line id="Line 78" o:spid="_x0000_s1102" style="position:absolute;visibility:visible;mso-wrap-style:square" from="4802,1355" to="4802,16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" strokeweight="0"/>
                  <v:rect id="Rectangle 79" o:spid="_x0000_s1103" style="position:absolute;left:4802;top:1355;width:9;height: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" fillcolor="black" stroked="f"/>
                  <v:line id="Line 80" o:spid="_x0000_s1104" style="position:absolute;visibility:visible;mso-wrap-style:square" from="9,1645" to="9070,16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" strokeweight="0"/>
                  <v:rect id="Rectangle 81" o:spid="_x0000_s1105" style="position:absolute;left:9;top:1645;width:9061;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" fillcolor="black" stroked="f"/>
                  <v:line id="Line 82" o:spid="_x0000_s1106" style="position:absolute;visibility:visible;mso-wrap-style:square" from="0,1355" to="0,95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" strokeweight="0"/>
                  <v:rect id="Rectangle 83" o:spid="_x0000_s1107" style="position:absolute;top:1355;width:9;height:82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" fillcolor="black" stroked="f"/>
                  <v:line id="Line 84" o:spid="_x0000_s1108" style="position:absolute;visibility:visible;mso-wrap-style:square" from="3063,1355" to="3063,95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" strokeweight="0"/>
                  <v:rect id="Rectangle 85" o:spid="_x0000_s1109" style="position:absolute;left:3063;top:1355;width:9;height:82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" fillcolor="black" stroked="f"/>
                  <v:line id="Line 86" o:spid="_x0000_s1110" style="position:absolute;visibility:visible;mso-wrap-style:square" from="3498,1654" to="3498,95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" strokeweight="0"/>
                  <v:rect id="Rectangle 87" o:spid="_x0000_s1111" style="position:absolute;left:3498;top:1654;width:9;height:79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" fillcolor="black" stroked="f"/>
                  <v:line id="Line 88" o:spid="_x0000_s1112" style="position:absolute;visibility:visible;mso-wrap-style:square" from="3932,1654" to="3932,95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" strokeweight="0"/>
                  <v:rect id="Rectangle 89" o:spid="_x0000_s1113" style="position:absolute;left:3932;top:1654;width:9;height:79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" fillcolor="black" stroked="f"/>
                  <v:line id="Line 90" o:spid="_x0000_s1114" style="position:absolute;visibility:visible;mso-wrap-style:square" from="4367,1654" to="4367,95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" strokeweight="0"/>
                  <v:rect id="Rectangle 91" o:spid="_x0000_s1115" style="position:absolute;left:4367;top:1654;width:9;height:79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" fillcolor="black" stroked="f"/>
                  <v:line id="Line 92" o:spid="_x0000_s1116" style="position:absolute;visibility:visible;mso-wrap-style:square" from="4802,1654" to="4802,95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" strokeweight="0"/>
                  <v:rect id="Rectangle 93" o:spid="_x0000_s1117" style="position:absolute;left:4802;top:1654;width:9;height:79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" fillcolor="black" stroked="f"/>
                  <v:line id="Line 94" o:spid="_x0000_s1118" style="position:absolute;visibility:visible;mso-wrap-style:square" from="5237,1355" to="5237,95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" strokeweight="0"/>
                  <v:rect id="Rectangle 95" o:spid="_x0000_s1119" style="position:absolute;left:5237;top:1355;width:9;height:82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" fillcolor="black" stroked="f"/>
                  <v:rect id="Rectangle 96" o:spid="_x0000_s1120" style="position:absolute;top:9564;width:9070;height: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" fillcolor="black" stroked="f"/>
                  <v:line id="Line 97" o:spid="_x0000_s1121" style="position:absolute;visibility:visible;mso-wrap-style:square" from="9061,1355" to="9061,95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" strokeweight="0"/>
                  <v:rect id="Rectangle 98" o:spid="_x0000_s1122" style="position:absolute;left:9061;top:1355;width:9;height:82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" fillcolor="black" stroked="f"/>
                  <v:line id="Line 99" o:spid="_x0000_s1123" style="position:absolute;visibility:visible;mso-wrap-style:square" from="3498,9582" to="3498,9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" strokeweight="0"/>
                  <v:rect id="Rectangle 100" o:spid="_x0000_s1124" style="position:absolute;left:3498;top:9582;width:9;height: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" fillcolor="black" stroked="f"/>
                  <v:line id="Line 101" o:spid="_x0000_s1125" style="position:absolute;visibility:visible;mso-wrap-style:square" from="3932,9582" to="3932,9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" strokeweight="0"/>
                  <v:rect id="Rectangle 102" o:spid="_x0000_s1126" style="position:absolute;left:3932;top:9582;width:9;height: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" fillcolor="black" stroked="f"/>
                  <v:line id="Line 103" o:spid="_x0000_s1127" style="position:absolute;visibility:visible;mso-wrap-style:square" from="4367,9582" to="4367,9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" strokeweight="0"/>
                  <v:rect id="Rectangle 104" o:spid="_x0000_s1128" style="position:absolute;left:4367;top:9582;width:9;height: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" fillcolor="black" stroked="f"/>
                  <v:line id="Line 105" o:spid="_x0000_s1129" style="position:absolute;visibility:visible;mso-wrap-style:square" from="4802,9582" to="4802,9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" strokeweight="0"/>
                  <v:rect id="Rectangle 106" o:spid="_x0000_s1130" style="position:absolute;left:4802;top:9582;width:9;height: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" fillcolor="black" stroked="f"/>
                  <v:line id="Line 107" o:spid="_x0000_s1131" style="position:absolute;visibility:visible;mso-wrap-style:square" from="9,9872" to="9070,9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" strokeweight="0"/>
                  <v:rect id="Rectangle 108" o:spid="_x0000_s1132" style="position:absolute;left:9;top:9872;width:9061;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" fillcolor="black" stroked="f"/>
                  <v:line id="Line 109" o:spid="_x0000_s1133" style="position:absolute;visibility:visible;mso-wrap-style:square" from="0,9582" to="0,118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" strokeweight="0"/>
                  <v:rect id="Rectangle 110" o:spid="_x0000_s1134" style="position:absolute;top:9582;width:9;height:2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" fillcolor="black" stroked="f"/>
                  <v:line id="Line 111" o:spid="_x0000_s1135" style="position:absolute;visibility:visible;mso-wrap-style:square" from="3063,9582" to="3063,118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" strokeweight="0"/>
                  <v:rect id="Rectangle 112" o:spid="_x0000_s1136" style="position:absolute;left:3063;top:9582;width:9;height:2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" fillcolor="black" stroked="f"/>
                  <v:line id="Line 113" o:spid="_x0000_s1137" style="position:absolute;visibility:visible;mso-wrap-style:square" from="3498,9881" to="3498,118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" strokeweight="0"/>
                  <v:rect id="Rectangle 114" o:spid="_x0000_s1138" style="position:absolute;left:3498;top:9881;width:9;height:19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" fillcolor="black" stroked="f"/>
                  <v:line id="Line 115" o:spid="_x0000_s1139" style="position:absolute;visibility:visible;mso-wrap-style:square" from="3932,9881" to="3932,118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" strokeweight="0"/>
                  <v:rect id="Rectangle 116" o:spid="_x0000_s1140" style="position:absolute;left:3932;top:9881;width:9;height:19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" fillcolor="black" stroked="f"/>
                  <v:line id="Line 117" o:spid="_x0000_s1141" style="position:absolute;visibility:visible;mso-wrap-style:square" from="4367,9881" to="4367,118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" strokeweight="0"/>
                  <v:rect id="Rectangle 118" o:spid="_x0000_s1142" style="position:absolute;left:4367;top:9881;width:9;height:19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" fillcolor="black" stroked="f"/>
                  <v:line id="Line 119" o:spid="_x0000_s1143" style="position:absolute;visibility:visible;mso-wrap-style:square" from="4802,9881" to="4802,118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" strokeweight="0"/>
                  <v:rect id="Rectangle 120" o:spid="_x0000_s1144" style="position:absolute;left:4802;top:9881;width:9;height:19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" fillcolor="black" stroked="f"/>
                  <v:line id="Line 121" o:spid="_x0000_s1145" style="position:absolute;visibility:visible;mso-wrap-style:square" from="5237,9582" to="5237,118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" strokeweight="0"/>
                  <v:rect id="Rectangle 122" o:spid="_x0000_s1146" style="position:absolute;left:5237;top:9582;width:9;height:2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" fillcolor="black" stroked="f"/>
                  <v:line id="Line 123" o:spid="_x0000_s1147" style="position:absolute;visibility:visible;mso-wrap-style:square" from="9,11847" to="9070,118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" strokeweight="0"/>
                  <v:rect id="Rectangle 124" o:spid="_x0000_s1148" style="position:absolute;left:9;top:11847;width:9061;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" fillcolor="black" stroked="f"/>
                  <v:line id="Line 125" o:spid="_x0000_s1149" style="position:absolute;visibility:visible;mso-wrap-style:square" from="9061,9582" to="9061,118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" strokeweight="0"/>
                  <v:rect id="Rectangle 126" o:spid="_x0000_s1150" style="position:absolute;left:9061;top:9582;width:9;height:2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" fillcolor="black" stroked="f"/>
                  <v:line id="Line 127" o:spid="_x0000_s1151" style="position:absolute;visibility:visible;mso-wrap-style:square" from="0,11856" to="1,11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" strokecolor="#d4d4d4" strokeweight="0"/>
                  <v:rect id="Rectangle 128" o:spid="_x0000_s1152" style="position:absolute;top:11856;width:9;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" fillcolor="#d4d4d4" stroked="f"/>
                  <v:line id="Line 129" o:spid="_x0000_s1153" style="position:absolute;visibility:visible;mso-wrap-style:square" from="3063,11856" to="3064,11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" strokecolor="#d4d4d4" strokeweight="0"/>
                  <v:rect id="Rectangle 130" o:spid="_x0000_s1154" style="position:absolute;left:3063;top:11856;width:9;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" fillcolor="#d4d4d4" stroked="f"/>
                  <v:line id="Line 131" o:spid="_x0000_s1155" style="position:absolute;visibility:visible;mso-wrap-style:square" from="3498,11856" to="3499,11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" strokecolor="#d4d4d4" strokeweight="0"/>
                  <v:rect id="Rectangle 132" o:spid="_x0000_s1156" style="position:absolute;left:3498;top:11856;width:9;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" fillcolor="#d4d4d4" stroked="f"/>
                  <v:line id="Line 133" o:spid="_x0000_s1157" style="position:absolute;visibility:visible;mso-wrap-style:square" from="3932,11856" to="3933,11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" strokecolor="#d4d4d4" strokeweight="0"/>
                  <v:rect id="Rectangle 134" o:spid="_x0000_s1158" style="position:absolute;left:3932;top:11856;width:9;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" fillcolor="#d4d4d4" stroked="f"/>
                  <v:line id="Line 135" o:spid="_x0000_s1159" style="position:absolute;visibility:visible;mso-wrap-style:square" from="4367,11856" to="4368,11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" strokecolor="#d4d4d4" strokeweight="0"/>
                  <v:rect id="Rectangle 136" o:spid="_x0000_s1160" style="position:absolute;left:4367;top:11856;width:9;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" fillcolor="#d4d4d4" stroked="f"/>
                  <v:line id="Line 137" o:spid="_x0000_s1161" style="position:absolute;visibility:visible;mso-wrap-style:square" from="4802,11856" to="4803,11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" strokecolor="#d4d4d4" strokeweight="0"/>
                  <v:rect id="Rectangle 138" o:spid="_x0000_s1162" style="position:absolute;left:4802;top:11856;width:9;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" fillcolor="#d4d4d4" stroked="f"/>
                  <v:line id="Line 139" o:spid="_x0000_s1163" style="position:absolute;visibility:visible;mso-wrap-style:square" from="5237,11856" to="5238,11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" strokecolor="#d4d4d4" strokeweight="0"/>
                  <v:rect id="Rectangle 140" o:spid="_x0000_s1164" style="position:absolute;left:5237;top:11856;width:9;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" fillcolor="#d4d4d4" stroked="f"/>
                  <v:line id="Line 141" o:spid="_x0000_s1165" style="position:absolute;visibility:visible;mso-wrap-style:square" from="9061,11856" to="9062,11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" strokecolor="#d4d4d4" strokeweight="0"/>
                  <v:rect id="Rectangle 142" o:spid="_x0000_s1166" style="position:absolute;left:9061;top:11856;width:9;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" fillcolor="#d4d4d4" stroked="f"/>
                  <v:line id="Line 143" o:spid="_x0000_s1167" style="position:absolute;visibility:visible;mso-wrap-style:square" from="9070,1346" to="9071,1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" strokecolor="#d4d4d4" strokeweight="0"/>
                  <v:rect id="Rectangle 144" o:spid="_x0000_s1168" style="position:absolute;left:9070;top:1346;width:9;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" fillcolor="#d4d4d4" stroked="f"/>
                  <v:line id="Line 145" o:spid="_x0000_s1169" style="position:absolute;visibility:visible;mso-wrap-style:square" from="9070,1645" to="9071,1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" strokecolor="#d4d4d4" strokeweight="0"/>
                  <v:rect id="Rectangle 146" o:spid="_x0000_s1170" style="position:absolute;left:9070;top:1645;width:9;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" fillcolor="#d4d4d4" stroked="f"/>
                  <v:line id="Line 147" o:spid="_x0000_s1171" style="position:absolute;visibility:visible;mso-wrap-style:square" from="9070,1817" to="9071,18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" strokecolor="#d4d4d4" strokeweight="0"/>
                  <v:rect id="Rectangle 148" o:spid="_x0000_s1172" style="position:absolute;left:9070;top:1817;width:9;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" fillcolor="#d4d4d4" stroked="f"/>
                  <v:line id="Line 149" o:spid="_x0000_s1173" style="position:absolute;visibility:visible;mso-wrap-style:square" from="9070,2053" to="9071,20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" strokecolor="#d4d4d4" strokeweight="0"/>
                  <v:rect id="Rectangle 150" o:spid="_x0000_s1174" style="position:absolute;left:9070;top:2053;width:9;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" fillcolor="#d4d4d4" stroked="f"/>
                  <v:line id="Line 151" o:spid="_x0000_s1175" style="position:absolute;visibility:visible;mso-wrap-style:square" from="9070,2107" to="9071,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" strokecolor="#d4d4d4" strokeweight="0"/>
                  <v:rect id="Rectangle 152" o:spid="_x0000_s1176" style="position:absolute;left:9070;top:2107;width:9;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" fillcolor="#d4d4d4" stroked="f"/>
                  <v:line id="Line 153" o:spid="_x0000_s1177" style="position:absolute;visibility:visible;mso-wrap-style:square" from="9070,2415" to="9071,24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" strokecolor="#d4d4d4" strokeweight="0"/>
                  <v:rect id="Rectangle 154" o:spid="_x0000_s1178" style="position:absolute;left:9070;top:2415;width:9;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" fillcolor="#d4d4d4" stroked="f"/>
                  <v:line id="Line 155" o:spid="_x0000_s1179" style="position:absolute;visibility:visible;mso-wrap-style:square" from="9070,2587" to="9071,2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" strokecolor="#d4d4d4" strokeweight="0"/>
                  <v:rect id="Rectangle 156" o:spid="_x0000_s1180" style="position:absolute;left:9070;top:2587;width:9;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" fillcolor="#d4d4d4" stroked="f"/>
                  <v:line id="Line 157" o:spid="_x0000_s1181" style="position:absolute;visibility:visible;mso-wrap-style:square" from="9070,2759" to="9071,2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" strokecolor="#d4d4d4" strokeweight="0"/>
                  <v:rect id="Rectangle 158" o:spid="_x0000_s1182" style="position:absolute;left:9070;top:2759;width:9;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" fillcolor="#d4d4d4" stroked="f"/>
                  <v:line id="Line 159" o:spid="_x0000_s1183" style="position:absolute;visibility:visible;mso-wrap-style:square" from="9070,2932" to="9071,2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" strokecolor="#d4d4d4" strokeweight="0"/>
                  <v:rect id="Rectangle 160" o:spid="_x0000_s1184" style="position:absolute;left:9070;top:2932;width:9;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" fillcolor="#d4d4d4" stroked="f"/>
                  <v:line id="Line 161" o:spid="_x0000_s1185" style="position:absolute;visibility:visible;mso-wrap-style:square" from="9070,3104" to="9071,31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" strokecolor="#d4d4d4" strokeweight="0"/>
                  <v:rect id="Rectangle 162" o:spid="_x0000_s1186" style="position:absolute;left:9070;top:3104;width:9;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" fillcolor="#d4d4d4" stroked="f"/>
                  <v:line id="Line 163" o:spid="_x0000_s1187" style="position:absolute;visibility:visible;mso-wrap-style:square" from="9070,3339" to="9071,3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" strokecolor="#d4d4d4" strokeweight="0"/>
                  <v:rect id="Rectangle 164" o:spid="_x0000_s1188" style="position:absolute;left:9070;top:3339;width:9;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" fillcolor="#d4d4d4" stroked="f"/>
                  <v:line id="Line 165" o:spid="_x0000_s1189" style="position:absolute;visibility:visible;mso-wrap-style:square" from="9070,3421" to="9071,3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" strokecolor="#d4d4d4" strokeweight="0"/>
                  <v:rect id="Rectangle 166" o:spid="_x0000_s1190" style="position:absolute;left:9070;top:3421;width:9;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" fillcolor="#d4d4d4" stroked="f"/>
                  <v:line id="Line 167" o:spid="_x0000_s1191" style="position:absolute;visibility:visible;mso-wrap-style:square" from="9070,3593" to="9071,35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" strokecolor="#d4d4d4" strokeweight="0"/>
                  <v:rect id="Rectangle 168" o:spid="_x0000_s1192" style="position:absolute;left:9070;top:3593;width:9;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" fillcolor="#d4d4d4" stroked="f"/>
                  <v:line id="Line 169" o:spid="_x0000_s1193" style="position:absolute;visibility:visible;mso-wrap-style:square" from="9070,3765" to="9071,37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" strokecolor="#d4d4d4" strokeweight="0"/>
                  <v:rect id="Rectangle 170" o:spid="_x0000_s1194" style="position:absolute;left:9070;top:3765;width:9;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" fillcolor="#d4d4d4" stroked="f"/>
                  <v:line id="Line 171" o:spid="_x0000_s1195" style="position:absolute;visibility:visible;mso-wrap-style:square" from="9070,3937" to="9071,39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" strokecolor="#d4d4d4" strokeweight="0"/>
                  <v:rect id="Rectangle 172" o:spid="_x0000_s1196" style="position:absolute;left:9070;top:3937;width:9;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" fillcolor="#d4d4d4" stroked="f"/>
                  <v:line id="Line 173" o:spid="_x0000_s1197" style="position:absolute;visibility:visible;mso-wrap-style:square" from="9070,4109" to="9071,4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" strokecolor="#d4d4d4" strokeweight="0"/>
                  <v:rect id="Rectangle 174" o:spid="_x0000_s1198" style="position:absolute;left:9070;top:4109;width:9;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" fillcolor="#d4d4d4" stroked="f"/>
                  <v:line id="Line 175" o:spid="_x0000_s1199" style="position:absolute;visibility:visible;mso-wrap-style:square" from="9070,4282" to="9071,4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" strokecolor="#d4d4d4" strokeweight="0"/>
                  <v:rect id="Rectangle 176" o:spid="_x0000_s1200" style="position:absolute;left:9070;top:4282;width:9;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" fillcolor="#d4d4d4" stroked="f"/>
                  <v:line id="Line 177" o:spid="_x0000_s1201" style="position:absolute;visibility:visible;mso-wrap-style:square" from="9070,4454" to="9071,44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" strokecolor="#d4d4d4" strokeweight="0"/>
                  <v:rect id="Rectangle 178" o:spid="_x0000_s1202" style="position:absolute;left:9070;top:4454;width:9;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" fillcolor="#d4d4d4" stroked="f"/>
                  <v:line id="Line 179" o:spid="_x0000_s1203" style="position:absolute;visibility:visible;mso-wrap-style:square" from="9070,4626" to="9071,46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" strokecolor="#d4d4d4" strokeweight="0"/>
                  <v:rect id="Rectangle 180" o:spid="_x0000_s1204" style="position:absolute;left:9070;top:4626;width:9;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" fillcolor="#d4d4d4" stroked="f"/>
                  <v:line id="Line 181" o:spid="_x0000_s1205" style="position:absolute;visibility:visible;mso-wrap-style:square" from="9070,4798" to="9071,47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" strokecolor="#d4d4d4" strokeweight="0"/>
                  <v:rect id="Rectangle 182" o:spid="_x0000_s1206" style="position:absolute;left:9070;top:4798;width:9;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" fillcolor="#d4d4d4" stroked="f"/>
                  <v:line id="Line 183" o:spid="_x0000_s1207" style="position:absolute;visibility:visible;mso-wrap-style:square" from="9070,4970" to="9071,49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" strokecolor="#d4d4d4" strokeweight="0"/>
                  <v:rect id="Rectangle 184" o:spid="_x0000_s1208" style="position:absolute;left:9070;top:4970;width:9;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" fillcolor="#d4d4d4" stroked="f"/>
                  <v:line id="Line 185" o:spid="_x0000_s1209" style="position:absolute;visibility:visible;mso-wrap-style:square" from="9070,5142" to="9071,5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" strokecolor="#d4d4d4" strokeweight="0"/>
                  <v:rect id="Rectangle 186" o:spid="_x0000_s1210" style="position:absolute;left:9070;top:5142;width:9;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" fillcolor="#d4d4d4" stroked="f"/>
                  <v:line id="Line 187" o:spid="_x0000_s1211" style="position:absolute;visibility:visible;mso-wrap-style:square" from="9070,5314" to="9071,53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" strokecolor="#d4d4d4" strokeweight="0"/>
                  <v:rect id="Rectangle 188" o:spid="_x0000_s1212" style="position:absolute;left:9070;top:5314;width:9;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" fillcolor="#d4d4d4" stroked="f"/>
                  <v:line id="Line 189" o:spid="_x0000_s1213" style="position:absolute;visibility:visible;mso-wrap-style:square" from="9070,5487" to="9071,54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" strokecolor="#d4d4d4" strokeweight="0"/>
                  <v:rect id="Rectangle 190" o:spid="_x0000_s1214" style="position:absolute;left:9070;top:5487;width:9;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" fillcolor="#d4d4d4" stroked="f"/>
                  <v:line id="Line 191" o:spid="_x0000_s1215" style="position:absolute;visibility:visible;mso-wrap-style:square" from="9070,5722" to="9071,5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" strokecolor="#d4d4d4" strokeweight="0"/>
                  <v:rect id="Rectangle 192" o:spid="_x0000_s1216" style="position:absolute;left:9070;top:5722;width:9;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" fillcolor="#d4d4d4" stroked="f"/>
                  <v:line id="Line 193" o:spid="_x0000_s1217" style="position:absolute;visibility:visible;mso-wrap-style:square" from="9070,5776" to="9071,57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" strokecolor="#d4d4d4" strokeweight="0"/>
                  <v:rect id="Rectangle 194" o:spid="_x0000_s1218" style="position:absolute;left:9070;top:5776;width:9;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" fillcolor="#d4d4d4" stroked="f"/>
                  <v:line id="Line 195" o:spid="_x0000_s1219" style="position:absolute;visibility:visible;mso-wrap-style:square" from="9070,5949" to="9071,59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" strokecolor="#d4d4d4" strokeweight="0"/>
                  <v:rect id="Rectangle 196" o:spid="_x0000_s1220" style="position:absolute;left:9070;top:5949;width:9;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" fillcolor="#d4d4d4" stroked="f"/>
                  <v:line id="Line 197" o:spid="_x0000_s1221" style="position:absolute;visibility:visible;mso-wrap-style:square" from="9070,6121" to="9071,61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" strokecolor="#d4d4d4" strokeweight="0"/>
                  <v:rect id="Rectangle 198" o:spid="_x0000_s1222" style="position:absolute;left:9070;top:6121;width:9;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" fillcolor="#d4d4d4" stroked="f"/>
                  <v:line id="Line 199" o:spid="_x0000_s1223" style="position:absolute;visibility:visible;mso-wrap-style:square" from="9070,6293" to="9071,62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" strokecolor="#d4d4d4" strokeweight="0"/>
                  <v:rect id="Rectangle 200" o:spid="_x0000_s1224" style="position:absolute;left:9070;top:6293;width:9;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" fillcolor="#d4d4d4" stroked="f"/>
                  <v:line id="Line 201" o:spid="_x0000_s1225" style="position:absolute;visibility:visible;mso-wrap-style:square" from="9070,6465" to="9071,64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" strokecolor="#d4d4d4" strokeweight="0"/>
                  <v:rect id="Rectangle 202" o:spid="_x0000_s1226" style="position:absolute;left:9070;top:6465;width:9;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" fillcolor="#d4d4d4" stroked="f"/>
                  <v:line id="Line 203" o:spid="_x0000_s1227" style="position:absolute;visibility:visible;mso-wrap-style:square" from="9070,6637" to="9071,66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" strokecolor="#d4d4d4" strokeweight="0"/>
                  <v:rect id="Rectangle 204" o:spid="_x0000_s1228" style="position:absolute;left:9070;top:6637;width:9;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" fillcolor="#d4d4d4" stroked="f"/>
                </v:group>
                <v:line id="Line 206" o:spid="_x0000_s1229" style="position:absolute;visibility:visible;mso-wrap-style:square" from="57594,34747" to="57600,347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" strokecolor="#d4d4d4" strokeweight="0"/>
                <v:rect id="Rectangle 207" o:spid="_x0000_s1230" style="position:absolute;left:57594;top:34747;width:57;height: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" fillcolor="#d4d4d4" stroked="f"/>
                <v:line id="Line 208" o:spid="_x0000_s1231" style="position:absolute;visibility:visible;mso-wrap-style:square" from="57594,35839" to="57600,35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" strokecolor="#d4d4d4" strokeweight="0"/>
                <v:rect id="Rectangle 209" o:spid="_x0000_s1232" style="position:absolute;left:57594;top:35839;width:57;height: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" fillcolor="#d4d4d4" stroked="f"/>
                <v:line id="Line 210" o:spid="_x0000_s1233" style="position:absolute;visibility:visible;mso-wrap-style:square" from="57594,37223" to="57600,37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" strokecolor="#d4d4d4" strokeweight="0"/>
                <v:rect id="Rectangle 211" o:spid="_x0000_s1234" style="position:absolute;left:57594;top:37223;width:57;height: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" fillcolor="#d4d4d4" stroked="f"/>
                <v:line id="Line 212" o:spid="_x0000_s1235" style="position:absolute;visibility:visible;mso-wrap-style:square" from="57594,38715" to="57600,38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" strokecolor="#d4d4d4" strokeweight="0"/>
                <v:rect id="Rectangle 213" o:spid="_x0000_s1236" style="position:absolute;left:57594;top:38715;width:5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" fillcolor="#d4d4d4" stroked="f"/>
                <v:line id="Line 214" o:spid="_x0000_s1237" style="position:absolute;visibility:visible;mso-wrap-style:square" from="57594,39065" to="57600,390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" strokecolor="#d4d4d4" strokeweight="0"/>
                <v:rect id="Rectangle 215" o:spid="_x0000_s1238" style="position:absolute;left:57594;top:39065;width:57;height: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" fillcolor="#d4d4d4" stroked="f"/>
                <v:line id="Line 216" o:spid="_x0000_s1239" style="position:absolute;visibility:visible;mso-wrap-style:square" from="57594,41592" to="57600,415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" strokecolor="#d4d4d4" strokeweight="0"/>
                <v:rect id="Rectangle 217" o:spid="_x0000_s1240" style="position:absolute;left:57594;top:41592;width:5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" fillcolor="#d4d4d4" stroked="f"/>
                <v:line id="Line 218" o:spid="_x0000_s1241" style="position:absolute;visibility:visible;mso-wrap-style:square" from="57594,43726" to="57600,437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" strokecolor="#d4d4d4" strokeweight="0"/>
                <v:rect id="Rectangle 219" o:spid="_x0000_s1242" style="position:absolute;left:57594;top:43726;width:57;height: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" fillcolor="#d4d4d4" stroked="f"/>
                <v:line id="Line 220" o:spid="_x0000_s1243" style="position:absolute;visibility:visible;mso-wrap-style:square" from="57594,46024" to="57600,460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" strokecolor="#d4d4d4" strokeweight="0"/>
                <v:rect id="Rectangle 221" o:spid="_x0000_s1244" style="position:absolute;left:57594;top:46024;width:57;height: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" fillcolor="#d4d4d4" stroked="f"/>
                <v:line id="Line 222" o:spid="_x0000_s1245" style="position:absolute;visibility:visible;mso-wrap-style:square" from="57594,48037" to="57600,48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" strokecolor="#d4d4d4" strokeweight="0"/>
                <v:rect id="Rectangle 223" o:spid="_x0000_s1246" style="position:absolute;left:57594;top:48037;width:57;height: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" fillcolor="#d4d4d4" stroked="f"/>
                <v:line id="Line 224" o:spid="_x0000_s1247" style="position:absolute;visibility:visible;mso-wrap-style:square" from="57594,50050" to="57600,500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" strokecolor="#d4d4d4" strokeweight="0"/>
                <v:rect id="Rectangle 225" o:spid="_x0000_s1248" style="position:absolute;left:57594;top:50050;width:57;height: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" fillcolor="#d4d4d4" stroked="f"/>
                <v:line id="Line 226" o:spid="_x0000_s1249" style="position:absolute;visibility:visible;mso-wrap-style:square" from="57594,51142" to="57600,511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" strokecolor="#d4d4d4" strokeweight="0"/>
                <v:rect id="Rectangle 227" o:spid="_x0000_s1250" style="position:absolute;left:57594;top:51142;width:5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" fillcolor="#d4d4d4" stroked="f"/>
                <v:line id="Line 228" o:spid="_x0000_s1251" style="position:absolute;visibility:visible;mso-wrap-style:square" from="57594,52298" to="57600,52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" strokecolor="#d4d4d4" strokeweight="0"/>
                <v:rect id="Rectangle 229" o:spid="_x0000_s1252" style="position:absolute;left:57594;top:52298;width:57;height: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" fillcolor="#d4d4d4" stroked="f"/>
                <v:line id="Line 230" o:spid="_x0000_s1253" style="position:absolute;visibility:visible;mso-wrap-style:square" from="57594,54197" to="57600,54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" strokecolor="#d4d4d4" strokeweight="0"/>
                <v:rect id="Rectangle 231" o:spid="_x0000_s1254" style="position:absolute;left:57594;top:54197;width:57;height: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" fillcolor="#d4d4d4" stroked="f"/>
                <v:line id="Line 232" o:spid="_x0000_s1255" style="position:absolute;visibility:visible;mso-wrap-style:square" from="57594,55289" to="57600,552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" strokecolor="#d4d4d4" strokeweight="0"/>
                <v:rect id="Rectangle 233" o:spid="_x0000_s1256" style="position:absolute;left:57594;top:55289;width:57;height: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" fillcolor="#d4d4d4" stroked="f"/>
                <v:line id="Line 234" o:spid="_x0000_s1257" style="position:absolute;visibility:visible;mso-wrap-style:square" from="57594,57645" to="57600,576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" strokecolor="#d4d4d4" strokeweight="0"/>
                <v:rect id="Rectangle 235" o:spid="_x0000_s1258" style="position:absolute;left:57594;top:57645;width:57;height: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" fillcolor="#d4d4d4" stroked="f"/>
                <v:line id="Line 236" o:spid="_x0000_s1259" style="position:absolute;visibility:visible;mso-wrap-style:square" from="57594,59601" to="57600,596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" strokecolor="#d4d4d4" strokeweight="0"/>
                <v:rect id="Rectangle 237" o:spid="_x0000_s1260" style="position:absolute;left:57594;top:59601;width:57;height: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" fillcolor="#d4d4d4" stroked="f"/>
                <v:line id="Line 238" o:spid="_x0000_s1261" style="position:absolute;visibility:visible;mso-wrap-style:square" from="57594,62077" to="57600,620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" strokecolor="#d4d4d4" strokeweight="0"/>
                <v:rect id="Rectangle 239" o:spid="_x0000_s1262" style="position:absolute;left:57594;top:62077;width:57;height: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" fillcolor="#d4d4d4" stroked="f"/>
                <v:line id="Line 240" o:spid="_x0000_s1263" style="position:absolute;visibility:visible;mso-wrap-style:square" from="57594,64547" to="57600,645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" strokecolor="#d4d4d4" strokeweight="0"/>
                <v:rect id="Rectangle 241" o:spid="_x0000_s1264" style="position:absolute;left:57594;top:64547;width:5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" fillcolor="#d4d4d4" stroked="f"/>
                <v:line id="Line 242" o:spid="_x0000_s1265" style="position:absolute;visibility:visible;mso-wrap-style:square" from="57594,65646" to="57600,656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" strokecolor="#d4d4d4" strokeweight="0"/>
                <v:rect id="Rectangle 243" o:spid="_x0000_s1266" style="position:absolute;left:57594;top:65646;width:57;height: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" fillcolor="#d4d4d4" stroked="f"/>
                <v:line id="Line 244" o:spid="_x0000_s1267" style="position:absolute;visibility:visible;mso-wrap-style:square" from="57594,66738" to="57600,667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" strokecolor="#d4d4d4" strokeweight="0"/>
                <v:rect id="Rectangle 245" o:spid="_x0000_s1268" style="position:absolute;left:57594;top:66738;width:57;height: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" fillcolor="#d4d4d4" stroked="f"/>
                <v:line id="Line 246" o:spid="_x0000_s1269" style="position:absolute;visibility:visible;mso-wrap-style:square" from="19450,8458" to="33254,84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" strokeweight="1.35pt"/>
                <v:line id="Line 247" o:spid="_x0000_s1270" style="position:absolute;visibility:visible;mso-wrap-style:square" from="19450,13804" to="33254,13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" strokeweight="1.35pt"/>
                <v:line id="Line 248" o:spid="_x0000_s1271" style="position:absolute;visibility:visible;mso-wrap-style:square" from="19450,17545" to="33254,175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" strokeweight="1.35pt"/>
                <v:shape id="Freeform 249" o:spid="_x0000_s1272" style="position:absolute;left:33604;top:16567;width:457;height:2013;visibility:visible;mso-wrap-style:square;v-text-anchor:top" coordsize="128,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" path="m128,560c93,560,64,540,64,514r,-187c64,301,36,280,,280v36,,64,-20,64,-46l64,47c64,21,93,,128,e" filled="f" strokeweight=".45pt">
                  <v:path arrowok="t" o:connecttype="custom" o:connectlocs="45720,201295;22860,184760;22860,117542;0,100648;22860,84113;22860,16894;45720,0" o:connectangles="0,0,0,0,0,0,0"/>
                </v:shape>
                <v:line id="Line 250" o:spid="_x0000_s1273" style="position:absolute;visibility:visible;mso-wrap-style:square" from="19450,24333" to="33254,24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" strokeweight="1.35pt"/>
                <v:line id="Line 251" o:spid="_x0000_s1274" style="position:absolute;visibility:visible;mso-wrap-style:square" from="19450,29286" to="33254,29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" strokeweight="1.35pt"/>
                <v:line id="Line 252" o:spid="_x0000_s1275" style="position:absolute;visibility:visible;mso-wrap-style:square" from="19450,33197" to="33254,33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" strokeweight="1.35pt"/>
                <v:line id="Line 253" o:spid="_x0000_s1276" style="position:absolute;visibility:visible;mso-wrap-style:square" from="19450,35496" to="33254,354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" strokeweight="1.35pt"/>
                <v:line id="Line 254" o:spid="_x0000_s1277" style="position:absolute;visibility:visible;mso-wrap-style:square" from="19450,40443" to="33254,404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" strokeweight="1.35pt"/>
                <v:line id="Line 255" o:spid="_x0000_s1278" style="position:absolute;visibility:visible;mso-wrap-style:square" from="19450,42691" to="33254,426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" strokeweight="1.35pt"/>
                <v:shape id="Freeform 256" o:spid="_x0000_s1279" style="position:absolute;left:19450;top:44900;width:13633;height:178;visibility:visible;mso-wrap-style:square;v-text-anchor:top" coordsize="2147,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" path="m,l27,r,28l,28,,xm54,l81,r,28l54,28,54,xm108,r28,l136,28r-28,l108,xm163,r27,l190,28r-27,l163,xm217,r27,l244,28r-27,l217,xm271,r28,l299,28r-28,l271,xm326,r27,l353,28r-27,l326,xm380,r27,l407,28r-27,l380,xm435,r27,l462,28r-27,l435,xm489,r27,l516,28r-27,l489,xm543,r27,l570,28r-27,l543,xm598,r27,l625,28r-27,l598,xm652,r27,l679,28r-27,l652,xm706,r28,l734,28r-28,l706,xm761,r27,l788,28r-27,l761,xm815,r27,l842,28r-27,l815,xm869,r28,l897,28r-28,l869,xm924,r27,l951,28r-27,l924,xm978,r27,l1005,28r-27,l978,xm1033,r27,l1060,28r-27,l1033,xm1087,r27,l1114,28r-27,l1087,xm1141,r27,l1168,28r-27,l1141,xm1196,r27,l1223,28r-27,l1196,xm1250,r27,l1277,28r-27,l1250,xm1304,r28,l1332,28r-28,l1304,xm1359,r27,l1386,28r-27,l1359,xm1413,r27,l1440,28r-27,l1413,xm1467,r28,l1495,28r-28,l1467,xm1522,r27,l1549,28r-27,l1522,xm1576,r27,l1603,28r-27,l1576,xm1631,r27,l1658,28r-27,l1631,xm1685,r27,l1712,28r-27,l1685,xm1739,r27,l1766,28r-27,l1739,xm1794,r27,l1821,28r-27,l1794,xm1848,r27,l1875,28r-27,l1848,xm1902,r28,l1930,28r-28,l1902,xm1957,r27,l1984,28r-27,l1957,xm2011,r27,l2038,28r-27,l2011,xm2065,r28,l2093,28r-28,l2065,xm2120,r27,l2147,28r-27,l2120,xe" fillcolor="black" strokeweight=".05pt">
                  <v:path arrowok="t" o:connecttype="custom" o:connectlocs="0,17780;51435,17780;86360,0;103505,0;103505,0;137795,17780;189865,17780;224155,0;241300,0;241300,0;276225,17780;327660,17780;361950,0;379730,0;379730,0;414020,17780;466090,17780;500380,0;517525,0;517525,0;551815,17780;603885,17780;638175,0;655955,0;655955,0;690245,17780;741680,17780;776605,0;793750,0;793750,0;828040,17780;880110,17780;914400,0;931545,0;931545,0;966470,17780;1017905,17780;1052830,0;1069975,0;1069975,0;1104265,17780;1156335,17780;1190625,0;1207770,0;1207770,0;1242695,17780;1294130,17780;1329055,0;1346200,0;1346200,0" o:connectangles="0,0,0,0,0,0,0,0,0,0,0,0,0,0,0,0,0,0,0,0,0,0,0,0,0,0,0,0,0,0,0,0,0,0,0,0,0,0,0,0,0,0,0,0,0,0,0,0,0,0"/>
                  <o:lock v:ext="edit" verticies="t"/>
                </v:shape>
                <v:line id="Line 257" o:spid="_x0000_s1280" style="position:absolute;visibility:visible;mso-wrap-style:square" from="19450,47002" to="33254,47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" strokecolor="black [3200]" strokeweight="1.5pt">
                  <v:stroke dashstyle="1 1" joinstyle="miter"/>
                </v:line>
                <v:line id="Line 258" o:spid="_x0000_s1281" style="position:absolute;visibility:visible;mso-wrap-style:square" from="19450,58623" to="33254,586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" strokeweight="1.35pt"/>
                <v:line id="Line 259" o:spid="_x0000_s1282" style="position:absolute;visibility:visible;mso-wrap-style:square" from="19450,60928" to="33254,609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" strokeweight="1.35pt"/>
                <v:line id="Line 260" o:spid="_x0000_s1283" style="position:absolute;visibility:visible;mso-wrap-style:square" from="19450,63284" to="33254,632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" strokeweight="1.35pt"/>
                <v:shape id="Freeform 261" o:spid="_x0000_s1284" style="position:absolute;left:33604;top:4889;width:457;height:1956;visibility:visible;mso-wrap-style:square;v-text-anchor:top" coordsize="128,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" path="m128,544c93,544,64,524,64,499r,-181c64,293,36,272,,272v36,,64,-20,64,-45l64,46c64,21,93,,128,e" filled="f" strokeweight=".45pt">
                  <v:path arrowok="t" o:connecttype="custom" o:connectlocs="45720,195580;22860,179402;22860,114328;0,97790;22860,81612;22860,16538;45720,0" o:connectangles="0,0,0,0,0,0,0"/>
                </v:shape>
                <v:line id="Line 262" o:spid="_x0000_s1285" style="position:absolute;visibility:visible;mso-wrap-style:square" from="19507,5924" to="33312,59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" strokeweight="1.35pt"/>
                <v:line id="Line 263" o:spid="_x0000_s1286" style="position:absolute;visibility:visible;mso-wrap-style:square" from="19507,56381" to="33312,56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" strokeweight="1.35pt"/>
                <v:line id="Line 264" o:spid="_x0000_s1287" style="position:absolute;visibility:visible;mso-wrap-style:square" from="19450,20713" to="33369,207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" strokeweight="1.35pt"/>
                <v:line id="Line 265" o:spid="_x0000_s1288" style="position:absolute;visibility:visible;mso-wrap-style:square" from="19450,49307" to="33312,49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" strokeweight="1.35pt"/>
                <v:rect id="Rectangle 30" o:spid="_x0000_s1289" style="position:absolute;left:33789;top:45712;width:5213;height:23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" filled="f" stroked="f">
                  <v:textbox style="mso-fit-shape-to-text:t" inset="0,0,0,0">
                    <w:txbxContent>
                      <w:p w14:paraId="619D3497" w14:textId="1403338F" w:rsidR="002E23BC" w:rsidRDefault="002E23BC" w:rsidP="00411F65">
                        <w:pPr>
                          <w:pStyle w:val="Web"/>
                          <w:spacing w:before="0" w:beforeAutospacing="0" w:after="0" w:afterAutospacing="0"/>
                          <w:jc w:val="both"/>
                        </w:pPr>
                        <w:r>
                          <w:rPr>
                            <w:rFonts w:ascii="Arial" w:eastAsia="ＭＳ 明朝" w:hAnsi="Arial" w:cs="Times New Roman"/>
                            <w:color w:val="000000"/>
                            <w:sz w:val="12"/>
                            <w:szCs w:val="12"/>
                          </w:rPr>
                          <w:t xml:space="preserve"> (as necessary)</w:t>
                        </w:r>
                      </w:p>
                    </w:txbxContent>
                  </v:textbox>
                </v:rect>
              </v:group>
            </w:pict>
          </mc:Fallback>
        </mc:AlternateContent>
      </w:r>
    </w:p>
    <w:sectPr w:rsidR="00B27C22" w:rsidRPr="00234A76" w:rsidSect="00F6382B">
      <w:type w:val="continuous"/>
      <w:pgSz w:w="11906" w:h="16838" w:code="9"/>
      <w:pgMar w:top="1418" w:right="1418" w:bottom="1418" w:left="1418" w:header="851" w:footer="992" w:gutter="0"/>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1FCF46" w14:textId="77777777" w:rsidR="00AB1BCA" w:rsidRDefault="00AB1BCA">
      <w:r>
        <w:separator/>
      </w:r>
    </w:p>
    <w:p w14:paraId="455F6148" w14:textId="77777777" w:rsidR="00AB1BCA" w:rsidRDefault="00AB1BCA"/>
  </w:endnote>
  <w:endnote w:type="continuationSeparator" w:id="0">
    <w:p w14:paraId="38F3CBDC" w14:textId="77777777" w:rsidR="00AB1BCA" w:rsidRDefault="00AB1BCA">
      <w:r>
        <w:continuationSeparator/>
      </w:r>
    </w:p>
    <w:p w14:paraId="7BE07808" w14:textId="77777777" w:rsidR="00AB1BCA" w:rsidRDefault="00AB1BCA"/>
  </w:endnote>
  <w:endnote w:type="continuationNotice" w:id="1">
    <w:p w14:paraId="0DBEAD10" w14:textId="77777777" w:rsidR="00AB1BCA" w:rsidRDefault="00AB1B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PMincho">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P????">
    <w:altName w:val="MS UI Gothic"/>
    <w:panose1 w:val="020B0604020202020204"/>
    <w:charset w:val="80"/>
    <w:family w:val="modern"/>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864BC" w14:textId="77777777" w:rsidR="002E23BC" w:rsidRDefault="002E23B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E9D43A8" w14:textId="77777777" w:rsidR="002E23BC" w:rsidRDefault="002E23B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51227" w14:textId="77777777" w:rsidR="002E23BC" w:rsidRDefault="002E23BC">
    <w:pPr>
      <w:pStyle w:val="Footer"/>
      <w:tabs>
        <w:tab w:val="clear" w:pos="4252"/>
        <w:tab w:val="clear" w:pos="8504"/>
      </w:tabs>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29792" w14:textId="77777777" w:rsidR="002E23BC" w:rsidRDefault="002E23BC">
    <w:pPr>
      <w:pStyle w:val="Footer"/>
      <w:jc w:val="center"/>
      <w:rPr>
        <w:rFonts w:ascii="Times New Roman" w:hAnsi="Times New Roman"/>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B1754" w14:textId="77777777" w:rsidR="002E23BC" w:rsidRDefault="002E23B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1CABA59" w14:textId="77777777" w:rsidR="002E23BC" w:rsidRDefault="002E23BC">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58124" w14:textId="2D03E54A" w:rsidR="002E23BC" w:rsidRPr="00677B5B" w:rsidRDefault="002E23BC" w:rsidP="00BB370E">
    <w:pPr>
      <w:pStyle w:val="Footer"/>
      <w:tabs>
        <w:tab w:val="clear" w:pos="8504"/>
        <w:tab w:val="right" w:pos="9073"/>
      </w:tabs>
      <w:rPr>
        <w:rFonts w:ascii="Trebuchet MS" w:hAnsi="Trebuchet MS" w:cs="Arial"/>
        <w:sz w:val="16"/>
        <w:szCs w:val="16"/>
      </w:rPr>
    </w:pPr>
    <w:r>
      <w:rPr>
        <w:rStyle w:val="PageNumber"/>
        <w:rFonts w:ascii="Trebuchet MS" w:hAnsi="Trebuchet MS"/>
        <w:sz w:val="16"/>
        <w:szCs w:val="16"/>
      </w:rPr>
      <w:t>TC 41 – RSMC Activities</w:t>
    </w:r>
    <w:r>
      <w:rPr>
        <w:rStyle w:val="PageNumber"/>
        <w:rFonts w:ascii="Trebuchet MS" w:eastAsia="PMingLiU" w:hAnsi="Trebuchet MS" w:hint="eastAsia"/>
        <w:sz w:val="16"/>
        <w:szCs w:val="16"/>
        <w:lang w:eastAsia="zh-TW"/>
      </w:rPr>
      <w:t xml:space="preserve"> </w:t>
    </w:r>
    <w:r>
      <w:rPr>
        <w:rStyle w:val="PageNumber"/>
        <w:rFonts w:ascii="Trebuchet MS" w:eastAsia="PMingLiU" w:hAnsi="Trebuchet MS"/>
        <w:sz w:val="16"/>
        <w:szCs w:val="16"/>
        <w:lang w:eastAsia="zh-TW"/>
      </w:rPr>
      <w:t>–</w:t>
    </w:r>
    <w:r>
      <w:rPr>
        <w:rStyle w:val="PageNumber"/>
        <w:rFonts w:ascii="Trebuchet MS" w:eastAsia="PMingLiU" w:hAnsi="Trebuchet MS" w:hint="eastAsia"/>
        <w:sz w:val="16"/>
        <w:szCs w:val="16"/>
        <w:lang w:eastAsia="zh-TW"/>
      </w:rPr>
      <w:t xml:space="preserve"> Appendix VII</w:t>
    </w:r>
    <w:r>
      <w:rPr>
        <w:rStyle w:val="PageNumber"/>
        <w:rFonts w:ascii="Trebuchet MS" w:hAnsi="Trebuchet MS"/>
        <w:sz w:val="18"/>
        <w:szCs w:val="18"/>
      </w:rPr>
      <w:tab/>
    </w:r>
    <w:r>
      <w:rPr>
        <w:rStyle w:val="PageNumber"/>
        <w:rFonts w:ascii="Trebuchet MS" w:hAnsi="Trebuchet MS"/>
        <w:sz w:val="18"/>
        <w:szCs w:val="18"/>
      </w:rPr>
      <w:tab/>
    </w:r>
    <w:r w:rsidRPr="00677B5B">
      <w:rPr>
        <w:rStyle w:val="PageNumber"/>
        <w:rFonts w:ascii="Trebuchet MS" w:hAnsi="Trebuchet MS" w:cs="Arial"/>
        <w:sz w:val="16"/>
        <w:szCs w:val="16"/>
      </w:rPr>
      <w:fldChar w:fldCharType="begin"/>
    </w:r>
    <w:r w:rsidRPr="00677B5B">
      <w:rPr>
        <w:rStyle w:val="PageNumber"/>
        <w:rFonts w:ascii="Trebuchet MS" w:hAnsi="Trebuchet MS" w:cs="Arial"/>
        <w:sz w:val="16"/>
        <w:szCs w:val="16"/>
      </w:rPr>
      <w:instrText xml:space="preserve"> PAGE </w:instrText>
    </w:r>
    <w:r w:rsidRPr="00677B5B">
      <w:rPr>
        <w:rStyle w:val="PageNumber"/>
        <w:rFonts w:ascii="Trebuchet MS" w:hAnsi="Trebuchet MS" w:cs="Arial"/>
        <w:sz w:val="16"/>
        <w:szCs w:val="16"/>
      </w:rPr>
      <w:fldChar w:fldCharType="separate"/>
    </w:r>
    <w:r>
      <w:rPr>
        <w:rStyle w:val="PageNumber"/>
        <w:rFonts w:ascii="Trebuchet MS" w:hAnsi="Trebuchet MS" w:cs="Arial"/>
        <w:noProof/>
        <w:sz w:val="16"/>
        <w:szCs w:val="16"/>
      </w:rPr>
      <w:t>7</w:t>
    </w:r>
    <w:r w:rsidRPr="00677B5B">
      <w:rPr>
        <w:rStyle w:val="PageNumber"/>
        <w:rFonts w:ascii="Trebuchet MS" w:hAnsi="Trebuchet MS" w:cs="Arial"/>
        <w:sz w:val="16"/>
        <w:szCs w:val="16"/>
      </w:rPr>
      <w:fldChar w:fldCharType="end"/>
    </w:r>
    <w:r w:rsidRPr="00677B5B">
      <w:rPr>
        <w:rStyle w:val="PageNumber"/>
        <w:rFonts w:ascii="Trebuchet MS" w:hAnsi="Trebuchet MS" w:cs="Arial"/>
        <w:sz w:val="16"/>
        <w:szCs w:val="16"/>
      </w:rPr>
      <w:t>/</w:t>
    </w:r>
    <w:r w:rsidRPr="00677B5B">
      <w:rPr>
        <w:rStyle w:val="PageNumber"/>
        <w:rFonts w:ascii="Trebuchet MS" w:hAnsi="Trebuchet MS" w:cs="Arial"/>
        <w:sz w:val="16"/>
        <w:szCs w:val="16"/>
      </w:rPr>
      <w:fldChar w:fldCharType="begin"/>
    </w:r>
    <w:r w:rsidRPr="00677B5B">
      <w:rPr>
        <w:rStyle w:val="PageNumber"/>
        <w:rFonts w:ascii="Trebuchet MS" w:hAnsi="Trebuchet MS" w:cs="Arial"/>
        <w:sz w:val="16"/>
        <w:szCs w:val="16"/>
      </w:rPr>
      <w:instrText xml:space="preserve"> NUMPAGES </w:instrText>
    </w:r>
    <w:r w:rsidRPr="00677B5B">
      <w:rPr>
        <w:rStyle w:val="PageNumber"/>
        <w:rFonts w:ascii="Trebuchet MS" w:hAnsi="Trebuchet MS" w:cs="Arial"/>
        <w:sz w:val="16"/>
        <w:szCs w:val="16"/>
      </w:rPr>
      <w:fldChar w:fldCharType="separate"/>
    </w:r>
    <w:r>
      <w:rPr>
        <w:rStyle w:val="PageNumber"/>
        <w:rFonts w:ascii="Trebuchet MS" w:hAnsi="Trebuchet MS" w:cs="Arial"/>
        <w:noProof/>
        <w:sz w:val="16"/>
        <w:szCs w:val="16"/>
      </w:rPr>
      <w:t>19</w:t>
    </w:r>
    <w:r w:rsidRPr="00677B5B">
      <w:rPr>
        <w:rStyle w:val="PageNumber"/>
        <w:rFonts w:ascii="Trebuchet MS" w:hAnsi="Trebuchet MS" w:cs="Arial"/>
        <w:sz w:val="16"/>
        <w:szCs w:val="16"/>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F6F84E" w14:textId="77777777" w:rsidR="002E23BC" w:rsidRDefault="002E23B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A0985C" w14:textId="77777777" w:rsidR="002E23BC" w:rsidRDefault="002E23BC">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F327B8" w14:textId="10224FD8" w:rsidR="002E23BC" w:rsidRPr="00677B5B" w:rsidRDefault="002E23BC" w:rsidP="00BB370E">
    <w:pPr>
      <w:pStyle w:val="Footer"/>
      <w:tabs>
        <w:tab w:val="clear" w:pos="8504"/>
        <w:tab w:val="right" w:pos="9073"/>
      </w:tabs>
      <w:rPr>
        <w:rFonts w:ascii="Trebuchet MS" w:hAnsi="Trebuchet MS" w:cs="Arial"/>
        <w:sz w:val="16"/>
        <w:szCs w:val="16"/>
      </w:rPr>
    </w:pPr>
    <w:bookmarkStart w:id="3" w:name="OLE_LINK2"/>
    <w:bookmarkStart w:id="4" w:name="OLE_LINK3"/>
    <w:bookmarkStart w:id="5" w:name="_Hlk183754457"/>
    <w:r>
      <w:rPr>
        <w:rStyle w:val="PageNumber"/>
        <w:rFonts w:ascii="Trebuchet MS" w:hAnsi="Trebuchet MS"/>
        <w:sz w:val="16"/>
        <w:szCs w:val="16"/>
      </w:rPr>
      <w:t>TC 41 – RSMC Activities</w:t>
    </w:r>
    <w:r>
      <w:rPr>
        <w:rStyle w:val="PageNumber"/>
        <w:rFonts w:ascii="Trebuchet MS" w:eastAsia="PMingLiU" w:hAnsi="Trebuchet MS" w:hint="eastAsia"/>
        <w:sz w:val="16"/>
        <w:szCs w:val="16"/>
        <w:lang w:eastAsia="zh-TW"/>
      </w:rPr>
      <w:t xml:space="preserve"> </w:t>
    </w:r>
    <w:r>
      <w:rPr>
        <w:rStyle w:val="PageNumber"/>
        <w:rFonts w:ascii="Trebuchet MS" w:eastAsia="PMingLiU" w:hAnsi="Trebuchet MS"/>
        <w:sz w:val="16"/>
        <w:szCs w:val="16"/>
        <w:lang w:eastAsia="zh-TW"/>
      </w:rPr>
      <w:t>–</w:t>
    </w:r>
    <w:r>
      <w:rPr>
        <w:rStyle w:val="PageNumber"/>
        <w:rFonts w:ascii="Trebuchet MS" w:eastAsia="PMingLiU" w:hAnsi="Trebuchet MS" w:hint="eastAsia"/>
        <w:sz w:val="16"/>
        <w:szCs w:val="16"/>
        <w:lang w:eastAsia="zh-TW"/>
      </w:rPr>
      <w:t xml:space="preserve"> Appendix VII</w:t>
    </w:r>
    <w:r>
      <w:rPr>
        <w:rStyle w:val="PageNumber"/>
        <w:rFonts w:ascii="Trebuchet MS" w:hAnsi="Trebuchet MS"/>
        <w:sz w:val="18"/>
        <w:szCs w:val="18"/>
      </w:rPr>
      <w:tab/>
    </w:r>
    <w:r>
      <w:rPr>
        <w:rStyle w:val="PageNumber"/>
        <w:rFonts w:ascii="Trebuchet MS" w:hAnsi="Trebuchet MS"/>
        <w:sz w:val="18"/>
        <w:szCs w:val="18"/>
      </w:rPr>
      <w:tab/>
    </w:r>
    <w:bookmarkEnd w:id="3"/>
    <w:bookmarkEnd w:id="4"/>
    <w:bookmarkEnd w:id="5"/>
    <w:r w:rsidRPr="00677B5B">
      <w:rPr>
        <w:rStyle w:val="PageNumber"/>
        <w:rFonts w:ascii="Trebuchet MS" w:hAnsi="Trebuchet MS" w:cs="Arial"/>
        <w:sz w:val="16"/>
        <w:szCs w:val="16"/>
      </w:rPr>
      <w:fldChar w:fldCharType="begin"/>
    </w:r>
    <w:r w:rsidRPr="00677B5B">
      <w:rPr>
        <w:rStyle w:val="PageNumber"/>
        <w:rFonts w:ascii="Trebuchet MS" w:hAnsi="Trebuchet MS" w:cs="Arial"/>
        <w:sz w:val="16"/>
        <w:szCs w:val="16"/>
      </w:rPr>
      <w:instrText xml:space="preserve"> PAGE </w:instrText>
    </w:r>
    <w:r w:rsidRPr="00677B5B">
      <w:rPr>
        <w:rStyle w:val="PageNumber"/>
        <w:rFonts w:ascii="Trebuchet MS" w:hAnsi="Trebuchet MS" w:cs="Arial"/>
        <w:sz w:val="16"/>
        <w:szCs w:val="16"/>
      </w:rPr>
      <w:fldChar w:fldCharType="separate"/>
    </w:r>
    <w:r>
      <w:rPr>
        <w:rStyle w:val="PageNumber"/>
        <w:rFonts w:ascii="Trebuchet MS" w:hAnsi="Trebuchet MS" w:cs="Arial"/>
        <w:noProof/>
        <w:sz w:val="16"/>
        <w:szCs w:val="16"/>
      </w:rPr>
      <w:t>7</w:t>
    </w:r>
    <w:r w:rsidRPr="00677B5B">
      <w:rPr>
        <w:rStyle w:val="PageNumber"/>
        <w:rFonts w:ascii="Trebuchet MS" w:hAnsi="Trebuchet MS" w:cs="Arial"/>
        <w:sz w:val="16"/>
        <w:szCs w:val="16"/>
      </w:rPr>
      <w:fldChar w:fldCharType="end"/>
    </w:r>
    <w:r w:rsidRPr="00677B5B">
      <w:rPr>
        <w:rStyle w:val="PageNumber"/>
        <w:rFonts w:ascii="Trebuchet MS" w:hAnsi="Trebuchet MS" w:cs="Arial"/>
        <w:sz w:val="16"/>
        <w:szCs w:val="16"/>
      </w:rPr>
      <w:t>/</w:t>
    </w:r>
    <w:r w:rsidRPr="00677B5B">
      <w:rPr>
        <w:rStyle w:val="PageNumber"/>
        <w:rFonts w:ascii="Trebuchet MS" w:hAnsi="Trebuchet MS" w:cs="Arial"/>
        <w:sz w:val="16"/>
        <w:szCs w:val="16"/>
      </w:rPr>
      <w:fldChar w:fldCharType="begin"/>
    </w:r>
    <w:r w:rsidRPr="00677B5B">
      <w:rPr>
        <w:rStyle w:val="PageNumber"/>
        <w:rFonts w:ascii="Trebuchet MS" w:hAnsi="Trebuchet MS" w:cs="Arial"/>
        <w:sz w:val="16"/>
        <w:szCs w:val="16"/>
      </w:rPr>
      <w:instrText xml:space="preserve"> NUMPAGES </w:instrText>
    </w:r>
    <w:r w:rsidRPr="00677B5B">
      <w:rPr>
        <w:rStyle w:val="PageNumber"/>
        <w:rFonts w:ascii="Trebuchet MS" w:hAnsi="Trebuchet MS" w:cs="Arial"/>
        <w:sz w:val="16"/>
        <w:szCs w:val="16"/>
      </w:rPr>
      <w:fldChar w:fldCharType="separate"/>
    </w:r>
    <w:r>
      <w:rPr>
        <w:rStyle w:val="PageNumber"/>
        <w:rFonts w:ascii="Trebuchet MS" w:hAnsi="Trebuchet MS" w:cs="Arial"/>
        <w:noProof/>
        <w:sz w:val="16"/>
        <w:szCs w:val="16"/>
      </w:rPr>
      <w:t>19</w:t>
    </w:r>
    <w:r w:rsidRPr="00677B5B">
      <w:rPr>
        <w:rStyle w:val="PageNumber"/>
        <w:rFonts w:ascii="Trebuchet MS" w:hAnsi="Trebuchet M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9B343F" w14:textId="77777777" w:rsidR="00AB1BCA" w:rsidRDefault="00AB1BCA">
      <w:r>
        <w:separator/>
      </w:r>
    </w:p>
  </w:footnote>
  <w:footnote w:type="continuationSeparator" w:id="0">
    <w:p w14:paraId="5A26D41A" w14:textId="77777777" w:rsidR="00AB1BCA" w:rsidRDefault="00AB1BCA">
      <w:r>
        <w:continuationSeparator/>
      </w:r>
    </w:p>
    <w:p w14:paraId="1EA3C6BC" w14:textId="77777777" w:rsidR="00AB1BCA" w:rsidRDefault="00AB1BCA"/>
  </w:footnote>
  <w:footnote w:type="continuationNotice" w:id="1">
    <w:p w14:paraId="3CB3CD29" w14:textId="77777777" w:rsidR="00AB1BCA" w:rsidRDefault="00AB1BC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DFEC3FA"/>
    <w:lvl w:ilvl="0">
      <w:start w:val="1"/>
      <w:numFmt w:val="decimal"/>
      <w:pStyle w:val="ListNumber5"/>
      <w:lvlText w:val="%1."/>
      <w:lvlJc w:val="left"/>
      <w:pPr>
        <w:tabs>
          <w:tab w:val="num" w:pos="2061"/>
        </w:tabs>
        <w:ind w:left="2061" w:hanging="360"/>
      </w:pPr>
    </w:lvl>
  </w:abstractNum>
  <w:abstractNum w:abstractNumId="1" w15:restartNumberingAfterBreak="0">
    <w:nsid w:val="FFFFFF7D"/>
    <w:multiLevelType w:val="singleLevel"/>
    <w:tmpl w:val="3E607404"/>
    <w:lvl w:ilvl="0">
      <w:start w:val="1"/>
      <w:numFmt w:val="decimal"/>
      <w:pStyle w:val="ListNumber4"/>
      <w:lvlText w:val="%1."/>
      <w:lvlJc w:val="left"/>
      <w:pPr>
        <w:tabs>
          <w:tab w:val="num" w:pos="1636"/>
        </w:tabs>
        <w:ind w:left="1636" w:hanging="360"/>
      </w:pPr>
    </w:lvl>
  </w:abstractNum>
  <w:abstractNum w:abstractNumId="2" w15:restartNumberingAfterBreak="0">
    <w:nsid w:val="FFFFFF7E"/>
    <w:multiLevelType w:val="singleLevel"/>
    <w:tmpl w:val="1FD6D730"/>
    <w:lvl w:ilvl="0">
      <w:start w:val="1"/>
      <w:numFmt w:val="decimal"/>
      <w:pStyle w:val="ListNumber3"/>
      <w:lvlText w:val="%1."/>
      <w:lvlJc w:val="left"/>
      <w:pPr>
        <w:tabs>
          <w:tab w:val="num" w:pos="1211"/>
        </w:tabs>
        <w:ind w:left="1211" w:hanging="360"/>
      </w:pPr>
    </w:lvl>
  </w:abstractNum>
  <w:abstractNum w:abstractNumId="3" w15:restartNumberingAfterBreak="0">
    <w:nsid w:val="FFFFFF7F"/>
    <w:multiLevelType w:val="singleLevel"/>
    <w:tmpl w:val="8E0CF5C2"/>
    <w:lvl w:ilvl="0">
      <w:start w:val="1"/>
      <w:numFmt w:val="decimal"/>
      <w:pStyle w:val="ListNumber2"/>
      <w:lvlText w:val="%1."/>
      <w:lvlJc w:val="left"/>
      <w:pPr>
        <w:tabs>
          <w:tab w:val="num" w:pos="785"/>
        </w:tabs>
        <w:ind w:left="785" w:hanging="360"/>
      </w:pPr>
    </w:lvl>
  </w:abstractNum>
  <w:abstractNum w:abstractNumId="4" w15:restartNumberingAfterBreak="0">
    <w:nsid w:val="FFFFFF80"/>
    <w:multiLevelType w:val="singleLevel"/>
    <w:tmpl w:val="DCCE4770"/>
    <w:lvl w:ilvl="0">
      <w:start w:val="1"/>
      <w:numFmt w:val="bullet"/>
      <w:pStyle w:val="ListBullet5"/>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5C86019E"/>
    <w:lvl w:ilvl="0">
      <w:start w:val="1"/>
      <w:numFmt w:val="bullet"/>
      <w:pStyle w:val="ListBullet4"/>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D8EC5D3E"/>
    <w:lvl w:ilvl="0">
      <w:start w:val="1"/>
      <w:numFmt w:val="bullet"/>
      <w:pStyle w:val="ListBullet3"/>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958811EE"/>
    <w:lvl w:ilvl="0">
      <w:start w:val="1"/>
      <w:numFmt w:val="bullet"/>
      <w:pStyle w:val="ListBullet2"/>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826C052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25832EE"/>
    <w:lvl w:ilvl="0">
      <w:start w:val="1"/>
      <w:numFmt w:val="bullet"/>
      <w:pStyle w:val="ListBullet"/>
      <w:lvlText w:val=""/>
      <w:lvlJc w:val="left"/>
      <w:pPr>
        <w:tabs>
          <w:tab w:val="num" w:pos="360"/>
        </w:tabs>
        <w:ind w:left="360" w:hanging="360"/>
      </w:pPr>
      <w:rPr>
        <w:rFonts w:ascii="Wingdings" w:hAnsi="Wingdings" w:hint="default"/>
      </w:rPr>
    </w:lvl>
  </w:abstractNum>
  <w:abstractNum w:abstractNumId="10" w15:restartNumberingAfterBreak="0">
    <w:nsid w:val="006561C8"/>
    <w:multiLevelType w:val="hybridMultilevel"/>
    <w:tmpl w:val="707A8518"/>
    <w:lvl w:ilvl="0" w:tplc="0C090001">
      <w:start w:val="1"/>
      <w:numFmt w:val="bullet"/>
      <w:lvlText w:val=""/>
      <w:lvlJc w:val="left"/>
      <w:pPr>
        <w:ind w:left="421" w:hanging="420"/>
      </w:pPr>
      <w:rPr>
        <w:rFonts w:ascii="Symbol" w:hAnsi="Symbol" w:hint="default"/>
      </w:rPr>
    </w:lvl>
    <w:lvl w:ilvl="1" w:tplc="04090001">
      <w:start w:val="1"/>
      <w:numFmt w:val="bullet"/>
      <w:lvlText w:val=""/>
      <w:lvlJc w:val="left"/>
      <w:pPr>
        <w:ind w:left="841" w:hanging="420"/>
      </w:pPr>
      <w:rPr>
        <w:rFonts w:ascii="Symbol" w:hAnsi="Symbol" w:cs="Symbol" w:hint="default"/>
      </w:rPr>
    </w:lvl>
    <w:lvl w:ilvl="2" w:tplc="0409000D" w:tentative="1">
      <w:start w:val="1"/>
      <w:numFmt w:val="bullet"/>
      <w:lvlText w:val=""/>
      <w:lvlJc w:val="left"/>
      <w:pPr>
        <w:ind w:left="1261" w:hanging="420"/>
      </w:pPr>
      <w:rPr>
        <w:rFonts w:ascii="Wingdings" w:hAnsi="Wingdings" w:hint="default"/>
      </w:rPr>
    </w:lvl>
    <w:lvl w:ilvl="3" w:tplc="04090001" w:tentative="1">
      <w:start w:val="1"/>
      <w:numFmt w:val="bullet"/>
      <w:lvlText w:val=""/>
      <w:lvlJc w:val="left"/>
      <w:pPr>
        <w:ind w:left="1681" w:hanging="420"/>
      </w:pPr>
      <w:rPr>
        <w:rFonts w:ascii="Wingdings" w:hAnsi="Wingdings" w:hint="default"/>
      </w:rPr>
    </w:lvl>
    <w:lvl w:ilvl="4" w:tplc="0409000B" w:tentative="1">
      <w:start w:val="1"/>
      <w:numFmt w:val="bullet"/>
      <w:lvlText w:val=""/>
      <w:lvlJc w:val="left"/>
      <w:pPr>
        <w:ind w:left="2101" w:hanging="420"/>
      </w:pPr>
      <w:rPr>
        <w:rFonts w:ascii="Wingdings" w:hAnsi="Wingdings" w:hint="default"/>
      </w:rPr>
    </w:lvl>
    <w:lvl w:ilvl="5" w:tplc="0409000D" w:tentative="1">
      <w:start w:val="1"/>
      <w:numFmt w:val="bullet"/>
      <w:lvlText w:val=""/>
      <w:lvlJc w:val="left"/>
      <w:pPr>
        <w:ind w:left="2521" w:hanging="420"/>
      </w:pPr>
      <w:rPr>
        <w:rFonts w:ascii="Wingdings" w:hAnsi="Wingdings" w:hint="default"/>
      </w:rPr>
    </w:lvl>
    <w:lvl w:ilvl="6" w:tplc="04090001" w:tentative="1">
      <w:start w:val="1"/>
      <w:numFmt w:val="bullet"/>
      <w:lvlText w:val=""/>
      <w:lvlJc w:val="left"/>
      <w:pPr>
        <w:ind w:left="2941" w:hanging="420"/>
      </w:pPr>
      <w:rPr>
        <w:rFonts w:ascii="Wingdings" w:hAnsi="Wingdings" w:hint="default"/>
      </w:rPr>
    </w:lvl>
    <w:lvl w:ilvl="7" w:tplc="0409000B" w:tentative="1">
      <w:start w:val="1"/>
      <w:numFmt w:val="bullet"/>
      <w:lvlText w:val=""/>
      <w:lvlJc w:val="left"/>
      <w:pPr>
        <w:ind w:left="3361" w:hanging="420"/>
      </w:pPr>
      <w:rPr>
        <w:rFonts w:ascii="Wingdings" w:hAnsi="Wingdings" w:hint="default"/>
      </w:rPr>
    </w:lvl>
    <w:lvl w:ilvl="8" w:tplc="0409000D" w:tentative="1">
      <w:start w:val="1"/>
      <w:numFmt w:val="bullet"/>
      <w:lvlText w:val=""/>
      <w:lvlJc w:val="left"/>
      <w:pPr>
        <w:ind w:left="3781" w:hanging="420"/>
      </w:pPr>
      <w:rPr>
        <w:rFonts w:ascii="Wingdings" w:hAnsi="Wingdings" w:hint="default"/>
      </w:rPr>
    </w:lvl>
  </w:abstractNum>
  <w:abstractNum w:abstractNumId="11" w15:restartNumberingAfterBreak="0">
    <w:nsid w:val="052B6030"/>
    <w:multiLevelType w:val="hybridMultilevel"/>
    <w:tmpl w:val="948090C4"/>
    <w:lvl w:ilvl="0" w:tplc="04090001">
      <w:start w:val="1"/>
      <w:numFmt w:val="bullet"/>
      <w:lvlText w:val=""/>
      <w:lvlJc w:val="left"/>
      <w:pPr>
        <w:ind w:left="640" w:hanging="420"/>
      </w:pPr>
      <w:rPr>
        <w:rFonts w:ascii="Symbol" w:hAnsi="Symbol" w:cs="Symbol"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2" w15:restartNumberingAfterBreak="0">
    <w:nsid w:val="0E1E3706"/>
    <w:multiLevelType w:val="hybridMultilevel"/>
    <w:tmpl w:val="28604DE8"/>
    <w:lvl w:ilvl="0" w:tplc="9FD423DC">
      <w:numFmt w:val="bullet"/>
      <w:lvlText w:val="-"/>
      <w:lvlJc w:val="left"/>
      <w:pPr>
        <w:ind w:left="580" w:hanging="360"/>
      </w:pPr>
      <w:rPr>
        <w:rFonts w:ascii="Arial" w:eastAsia="MS Mincho" w:hAnsi="Arial" w:cs="Arial"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0E520F0A"/>
    <w:multiLevelType w:val="hybridMultilevel"/>
    <w:tmpl w:val="32DC7B82"/>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12C70000"/>
    <w:multiLevelType w:val="singleLevel"/>
    <w:tmpl w:val="F6026062"/>
    <w:lvl w:ilvl="0">
      <w:start w:val="1"/>
      <w:numFmt w:val="lowerRoman"/>
      <w:lvlText w:val="(%1)"/>
      <w:lvlJc w:val="left"/>
      <w:pPr>
        <w:tabs>
          <w:tab w:val="num" w:pos="1854"/>
        </w:tabs>
        <w:ind w:left="1701" w:hanging="567"/>
      </w:pPr>
    </w:lvl>
  </w:abstractNum>
  <w:abstractNum w:abstractNumId="15" w15:restartNumberingAfterBreak="0">
    <w:nsid w:val="1C923D86"/>
    <w:multiLevelType w:val="hybridMultilevel"/>
    <w:tmpl w:val="2DF43EE2"/>
    <w:lvl w:ilvl="0" w:tplc="0C090001">
      <w:start w:val="1"/>
      <w:numFmt w:val="bullet"/>
      <w:lvlText w:val=""/>
      <w:lvlJc w:val="left"/>
      <w:pPr>
        <w:ind w:left="420" w:hanging="420"/>
      </w:pPr>
      <w:rPr>
        <w:rFonts w:ascii="Symbol" w:hAnsi="Symbol" w:hint="default"/>
      </w:rPr>
    </w:lvl>
    <w:lvl w:ilvl="1" w:tplc="47B8B7FC">
      <w:start w:val="1"/>
      <w:numFmt w:val="bullet"/>
      <w:lvlText w:val="-"/>
      <w:lvlJc w:val="left"/>
      <w:pPr>
        <w:ind w:left="840" w:hanging="420"/>
      </w:pPr>
      <w:rPr>
        <w:rFonts w:ascii="Times New Roman" w:eastAsia="MS PMincho" w:hAnsi="Times New Roman" w:cs="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2296199B"/>
    <w:multiLevelType w:val="hybridMultilevel"/>
    <w:tmpl w:val="E35A9D74"/>
    <w:lvl w:ilvl="0" w:tplc="224C1E90">
      <w:start w:val="1"/>
      <w:numFmt w:val="bullet"/>
      <w:suff w:val="space"/>
      <w:lvlText w:val="-"/>
      <w:lvlJc w:val="left"/>
      <w:pPr>
        <w:ind w:left="420" w:hanging="420"/>
      </w:pPr>
      <w:rPr>
        <w:rFonts w:ascii="Times New Roman" w:eastAsia="MS PMincho" w:hAnsi="Times New Roman" w:cs="Times New Roman" w:hint="default"/>
      </w:rPr>
    </w:lvl>
    <w:lvl w:ilvl="1" w:tplc="4C78264A">
      <w:start w:val="1"/>
      <w:numFmt w:val="bullet"/>
      <w:suff w:val="space"/>
      <w:lvlText w:val="-"/>
      <w:lvlJc w:val="left"/>
      <w:pPr>
        <w:ind w:left="847" w:hanging="420"/>
      </w:pPr>
      <w:rPr>
        <w:rFonts w:ascii="Times New Roman" w:eastAsia="MS PMincho" w:hAnsi="Times New Roman" w:cs="Times New Roman" w:hint="default"/>
      </w:rPr>
    </w:lvl>
    <w:lvl w:ilvl="2" w:tplc="0409000D">
      <w:start w:val="1"/>
      <w:numFmt w:val="bullet"/>
      <w:lvlText w:val=""/>
      <w:lvlJc w:val="left"/>
      <w:pPr>
        <w:ind w:left="1267" w:hanging="420"/>
      </w:pPr>
      <w:rPr>
        <w:rFonts w:ascii="Wingdings" w:hAnsi="Wingdings" w:hint="default"/>
      </w:rPr>
    </w:lvl>
    <w:lvl w:ilvl="3" w:tplc="04090001" w:tentative="1">
      <w:start w:val="1"/>
      <w:numFmt w:val="bullet"/>
      <w:lvlText w:val=""/>
      <w:lvlJc w:val="left"/>
      <w:pPr>
        <w:ind w:left="1687" w:hanging="420"/>
      </w:pPr>
      <w:rPr>
        <w:rFonts w:ascii="Wingdings" w:hAnsi="Wingdings" w:hint="default"/>
      </w:rPr>
    </w:lvl>
    <w:lvl w:ilvl="4" w:tplc="0409000B" w:tentative="1">
      <w:start w:val="1"/>
      <w:numFmt w:val="bullet"/>
      <w:lvlText w:val=""/>
      <w:lvlJc w:val="left"/>
      <w:pPr>
        <w:ind w:left="2107" w:hanging="420"/>
      </w:pPr>
      <w:rPr>
        <w:rFonts w:ascii="Wingdings" w:hAnsi="Wingdings" w:hint="default"/>
      </w:rPr>
    </w:lvl>
    <w:lvl w:ilvl="5" w:tplc="0409000D" w:tentative="1">
      <w:start w:val="1"/>
      <w:numFmt w:val="bullet"/>
      <w:lvlText w:val=""/>
      <w:lvlJc w:val="left"/>
      <w:pPr>
        <w:ind w:left="2527" w:hanging="420"/>
      </w:pPr>
      <w:rPr>
        <w:rFonts w:ascii="Wingdings" w:hAnsi="Wingdings" w:hint="default"/>
      </w:rPr>
    </w:lvl>
    <w:lvl w:ilvl="6" w:tplc="04090001" w:tentative="1">
      <w:start w:val="1"/>
      <w:numFmt w:val="bullet"/>
      <w:lvlText w:val=""/>
      <w:lvlJc w:val="left"/>
      <w:pPr>
        <w:ind w:left="2947" w:hanging="420"/>
      </w:pPr>
      <w:rPr>
        <w:rFonts w:ascii="Wingdings" w:hAnsi="Wingdings" w:hint="default"/>
      </w:rPr>
    </w:lvl>
    <w:lvl w:ilvl="7" w:tplc="0409000B" w:tentative="1">
      <w:start w:val="1"/>
      <w:numFmt w:val="bullet"/>
      <w:lvlText w:val=""/>
      <w:lvlJc w:val="left"/>
      <w:pPr>
        <w:ind w:left="3367" w:hanging="420"/>
      </w:pPr>
      <w:rPr>
        <w:rFonts w:ascii="Wingdings" w:hAnsi="Wingdings" w:hint="default"/>
      </w:rPr>
    </w:lvl>
    <w:lvl w:ilvl="8" w:tplc="0409000D" w:tentative="1">
      <w:start w:val="1"/>
      <w:numFmt w:val="bullet"/>
      <w:lvlText w:val=""/>
      <w:lvlJc w:val="left"/>
      <w:pPr>
        <w:ind w:left="3787" w:hanging="420"/>
      </w:pPr>
      <w:rPr>
        <w:rFonts w:ascii="Wingdings" w:hAnsi="Wingdings" w:hint="default"/>
      </w:rPr>
    </w:lvl>
  </w:abstractNum>
  <w:abstractNum w:abstractNumId="17" w15:restartNumberingAfterBreak="0">
    <w:nsid w:val="308C1510"/>
    <w:multiLevelType w:val="hybridMultilevel"/>
    <w:tmpl w:val="AB6AB6C8"/>
    <w:lvl w:ilvl="0" w:tplc="07C46EF2">
      <w:start w:val="1"/>
      <w:numFmt w:val="bullet"/>
      <w:suff w:val="space"/>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362B3B1C"/>
    <w:multiLevelType w:val="hybridMultilevel"/>
    <w:tmpl w:val="F26CD6E4"/>
    <w:lvl w:ilvl="0" w:tplc="2A4CED52">
      <w:start w:val="1"/>
      <w:numFmt w:val="bullet"/>
      <w:suff w:val="space"/>
      <w:lvlText w:val=""/>
      <w:lvlJc w:val="left"/>
      <w:pPr>
        <w:ind w:left="420" w:hanging="420"/>
      </w:pPr>
      <w:rPr>
        <w:rFonts w:ascii="Symbol" w:hAnsi="Symbol" w:hint="default"/>
      </w:rPr>
    </w:lvl>
    <w:lvl w:ilvl="1" w:tplc="47B8B7FC">
      <w:start w:val="1"/>
      <w:numFmt w:val="bullet"/>
      <w:suff w:val="space"/>
      <w:lvlText w:val="-"/>
      <w:lvlJc w:val="left"/>
      <w:pPr>
        <w:ind w:left="704" w:hanging="420"/>
      </w:pPr>
      <w:rPr>
        <w:rFonts w:ascii="Times New Roman" w:eastAsia="MS PMincho" w:hAnsi="Times New Roman" w:cs="Times New Roman"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37840805"/>
    <w:multiLevelType w:val="hybridMultilevel"/>
    <w:tmpl w:val="19A89DF8"/>
    <w:lvl w:ilvl="0" w:tplc="98B28A24">
      <w:start w:val="1"/>
      <w:numFmt w:val="bullet"/>
      <w:suff w:val="space"/>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77512BB"/>
    <w:multiLevelType w:val="hybridMultilevel"/>
    <w:tmpl w:val="346680AE"/>
    <w:lvl w:ilvl="0" w:tplc="07C46EF2">
      <w:start w:val="1"/>
      <w:numFmt w:val="bullet"/>
      <w:lvlText w:val=""/>
      <w:lvlJc w:val="left"/>
      <w:pPr>
        <w:ind w:left="640" w:hanging="420"/>
      </w:pPr>
      <w:rPr>
        <w:rFonts w:ascii="Symbol" w:hAnsi="Symbol"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1" w15:restartNumberingAfterBreak="0">
    <w:nsid w:val="4C0C2311"/>
    <w:multiLevelType w:val="hybridMultilevel"/>
    <w:tmpl w:val="930C9880"/>
    <w:lvl w:ilvl="0" w:tplc="407C20F4">
      <w:start w:val="1"/>
      <w:numFmt w:val="bullet"/>
      <w:suff w:val="space"/>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593E79F9"/>
    <w:multiLevelType w:val="hybridMultilevel"/>
    <w:tmpl w:val="52C22B96"/>
    <w:lvl w:ilvl="0" w:tplc="0C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4734BDF"/>
    <w:multiLevelType w:val="hybridMultilevel"/>
    <w:tmpl w:val="9C32CDB0"/>
    <w:lvl w:ilvl="0" w:tplc="0409000D">
      <w:start w:val="1"/>
      <w:numFmt w:val="bullet"/>
      <w:lvlText w:val=""/>
      <w:lvlJc w:val="left"/>
      <w:pPr>
        <w:ind w:left="360" w:hanging="360"/>
      </w:pPr>
      <w:rPr>
        <w:rFonts w:ascii="Wingdings" w:hAnsi="Wingdings" w:hint="default"/>
      </w:rPr>
    </w:lvl>
    <w:lvl w:ilvl="1" w:tplc="47B8B7FC">
      <w:start w:val="1"/>
      <w:numFmt w:val="bullet"/>
      <w:lvlText w:val="-"/>
      <w:lvlJc w:val="left"/>
      <w:pPr>
        <w:ind w:left="840" w:hanging="420"/>
      </w:pPr>
      <w:rPr>
        <w:rFonts w:ascii="Times New Roman" w:eastAsia="MS PMincho" w:hAnsi="Times New Roman" w:cs="Times New Roman"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BFC00D7"/>
    <w:multiLevelType w:val="hybridMultilevel"/>
    <w:tmpl w:val="8070BFBA"/>
    <w:lvl w:ilvl="0" w:tplc="FFFFFFFF">
      <w:start w:val="1"/>
      <w:numFmt w:val="decimal"/>
      <w:pStyle w:val="TC1"/>
      <w:lvlText w:val="%1."/>
      <w:lvlJc w:val="left"/>
      <w:pPr>
        <w:ind w:left="3479" w:hanging="360"/>
      </w:pPr>
      <w:rPr>
        <w:b w:val="0"/>
        <w:i w:val="0"/>
        <w:color w:val="auto"/>
        <w:sz w:val="22"/>
        <w:szCs w:val="22"/>
      </w:rPr>
    </w:lvl>
    <w:lvl w:ilvl="1" w:tplc="04090019">
      <w:start w:val="1"/>
      <w:numFmt w:val="ideographTraditional"/>
      <w:lvlText w:val="%2、"/>
      <w:lvlJc w:val="left"/>
      <w:pPr>
        <w:ind w:left="2357" w:hanging="360"/>
      </w:pPr>
      <w:rPr>
        <w:rFonts w:hint="default"/>
      </w:r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start w:val="1"/>
      <w:numFmt w:val="lowerRoman"/>
      <w:lvlText w:val="%6."/>
      <w:lvlJc w:val="right"/>
      <w:pPr>
        <w:ind w:left="5237" w:hanging="180"/>
      </w:pPr>
    </w:lvl>
    <w:lvl w:ilvl="6" w:tplc="0409000F">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num w:numId="1" w16cid:durableId="2023510385">
    <w:abstractNumId w:val="9"/>
  </w:num>
  <w:num w:numId="2" w16cid:durableId="26491583">
    <w:abstractNumId w:val="7"/>
  </w:num>
  <w:num w:numId="3" w16cid:durableId="33701169">
    <w:abstractNumId w:val="6"/>
  </w:num>
  <w:num w:numId="4" w16cid:durableId="1572277300">
    <w:abstractNumId w:val="5"/>
  </w:num>
  <w:num w:numId="5" w16cid:durableId="1559171867">
    <w:abstractNumId w:val="4"/>
  </w:num>
  <w:num w:numId="6" w16cid:durableId="949701392">
    <w:abstractNumId w:val="8"/>
  </w:num>
  <w:num w:numId="7" w16cid:durableId="1044283315">
    <w:abstractNumId w:val="3"/>
  </w:num>
  <w:num w:numId="8" w16cid:durableId="603659485">
    <w:abstractNumId w:val="2"/>
  </w:num>
  <w:num w:numId="9" w16cid:durableId="1464470565">
    <w:abstractNumId w:val="1"/>
  </w:num>
  <w:num w:numId="10" w16cid:durableId="1539121679">
    <w:abstractNumId w:val="0"/>
  </w:num>
  <w:num w:numId="11" w16cid:durableId="752556834">
    <w:abstractNumId w:val="24"/>
  </w:num>
  <w:num w:numId="12" w16cid:durableId="464545217">
    <w:abstractNumId w:val="23"/>
  </w:num>
  <w:num w:numId="13" w16cid:durableId="375324758">
    <w:abstractNumId w:val="17"/>
  </w:num>
  <w:num w:numId="14" w16cid:durableId="841748392">
    <w:abstractNumId w:val="21"/>
  </w:num>
  <w:num w:numId="15" w16cid:durableId="65883294">
    <w:abstractNumId w:val="18"/>
  </w:num>
  <w:num w:numId="16" w16cid:durableId="267667254">
    <w:abstractNumId w:val="19"/>
  </w:num>
  <w:num w:numId="17" w16cid:durableId="291324334">
    <w:abstractNumId w:val="16"/>
  </w:num>
  <w:num w:numId="18" w16cid:durableId="324939073">
    <w:abstractNumId w:val="10"/>
  </w:num>
  <w:num w:numId="19" w16cid:durableId="1183086260">
    <w:abstractNumId w:val="22"/>
  </w:num>
  <w:num w:numId="20" w16cid:durableId="400443279">
    <w:abstractNumId w:val="15"/>
  </w:num>
  <w:num w:numId="21" w16cid:durableId="1953005303">
    <w:abstractNumId w:val="24"/>
  </w:num>
  <w:num w:numId="22" w16cid:durableId="874657212">
    <w:abstractNumId w:val="11"/>
  </w:num>
  <w:num w:numId="23" w16cid:durableId="1986932102">
    <w:abstractNumId w:val="20"/>
  </w:num>
  <w:num w:numId="24" w16cid:durableId="522130384">
    <w:abstractNumId w:val="12"/>
  </w:num>
  <w:num w:numId="25" w16cid:durableId="1268343953">
    <w:abstractNumId w:val="14"/>
  </w:num>
  <w:num w:numId="26" w16cid:durableId="647783605">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5"/>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ja-JP" w:vendorID="64" w:dllVersion="0"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51"/>
  <w:drawingGridHorizontalSpacing w:val="105"/>
  <w:drawingGridVerticalSpacing w:val="371"/>
  <w:displayHorizontalDrawingGridEvery w:val="0"/>
  <w:characterSpacingControl w:val="compressPunctuation"/>
  <w:hdrShapeDefaults>
    <o:shapedefaults v:ext="edit" spidmax="2050" fill="f" fillcolor="white" stroke="f">
      <v:fill color="white" on="f"/>
      <v:stroke on="f"/>
      <v:textbox inset="5.85pt,.7pt,5.85pt,.7pt"/>
    </o:shapedefaults>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068"/>
    <w:rsid w:val="00001603"/>
    <w:rsid w:val="00002609"/>
    <w:rsid w:val="00002CEF"/>
    <w:rsid w:val="00002FFB"/>
    <w:rsid w:val="000031A4"/>
    <w:rsid w:val="00003424"/>
    <w:rsid w:val="00003703"/>
    <w:rsid w:val="0000376C"/>
    <w:rsid w:val="00003C4B"/>
    <w:rsid w:val="000041FA"/>
    <w:rsid w:val="00004378"/>
    <w:rsid w:val="00004603"/>
    <w:rsid w:val="00004E7F"/>
    <w:rsid w:val="000103CB"/>
    <w:rsid w:val="00010FDE"/>
    <w:rsid w:val="00011CD9"/>
    <w:rsid w:val="00013190"/>
    <w:rsid w:val="00014C0C"/>
    <w:rsid w:val="000159F9"/>
    <w:rsid w:val="000163A9"/>
    <w:rsid w:val="00021556"/>
    <w:rsid w:val="00022B0C"/>
    <w:rsid w:val="00027002"/>
    <w:rsid w:val="00027DA3"/>
    <w:rsid w:val="00030546"/>
    <w:rsid w:val="000309C1"/>
    <w:rsid w:val="00031989"/>
    <w:rsid w:val="000320F0"/>
    <w:rsid w:val="00032B98"/>
    <w:rsid w:val="0003355D"/>
    <w:rsid w:val="00033630"/>
    <w:rsid w:val="0003368A"/>
    <w:rsid w:val="00034CC3"/>
    <w:rsid w:val="0003720E"/>
    <w:rsid w:val="000372B9"/>
    <w:rsid w:val="00037989"/>
    <w:rsid w:val="00037A50"/>
    <w:rsid w:val="00037AB6"/>
    <w:rsid w:val="00040A06"/>
    <w:rsid w:val="00041890"/>
    <w:rsid w:val="00042098"/>
    <w:rsid w:val="000420D3"/>
    <w:rsid w:val="00042E77"/>
    <w:rsid w:val="0004332C"/>
    <w:rsid w:val="000436FB"/>
    <w:rsid w:val="00044B38"/>
    <w:rsid w:val="00044EAF"/>
    <w:rsid w:val="00045852"/>
    <w:rsid w:val="00045BC8"/>
    <w:rsid w:val="00046C67"/>
    <w:rsid w:val="00047AF8"/>
    <w:rsid w:val="00050BB9"/>
    <w:rsid w:val="00053A75"/>
    <w:rsid w:val="00055AAC"/>
    <w:rsid w:val="00057196"/>
    <w:rsid w:val="00057FE7"/>
    <w:rsid w:val="00061439"/>
    <w:rsid w:val="00062356"/>
    <w:rsid w:val="00062643"/>
    <w:rsid w:val="000627DA"/>
    <w:rsid w:val="000644FA"/>
    <w:rsid w:val="00064B3A"/>
    <w:rsid w:val="00065835"/>
    <w:rsid w:val="00065910"/>
    <w:rsid w:val="00066468"/>
    <w:rsid w:val="000677A0"/>
    <w:rsid w:val="00067970"/>
    <w:rsid w:val="00067ABA"/>
    <w:rsid w:val="00067CFB"/>
    <w:rsid w:val="00067E30"/>
    <w:rsid w:val="00070B94"/>
    <w:rsid w:val="00071775"/>
    <w:rsid w:val="0007195F"/>
    <w:rsid w:val="00072959"/>
    <w:rsid w:val="00072D25"/>
    <w:rsid w:val="00073E4D"/>
    <w:rsid w:val="00074A56"/>
    <w:rsid w:val="00076377"/>
    <w:rsid w:val="00076898"/>
    <w:rsid w:val="000774F1"/>
    <w:rsid w:val="00077CAC"/>
    <w:rsid w:val="00080A29"/>
    <w:rsid w:val="00080F07"/>
    <w:rsid w:val="0008122B"/>
    <w:rsid w:val="0008483A"/>
    <w:rsid w:val="000855A0"/>
    <w:rsid w:val="00086F72"/>
    <w:rsid w:val="00087380"/>
    <w:rsid w:val="000877DE"/>
    <w:rsid w:val="000879A4"/>
    <w:rsid w:val="00087A2B"/>
    <w:rsid w:val="00087B2D"/>
    <w:rsid w:val="00090D78"/>
    <w:rsid w:val="00090F51"/>
    <w:rsid w:val="000916CC"/>
    <w:rsid w:val="00091BE1"/>
    <w:rsid w:val="00092EF3"/>
    <w:rsid w:val="0009375F"/>
    <w:rsid w:val="00093B59"/>
    <w:rsid w:val="00093E19"/>
    <w:rsid w:val="00095C32"/>
    <w:rsid w:val="00097232"/>
    <w:rsid w:val="000973BE"/>
    <w:rsid w:val="000977E3"/>
    <w:rsid w:val="00097D50"/>
    <w:rsid w:val="000A0604"/>
    <w:rsid w:val="000A08E7"/>
    <w:rsid w:val="000A1845"/>
    <w:rsid w:val="000A2F60"/>
    <w:rsid w:val="000A4837"/>
    <w:rsid w:val="000A4CB0"/>
    <w:rsid w:val="000A6DD6"/>
    <w:rsid w:val="000A708F"/>
    <w:rsid w:val="000A72B4"/>
    <w:rsid w:val="000A7DA0"/>
    <w:rsid w:val="000B09A3"/>
    <w:rsid w:val="000B123D"/>
    <w:rsid w:val="000B1A45"/>
    <w:rsid w:val="000B227A"/>
    <w:rsid w:val="000B337A"/>
    <w:rsid w:val="000B3E1D"/>
    <w:rsid w:val="000B44D9"/>
    <w:rsid w:val="000B4687"/>
    <w:rsid w:val="000B4CBC"/>
    <w:rsid w:val="000B4F04"/>
    <w:rsid w:val="000B5557"/>
    <w:rsid w:val="000B5ABF"/>
    <w:rsid w:val="000B79A7"/>
    <w:rsid w:val="000C19B2"/>
    <w:rsid w:val="000C1BE0"/>
    <w:rsid w:val="000C2CD8"/>
    <w:rsid w:val="000C3652"/>
    <w:rsid w:val="000C46E4"/>
    <w:rsid w:val="000C604E"/>
    <w:rsid w:val="000C7C4B"/>
    <w:rsid w:val="000D402E"/>
    <w:rsid w:val="000D520F"/>
    <w:rsid w:val="000D619D"/>
    <w:rsid w:val="000D67E3"/>
    <w:rsid w:val="000D683E"/>
    <w:rsid w:val="000D6A4A"/>
    <w:rsid w:val="000D7623"/>
    <w:rsid w:val="000D77C2"/>
    <w:rsid w:val="000D7D7B"/>
    <w:rsid w:val="000E07C0"/>
    <w:rsid w:val="000E0AA2"/>
    <w:rsid w:val="000E1749"/>
    <w:rsid w:val="000E4212"/>
    <w:rsid w:val="000E4B0C"/>
    <w:rsid w:val="000E5BBD"/>
    <w:rsid w:val="000E5CC4"/>
    <w:rsid w:val="000E7071"/>
    <w:rsid w:val="000F112B"/>
    <w:rsid w:val="000F16FC"/>
    <w:rsid w:val="000F4C8A"/>
    <w:rsid w:val="000F511D"/>
    <w:rsid w:val="000F6E60"/>
    <w:rsid w:val="000F713A"/>
    <w:rsid w:val="000F724E"/>
    <w:rsid w:val="0010222A"/>
    <w:rsid w:val="0010394A"/>
    <w:rsid w:val="00103DCD"/>
    <w:rsid w:val="00104712"/>
    <w:rsid w:val="00106E52"/>
    <w:rsid w:val="00107B44"/>
    <w:rsid w:val="00107C5D"/>
    <w:rsid w:val="0011049B"/>
    <w:rsid w:val="0011058E"/>
    <w:rsid w:val="00110A4E"/>
    <w:rsid w:val="00112140"/>
    <w:rsid w:val="00113726"/>
    <w:rsid w:val="001137A6"/>
    <w:rsid w:val="0011419E"/>
    <w:rsid w:val="001145C8"/>
    <w:rsid w:val="00114F9E"/>
    <w:rsid w:val="001153BF"/>
    <w:rsid w:val="001155E4"/>
    <w:rsid w:val="0011583B"/>
    <w:rsid w:val="00115B7A"/>
    <w:rsid w:val="00116147"/>
    <w:rsid w:val="001202D3"/>
    <w:rsid w:val="00120979"/>
    <w:rsid w:val="0012170C"/>
    <w:rsid w:val="00126D80"/>
    <w:rsid w:val="00126E89"/>
    <w:rsid w:val="001303FF"/>
    <w:rsid w:val="00130943"/>
    <w:rsid w:val="00130B36"/>
    <w:rsid w:val="00130E38"/>
    <w:rsid w:val="00131279"/>
    <w:rsid w:val="00131C5B"/>
    <w:rsid w:val="00131C6D"/>
    <w:rsid w:val="00132CC6"/>
    <w:rsid w:val="00132D55"/>
    <w:rsid w:val="0013320A"/>
    <w:rsid w:val="00133DCC"/>
    <w:rsid w:val="00134823"/>
    <w:rsid w:val="00134F3B"/>
    <w:rsid w:val="00135419"/>
    <w:rsid w:val="0013616A"/>
    <w:rsid w:val="00136BF0"/>
    <w:rsid w:val="0013710E"/>
    <w:rsid w:val="001377F3"/>
    <w:rsid w:val="0014148C"/>
    <w:rsid w:val="001414F3"/>
    <w:rsid w:val="001423FE"/>
    <w:rsid w:val="0014285B"/>
    <w:rsid w:val="00142B96"/>
    <w:rsid w:val="00142CD2"/>
    <w:rsid w:val="00144014"/>
    <w:rsid w:val="00144704"/>
    <w:rsid w:val="001448BE"/>
    <w:rsid w:val="0014565D"/>
    <w:rsid w:val="00145A44"/>
    <w:rsid w:val="0014616C"/>
    <w:rsid w:val="00146C11"/>
    <w:rsid w:val="001473B0"/>
    <w:rsid w:val="00147B44"/>
    <w:rsid w:val="00151B31"/>
    <w:rsid w:val="00151BBE"/>
    <w:rsid w:val="00151D7F"/>
    <w:rsid w:val="0015220C"/>
    <w:rsid w:val="00152464"/>
    <w:rsid w:val="001535D3"/>
    <w:rsid w:val="00154B0C"/>
    <w:rsid w:val="00155E25"/>
    <w:rsid w:val="00155F87"/>
    <w:rsid w:val="00156267"/>
    <w:rsid w:val="001572C5"/>
    <w:rsid w:val="00160849"/>
    <w:rsid w:val="00161189"/>
    <w:rsid w:val="00161764"/>
    <w:rsid w:val="0016197F"/>
    <w:rsid w:val="001624F8"/>
    <w:rsid w:val="00166343"/>
    <w:rsid w:val="001665F6"/>
    <w:rsid w:val="00166C95"/>
    <w:rsid w:val="001675E0"/>
    <w:rsid w:val="00170262"/>
    <w:rsid w:val="00171032"/>
    <w:rsid w:val="00171384"/>
    <w:rsid w:val="00171D83"/>
    <w:rsid w:val="00171F54"/>
    <w:rsid w:val="00172246"/>
    <w:rsid w:val="0017260F"/>
    <w:rsid w:val="0017290D"/>
    <w:rsid w:val="00172B4B"/>
    <w:rsid w:val="00173F5D"/>
    <w:rsid w:val="00174311"/>
    <w:rsid w:val="00174683"/>
    <w:rsid w:val="00176431"/>
    <w:rsid w:val="001767C8"/>
    <w:rsid w:val="001769C0"/>
    <w:rsid w:val="00176F07"/>
    <w:rsid w:val="00177A2E"/>
    <w:rsid w:val="00180C39"/>
    <w:rsid w:val="0018244C"/>
    <w:rsid w:val="00182963"/>
    <w:rsid w:val="00182CD6"/>
    <w:rsid w:val="001830CB"/>
    <w:rsid w:val="00183A43"/>
    <w:rsid w:val="001845A1"/>
    <w:rsid w:val="00184A91"/>
    <w:rsid w:val="00185BBF"/>
    <w:rsid w:val="00186B59"/>
    <w:rsid w:val="001878E7"/>
    <w:rsid w:val="00190184"/>
    <w:rsid w:val="00191602"/>
    <w:rsid w:val="00193936"/>
    <w:rsid w:val="00193FBF"/>
    <w:rsid w:val="00195D95"/>
    <w:rsid w:val="00196332"/>
    <w:rsid w:val="0019678C"/>
    <w:rsid w:val="00197198"/>
    <w:rsid w:val="0019D11F"/>
    <w:rsid w:val="001A01EE"/>
    <w:rsid w:val="001A085C"/>
    <w:rsid w:val="001A0C00"/>
    <w:rsid w:val="001A123C"/>
    <w:rsid w:val="001A1269"/>
    <w:rsid w:val="001A1E62"/>
    <w:rsid w:val="001A2020"/>
    <w:rsid w:val="001A2663"/>
    <w:rsid w:val="001A2FBC"/>
    <w:rsid w:val="001A30D8"/>
    <w:rsid w:val="001A54A4"/>
    <w:rsid w:val="001A711F"/>
    <w:rsid w:val="001A7298"/>
    <w:rsid w:val="001A7F03"/>
    <w:rsid w:val="001B0762"/>
    <w:rsid w:val="001B07F0"/>
    <w:rsid w:val="001B0BEE"/>
    <w:rsid w:val="001B13C7"/>
    <w:rsid w:val="001B14C2"/>
    <w:rsid w:val="001B1534"/>
    <w:rsid w:val="001B1842"/>
    <w:rsid w:val="001B27A6"/>
    <w:rsid w:val="001B2801"/>
    <w:rsid w:val="001B47A4"/>
    <w:rsid w:val="001B47F1"/>
    <w:rsid w:val="001B531C"/>
    <w:rsid w:val="001B5FE5"/>
    <w:rsid w:val="001B665F"/>
    <w:rsid w:val="001B68BC"/>
    <w:rsid w:val="001B6A2B"/>
    <w:rsid w:val="001B7E27"/>
    <w:rsid w:val="001C0A2E"/>
    <w:rsid w:val="001C109F"/>
    <w:rsid w:val="001C1882"/>
    <w:rsid w:val="001C192C"/>
    <w:rsid w:val="001C2852"/>
    <w:rsid w:val="001C33AF"/>
    <w:rsid w:val="001C4027"/>
    <w:rsid w:val="001C408A"/>
    <w:rsid w:val="001C4966"/>
    <w:rsid w:val="001C4F11"/>
    <w:rsid w:val="001C6925"/>
    <w:rsid w:val="001C6BFB"/>
    <w:rsid w:val="001C6CEC"/>
    <w:rsid w:val="001C774E"/>
    <w:rsid w:val="001C7B6D"/>
    <w:rsid w:val="001D0B1A"/>
    <w:rsid w:val="001D0B64"/>
    <w:rsid w:val="001D0CBB"/>
    <w:rsid w:val="001D139D"/>
    <w:rsid w:val="001D17A3"/>
    <w:rsid w:val="001D38E6"/>
    <w:rsid w:val="001D4A7A"/>
    <w:rsid w:val="001D5637"/>
    <w:rsid w:val="001D5F73"/>
    <w:rsid w:val="001D74F1"/>
    <w:rsid w:val="001D795B"/>
    <w:rsid w:val="001E0963"/>
    <w:rsid w:val="001E0EDD"/>
    <w:rsid w:val="001E14FC"/>
    <w:rsid w:val="001E173D"/>
    <w:rsid w:val="001E17DA"/>
    <w:rsid w:val="001E3A34"/>
    <w:rsid w:val="001E3FA1"/>
    <w:rsid w:val="001E41B7"/>
    <w:rsid w:val="001E41E9"/>
    <w:rsid w:val="001E52A5"/>
    <w:rsid w:val="001E57CE"/>
    <w:rsid w:val="001E63D6"/>
    <w:rsid w:val="001E6695"/>
    <w:rsid w:val="001E7187"/>
    <w:rsid w:val="001E7841"/>
    <w:rsid w:val="001E7AA9"/>
    <w:rsid w:val="001E7C26"/>
    <w:rsid w:val="001F00F8"/>
    <w:rsid w:val="001F12D0"/>
    <w:rsid w:val="001F2517"/>
    <w:rsid w:val="001F323D"/>
    <w:rsid w:val="001F3D36"/>
    <w:rsid w:val="001F472E"/>
    <w:rsid w:val="001F483D"/>
    <w:rsid w:val="001F492A"/>
    <w:rsid w:val="001F5189"/>
    <w:rsid w:val="001F59DE"/>
    <w:rsid w:val="001F6822"/>
    <w:rsid w:val="001F74AF"/>
    <w:rsid w:val="002010A0"/>
    <w:rsid w:val="00201C4D"/>
    <w:rsid w:val="00202692"/>
    <w:rsid w:val="002029F5"/>
    <w:rsid w:val="002031A5"/>
    <w:rsid w:val="00203944"/>
    <w:rsid w:val="00204264"/>
    <w:rsid w:val="002043D9"/>
    <w:rsid w:val="00204C1A"/>
    <w:rsid w:val="00204E39"/>
    <w:rsid w:val="002058AA"/>
    <w:rsid w:val="00205B80"/>
    <w:rsid w:val="0020630F"/>
    <w:rsid w:val="00207F5C"/>
    <w:rsid w:val="00210038"/>
    <w:rsid w:val="0021207E"/>
    <w:rsid w:val="00212439"/>
    <w:rsid w:val="0021326D"/>
    <w:rsid w:val="002136F6"/>
    <w:rsid w:val="002137A5"/>
    <w:rsid w:val="0021393A"/>
    <w:rsid w:val="00213B8B"/>
    <w:rsid w:val="00213D43"/>
    <w:rsid w:val="00213D64"/>
    <w:rsid w:val="0021425B"/>
    <w:rsid w:val="00214AB6"/>
    <w:rsid w:val="002176D1"/>
    <w:rsid w:val="00220F3D"/>
    <w:rsid w:val="00220F7B"/>
    <w:rsid w:val="002223FF"/>
    <w:rsid w:val="002224B4"/>
    <w:rsid w:val="00222A78"/>
    <w:rsid w:val="002232BF"/>
    <w:rsid w:val="00223566"/>
    <w:rsid w:val="002242BE"/>
    <w:rsid w:val="002251AC"/>
    <w:rsid w:val="00225853"/>
    <w:rsid w:val="00225AEC"/>
    <w:rsid w:val="00225B14"/>
    <w:rsid w:val="002260CF"/>
    <w:rsid w:val="002276E9"/>
    <w:rsid w:val="00227899"/>
    <w:rsid w:val="00230A50"/>
    <w:rsid w:val="00232BE7"/>
    <w:rsid w:val="00233011"/>
    <w:rsid w:val="0023324A"/>
    <w:rsid w:val="00233353"/>
    <w:rsid w:val="00233A6A"/>
    <w:rsid w:val="002343C4"/>
    <w:rsid w:val="00234A76"/>
    <w:rsid w:val="00234CD4"/>
    <w:rsid w:val="00234D42"/>
    <w:rsid w:val="00234EC1"/>
    <w:rsid w:val="00236289"/>
    <w:rsid w:val="002364E4"/>
    <w:rsid w:val="00236D5E"/>
    <w:rsid w:val="0023747D"/>
    <w:rsid w:val="002375EA"/>
    <w:rsid w:val="00237A68"/>
    <w:rsid w:val="00237DF7"/>
    <w:rsid w:val="0024044F"/>
    <w:rsid w:val="0024051E"/>
    <w:rsid w:val="0024125F"/>
    <w:rsid w:val="00242994"/>
    <w:rsid w:val="002432C7"/>
    <w:rsid w:val="002435E3"/>
    <w:rsid w:val="00243760"/>
    <w:rsid w:val="00243848"/>
    <w:rsid w:val="002446ED"/>
    <w:rsid w:val="0024539B"/>
    <w:rsid w:val="0024607C"/>
    <w:rsid w:val="002460D8"/>
    <w:rsid w:val="00247155"/>
    <w:rsid w:val="0024721D"/>
    <w:rsid w:val="002477F6"/>
    <w:rsid w:val="00251976"/>
    <w:rsid w:val="00252FF0"/>
    <w:rsid w:val="00253286"/>
    <w:rsid w:val="002550F6"/>
    <w:rsid w:val="00255BD5"/>
    <w:rsid w:val="002560B7"/>
    <w:rsid w:val="00256873"/>
    <w:rsid w:val="00256C8A"/>
    <w:rsid w:val="00261007"/>
    <w:rsid w:val="002621D4"/>
    <w:rsid w:val="002629E0"/>
    <w:rsid w:val="002639C0"/>
    <w:rsid w:val="00265222"/>
    <w:rsid w:val="002653F4"/>
    <w:rsid w:val="00265412"/>
    <w:rsid w:val="002657F0"/>
    <w:rsid w:val="00265A38"/>
    <w:rsid w:val="002666B8"/>
    <w:rsid w:val="002670BA"/>
    <w:rsid w:val="00267246"/>
    <w:rsid w:val="00270D05"/>
    <w:rsid w:val="002725C1"/>
    <w:rsid w:val="00272C93"/>
    <w:rsid w:val="00273D24"/>
    <w:rsid w:val="00276E5B"/>
    <w:rsid w:val="002773FC"/>
    <w:rsid w:val="0027799C"/>
    <w:rsid w:val="002802CA"/>
    <w:rsid w:val="00281C01"/>
    <w:rsid w:val="00281EA0"/>
    <w:rsid w:val="00281FCF"/>
    <w:rsid w:val="00282925"/>
    <w:rsid w:val="00283516"/>
    <w:rsid w:val="0028388D"/>
    <w:rsid w:val="00283F51"/>
    <w:rsid w:val="00284120"/>
    <w:rsid w:val="002871C1"/>
    <w:rsid w:val="002873DD"/>
    <w:rsid w:val="00291239"/>
    <w:rsid w:val="0029231B"/>
    <w:rsid w:val="00292991"/>
    <w:rsid w:val="0029498F"/>
    <w:rsid w:val="002951BF"/>
    <w:rsid w:val="0029547D"/>
    <w:rsid w:val="00295F98"/>
    <w:rsid w:val="002973E0"/>
    <w:rsid w:val="00297A26"/>
    <w:rsid w:val="00297C4A"/>
    <w:rsid w:val="002A0223"/>
    <w:rsid w:val="002A12A1"/>
    <w:rsid w:val="002A1723"/>
    <w:rsid w:val="002A1FC5"/>
    <w:rsid w:val="002A23A5"/>
    <w:rsid w:val="002A3528"/>
    <w:rsid w:val="002A3597"/>
    <w:rsid w:val="002A5EE4"/>
    <w:rsid w:val="002A7274"/>
    <w:rsid w:val="002A7666"/>
    <w:rsid w:val="002B01F5"/>
    <w:rsid w:val="002B0228"/>
    <w:rsid w:val="002B0A55"/>
    <w:rsid w:val="002B119B"/>
    <w:rsid w:val="002B14BD"/>
    <w:rsid w:val="002B1A58"/>
    <w:rsid w:val="002B21E7"/>
    <w:rsid w:val="002B2394"/>
    <w:rsid w:val="002B3DC0"/>
    <w:rsid w:val="002B4A3A"/>
    <w:rsid w:val="002B4A69"/>
    <w:rsid w:val="002B5656"/>
    <w:rsid w:val="002B5C73"/>
    <w:rsid w:val="002B5D3A"/>
    <w:rsid w:val="002B5EF3"/>
    <w:rsid w:val="002B6B84"/>
    <w:rsid w:val="002C04DF"/>
    <w:rsid w:val="002C0D5B"/>
    <w:rsid w:val="002C17ED"/>
    <w:rsid w:val="002C1FE9"/>
    <w:rsid w:val="002C2864"/>
    <w:rsid w:val="002C2C0C"/>
    <w:rsid w:val="002C2F9E"/>
    <w:rsid w:val="002C3184"/>
    <w:rsid w:val="002C3551"/>
    <w:rsid w:val="002C4006"/>
    <w:rsid w:val="002C5ED2"/>
    <w:rsid w:val="002C6AEA"/>
    <w:rsid w:val="002C6D10"/>
    <w:rsid w:val="002C757D"/>
    <w:rsid w:val="002C7F71"/>
    <w:rsid w:val="002D04AD"/>
    <w:rsid w:val="002D0632"/>
    <w:rsid w:val="002D0BDF"/>
    <w:rsid w:val="002D191B"/>
    <w:rsid w:val="002D225F"/>
    <w:rsid w:val="002D22D3"/>
    <w:rsid w:val="002D241A"/>
    <w:rsid w:val="002D3940"/>
    <w:rsid w:val="002D47FF"/>
    <w:rsid w:val="002D5450"/>
    <w:rsid w:val="002D593D"/>
    <w:rsid w:val="002D5E8B"/>
    <w:rsid w:val="002D6349"/>
    <w:rsid w:val="002D68D2"/>
    <w:rsid w:val="002D6ABE"/>
    <w:rsid w:val="002D7389"/>
    <w:rsid w:val="002E0562"/>
    <w:rsid w:val="002E139B"/>
    <w:rsid w:val="002E1E7E"/>
    <w:rsid w:val="002E23BC"/>
    <w:rsid w:val="002E28F8"/>
    <w:rsid w:val="002E30DB"/>
    <w:rsid w:val="002E375E"/>
    <w:rsid w:val="002E4223"/>
    <w:rsid w:val="002E4324"/>
    <w:rsid w:val="002E52BF"/>
    <w:rsid w:val="002E5460"/>
    <w:rsid w:val="002E56B2"/>
    <w:rsid w:val="002E7A77"/>
    <w:rsid w:val="002E7FE5"/>
    <w:rsid w:val="002F20D1"/>
    <w:rsid w:val="002F220E"/>
    <w:rsid w:val="002F2383"/>
    <w:rsid w:val="002F3991"/>
    <w:rsid w:val="002F7008"/>
    <w:rsid w:val="002F7705"/>
    <w:rsid w:val="0030053D"/>
    <w:rsid w:val="003009EC"/>
    <w:rsid w:val="0030189E"/>
    <w:rsid w:val="00302BF4"/>
    <w:rsid w:val="00304068"/>
    <w:rsid w:val="003049A7"/>
    <w:rsid w:val="00304DFB"/>
    <w:rsid w:val="003051AD"/>
    <w:rsid w:val="00305942"/>
    <w:rsid w:val="00311939"/>
    <w:rsid w:val="003121D5"/>
    <w:rsid w:val="003124F4"/>
    <w:rsid w:val="00312CFB"/>
    <w:rsid w:val="00312D82"/>
    <w:rsid w:val="003133CA"/>
    <w:rsid w:val="00313482"/>
    <w:rsid w:val="0031356B"/>
    <w:rsid w:val="00314104"/>
    <w:rsid w:val="00315F81"/>
    <w:rsid w:val="00317721"/>
    <w:rsid w:val="003179D9"/>
    <w:rsid w:val="00317BA5"/>
    <w:rsid w:val="00317BA9"/>
    <w:rsid w:val="00320659"/>
    <w:rsid w:val="00322706"/>
    <w:rsid w:val="0032290A"/>
    <w:rsid w:val="00323245"/>
    <w:rsid w:val="00323BD1"/>
    <w:rsid w:val="00323ED5"/>
    <w:rsid w:val="0032443E"/>
    <w:rsid w:val="00324783"/>
    <w:rsid w:val="0032496B"/>
    <w:rsid w:val="00325332"/>
    <w:rsid w:val="0032684E"/>
    <w:rsid w:val="003301EB"/>
    <w:rsid w:val="00330709"/>
    <w:rsid w:val="00330DB0"/>
    <w:rsid w:val="00330F8C"/>
    <w:rsid w:val="0033107E"/>
    <w:rsid w:val="003310A1"/>
    <w:rsid w:val="00331C36"/>
    <w:rsid w:val="0033217F"/>
    <w:rsid w:val="003325CF"/>
    <w:rsid w:val="0033402D"/>
    <w:rsid w:val="0033432E"/>
    <w:rsid w:val="003343C0"/>
    <w:rsid w:val="00335150"/>
    <w:rsid w:val="00335EF6"/>
    <w:rsid w:val="003366BA"/>
    <w:rsid w:val="00336A1D"/>
    <w:rsid w:val="00336F10"/>
    <w:rsid w:val="00337A1F"/>
    <w:rsid w:val="003412D0"/>
    <w:rsid w:val="00341C49"/>
    <w:rsid w:val="00341CE8"/>
    <w:rsid w:val="0034274F"/>
    <w:rsid w:val="003449B8"/>
    <w:rsid w:val="003456CD"/>
    <w:rsid w:val="0034652B"/>
    <w:rsid w:val="003466C3"/>
    <w:rsid w:val="0034741A"/>
    <w:rsid w:val="003479B5"/>
    <w:rsid w:val="00347D7D"/>
    <w:rsid w:val="00350521"/>
    <w:rsid w:val="00351309"/>
    <w:rsid w:val="00351DE0"/>
    <w:rsid w:val="003528EF"/>
    <w:rsid w:val="00352E9A"/>
    <w:rsid w:val="00353AFA"/>
    <w:rsid w:val="00354F3A"/>
    <w:rsid w:val="00357175"/>
    <w:rsid w:val="00357C7D"/>
    <w:rsid w:val="00357D8E"/>
    <w:rsid w:val="003603DF"/>
    <w:rsid w:val="003615C9"/>
    <w:rsid w:val="0036315B"/>
    <w:rsid w:val="00363483"/>
    <w:rsid w:val="003654FB"/>
    <w:rsid w:val="003700B9"/>
    <w:rsid w:val="0037040E"/>
    <w:rsid w:val="00370BB2"/>
    <w:rsid w:val="00370E76"/>
    <w:rsid w:val="00371824"/>
    <w:rsid w:val="00371CE6"/>
    <w:rsid w:val="00371DF5"/>
    <w:rsid w:val="00372628"/>
    <w:rsid w:val="0037330D"/>
    <w:rsid w:val="003745F0"/>
    <w:rsid w:val="00374843"/>
    <w:rsid w:val="00374AE7"/>
    <w:rsid w:val="0037618D"/>
    <w:rsid w:val="003764D4"/>
    <w:rsid w:val="00376548"/>
    <w:rsid w:val="00376820"/>
    <w:rsid w:val="003773F7"/>
    <w:rsid w:val="00377571"/>
    <w:rsid w:val="0037799E"/>
    <w:rsid w:val="00377B13"/>
    <w:rsid w:val="003811DF"/>
    <w:rsid w:val="00381301"/>
    <w:rsid w:val="00381FE1"/>
    <w:rsid w:val="00382E35"/>
    <w:rsid w:val="0038304C"/>
    <w:rsid w:val="00383217"/>
    <w:rsid w:val="003839A1"/>
    <w:rsid w:val="00383C9F"/>
    <w:rsid w:val="0038567B"/>
    <w:rsid w:val="00386215"/>
    <w:rsid w:val="00386513"/>
    <w:rsid w:val="00387A94"/>
    <w:rsid w:val="00387D6E"/>
    <w:rsid w:val="0039050B"/>
    <w:rsid w:val="00390F80"/>
    <w:rsid w:val="00391400"/>
    <w:rsid w:val="00391707"/>
    <w:rsid w:val="00391839"/>
    <w:rsid w:val="00391C1F"/>
    <w:rsid w:val="00393545"/>
    <w:rsid w:val="00393683"/>
    <w:rsid w:val="00393C24"/>
    <w:rsid w:val="00393D91"/>
    <w:rsid w:val="0039465A"/>
    <w:rsid w:val="00394C59"/>
    <w:rsid w:val="003952B3"/>
    <w:rsid w:val="00396275"/>
    <w:rsid w:val="00396E53"/>
    <w:rsid w:val="00397BD7"/>
    <w:rsid w:val="00397CB6"/>
    <w:rsid w:val="003A10F1"/>
    <w:rsid w:val="003A1402"/>
    <w:rsid w:val="003A1BCE"/>
    <w:rsid w:val="003A262F"/>
    <w:rsid w:val="003A2A4A"/>
    <w:rsid w:val="003A3651"/>
    <w:rsid w:val="003A437B"/>
    <w:rsid w:val="003A51A1"/>
    <w:rsid w:val="003A603B"/>
    <w:rsid w:val="003A6F91"/>
    <w:rsid w:val="003A7BE2"/>
    <w:rsid w:val="003B037F"/>
    <w:rsid w:val="003B0FF7"/>
    <w:rsid w:val="003B16A3"/>
    <w:rsid w:val="003B2466"/>
    <w:rsid w:val="003B364C"/>
    <w:rsid w:val="003B5844"/>
    <w:rsid w:val="003B5B1F"/>
    <w:rsid w:val="003B60C2"/>
    <w:rsid w:val="003B6227"/>
    <w:rsid w:val="003B7A23"/>
    <w:rsid w:val="003C0164"/>
    <w:rsid w:val="003C0237"/>
    <w:rsid w:val="003C09E6"/>
    <w:rsid w:val="003C142E"/>
    <w:rsid w:val="003C2320"/>
    <w:rsid w:val="003C323A"/>
    <w:rsid w:val="003C3B3E"/>
    <w:rsid w:val="003C4BD2"/>
    <w:rsid w:val="003C5597"/>
    <w:rsid w:val="003D1013"/>
    <w:rsid w:val="003D200A"/>
    <w:rsid w:val="003D27F6"/>
    <w:rsid w:val="003D40F9"/>
    <w:rsid w:val="003D451A"/>
    <w:rsid w:val="003D4841"/>
    <w:rsid w:val="003D6264"/>
    <w:rsid w:val="003D6AD4"/>
    <w:rsid w:val="003D7867"/>
    <w:rsid w:val="003D7BFE"/>
    <w:rsid w:val="003E0627"/>
    <w:rsid w:val="003E0963"/>
    <w:rsid w:val="003E19CC"/>
    <w:rsid w:val="003E21E2"/>
    <w:rsid w:val="003E26B0"/>
    <w:rsid w:val="003E2C12"/>
    <w:rsid w:val="003E39C7"/>
    <w:rsid w:val="003E3F5B"/>
    <w:rsid w:val="003E4F40"/>
    <w:rsid w:val="003E58DB"/>
    <w:rsid w:val="003E6271"/>
    <w:rsid w:val="003E6680"/>
    <w:rsid w:val="003E6D67"/>
    <w:rsid w:val="003E70AF"/>
    <w:rsid w:val="003E71D3"/>
    <w:rsid w:val="003F06C0"/>
    <w:rsid w:val="003F0D1B"/>
    <w:rsid w:val="003F1DFE"/>
    <w:rsid w:val="003F28B0"/>
    <w:rsid w:val="003F28F8"/>
    <w:rsid w:val="003F44F9"/>
    <w:rsid w:val="003F5D66"/>
    <w:rsid w:val="003F5E8D"/>
    <w:rsid w:val="003F6B9F"/>
    <w:rsid w:val="003F760B"/>
    <w:rsid w:val="003F7779"/>
    <w:rsid w:val="00400462"/>
    <w:rsid w:val="004006EF"/>
    <w:rsid w:val="00404E55"/>
    <w:rsid w:val="00404FA2"/>
    <w:rsid w:val="00406457"/>
    <w:rsid w:val="0040783F"/>
    <w:rsid w:val="00407CA7"/>
    <w:rsid w:val="004103FE"/>
    <w:rsid w:val="004105B2"/>
    <w:rsid w:val="00410BD3"/>
    <w:rsid w:val="004113C2"/>
    <w:rsid w:val="00411F65"/>
    <w:rsid w:val="00412681"/>
    <w:rsid w:val="00412AA8"/>
    <w:rsid w:val="00413BE0"/>
    <w:rsid w:val="0041437D"/>
    <w:rsid w:val="004143ED"/>
    <w:rsid w:val="00414513"/>
    <w:rsid w:val="00414A39"/>
    <w:rsid w:val="00414EA9"/>
    <w:rsid w:val="00417121"/>
    <w:rsid w:val="004174CB"/>
    <w:rsid w:val="004178A9"/>
    <w:rsid w:val="00417F8B"/>
    <w:rsid w:val="0042036B"/>
    <w:rsid w:val="00420F02"/>
    <w:rsid w:val="004210EC"/>
    <w:rsid w:val="0042272B"/>
    <w:rsid w:val="00422971"/>
    <w:rsid w:val="00424CE9"/>
    <w:rsid w:val="00425DFC"/>
    <w:rsid w:val="00430A80"/>
    <w:rsid w:val="00430F7A"/>
    <w:rsid w:val="00432BF0"/>
    <w:rsid w:val="004346C9"/>
    <w:rsid w:val="004373C8"/>
    <w:rsid w:val="00437613"/>
    <w:rsid w:val="0044192E"/>
    <w:rsid w:val="00441B00"/>
    <w:rsid w:val="00442164"/>
    <w:rsid w:val="00443596"/>
    <w:rsid w:val="004438E7"/>
    <w:rsid w:val="00443F33"/>
    <w:rsid w:val="004444D6"/>
    <w:rsid w:val="00444818"/>
    <w:rsid w:val="00444A1C"/>
    <w:rsid w:val="004455B3"/>
    <w:rsid w:val="00446061"/>
    <w:rsid w:val="0044659D"/>
    <w:rsid w:val="00446D93"/>
    <w:rsid w:val="004472F5"/>
    <w:rsid w:val="0044777B"/>
    <w:rsid w:val="00450EFD"/>
    <w:rsid w:val="004523F5"/>
    <w:rsid w:val="00453CF2"/>
    <w:rsid w:val="00453D53"/>
    <w:rsid w:val="00456157"/>
    <w:rsid w:val="00456166"/>
    <w:rsid w:val="004602BD"/>
    <w:rsid w:val="00460380"/>
    <w:rsid w:val="00460743"/>
    <w:rsid w:val="0046098D"/>
    <w:rsid w:val="004609B3"/>
    <w:rsid w:val="00460D4F"/>
    <w:rsid w:val="00461166"/>
    <w:rsid w:val="004612D1"/>
    <w:rsid w:val="004636E9"/>
    <w:rsid w:val="0046380A"/>
    <w:rsid w:val="00464196"/>
    <w:rsid w:val="00465102"/>
    <w:rsid w:val="00465DEF"/>
    <w:rsid w:val="0046630B"/>
    <w:rsid w:val="00467666"/>
    <w:rsid w:val="0046789E"/>
    <w:rsid w:val="00470FE2"/>
    <w:rsid w:val="0047349B"/>
    <w:rsid w:val="00473BEF"/>
    <w:rsid w:val="0047548A"/>
    <w:rsid w:val="00475D30"/>
    <w:rsid w:val="004767B2"/>
    <w:rsid w:val="00476D4C"/>
    <w:rsid w:val="004802F0"/>
    <w:rsid w:val="00480EC0"/>
    <w:rsid w:val="00482792"/>
    <w:rsid w:val="00483AA4"/>
    <w:rsid w:val="00484143"/>
    <w:rsid w:val="004848F5"/>
    <w:rsid w:val="004863F2"/>
    <w:rsid w:val="004866A9"/>
    <w:rsid w:val="00487A17"/>
    <w:rsid w:val="00487EA4"/>
    <w:rsid w:val="00490190"/>
    <w:rsid w:val="00491A00"/>
    <w:rsid w:val="0049233A"/>
    <w:rsid w:val="00492B46"/>
    <w:rsid w:val="00493CF9"/>
    <w:rsid w:val="00494544"/>
    <w:rsid w:val="00495AB6"/>
    <w:rsid w:val="00496782"/>
    <w:rsid w:val="0049789A"/>
    <w:rsid w:val="00497DCC"/>
    <w:rsid w:val="004A0894"/>
    <w:rsid w:val="004A2953"/>
    <w:rsid w:val="004A2A85"/>
    <w:rsid w:val="004A33D7"/>
    <w:rsid w:val="004A3487"/>
    <w:rsid w:val="004A4855"/>
    <w:rsid w:val="004A48EF"/>
    <w:rsid w:val="004A657A"/>
    <w:rsid w:val="004A6A81"/>
    <w:rsid w:val="004A6F71"/>
    <w:rsid w:val="004B015C"/>
    <w:rsid w:val="004B07B6"/>
    <w:rsid w:val="004B0975"/>
    <w:rsid w:val="004B0F4A"/>
    <w:rsid w:val="004B0F68"/>
    <w:rsid w:val="004B1B1B"/>
    <w:rsid w:val="004B1B44"/>
    <w:rsid w:val="004B2D45"/>
    <w:rsid w:val="004B332D"/>
    <w:rsid w:val="004B36E6"/>
    <w:rsid w:val="004B424E"/>
    <w:rsid w:val="004B45B7"/>
    <w:rsid w:val="004B4CE9"/>
    <w:rsid w:val="004B563C"/>
    <w:rsid w:val="004B70AC"/>
    <w:rsid w:val="004B7459"/>
    <w:rsid w:val="004B7B13"/>
    <w:rsid w:val="004B7EA2"/>
    <w:rsid w:val="004C0CFE"/>
    <w:rsid w:val="004C1080"/>
    <w:rsid w:val="004C1BDF"/>
    <w:rsid w:val="004C201A"/>
    <w:rsid w:val="004C2894"/>
    <w:rsid w:val="004C2A8E"/>
    <w:rsid w:val="004C2AE1"/>
    <w:rsid w:val="004C2E2A"/>
    <w:rsid w:val="004C36B3"/>
    <w:rsid w:val="004C3D22"/>
    <w:rsid w:val="004C4568"/>
    <w:rsid w:val="004C5063"/>
    <w:rsid w:val="004C52EA"/>
    <w:rsid w:val="004C6B79"/>
    <w:rsid w:val="004C7A6A"/>
    <w:rsid w:val="004D1571"/>
    <w:rsid w:val="004D19B8"/>
    <w:rsid w:val="004D2522"/>
    <w:rsid w:val="004D26ED"/>
    <w:rsid w:val="004D2EB3"/>
    <w:rsid w:val="004D42E4"/>
    <w:rsid w:val="004D5552"/>
    <w:rsid w:val="004D5D25"/>
    <w:rsid w:val="004D6074"/>
    <w:rsid w:val="004D6E27"/>
    <w:rsid w:val="004E0739"/>
    <w:rsid w:val="004E2576"/>
    <w:rsid w:val="004E2BB2"/>
    <w:rsid w:val="004E2CD2"/>
    <w:rsid w:val="004E3B53"/>
    <w:rsid w:val="004E4563"/>
    <w:rsid w:val="004E460D"/>
    <w:rsid w:val="004E492D"/>
    <w:rsid w:val="004E500F"/>
    <w:rsid w:val="004E5B42"/>
    <w:rsid w:val="004E6577"/>
    <w:rsid w:val="004E69B3"/>
    <w:rsid w:val="004E6DA5"/>
    <w:rsid w:val="004F0311"/>
    <w:rsid w:val="004F0D86"/>
    <w:rsid w:val="004F29E0"/>
    <w:rsid w:val="004F5277"/>
    <w:rsid w:val="004F6928"/>
    <w:rsid w:val="004F69CA"/>
    <w:rsid w:val="004F74E4"/>
    <w:rsid w:val="004F79FD"/>
    <w:rsid w:val="0050016B"/>
    <w:rsid w:val="005001E3"/>
    <w:rsid w:val="0050026C"/>
    <w:rsid w:val="00500A61"/>
    <w:rsid w:val="005023D1"/>
    <w:rsid w:val="00503008"/>
    <w:rsid w:val="0050382A"/>
    <w:rsid w:val="00503845"/>
    <w:rsid w:val="00503C92"/>
    <w:rsid w:val="0050401F"/>
    <w:rsid w:val="00504D42"/>
    <w:rsid w:val="005052DE"/>
    <w:rsid w:val="0050668B"/>
    <w:rsid w:val="00506B8A"/>
    <w:rsid w:val="00507D6D"/>
    <w:rsid w:val="0051029B"/>
    <w:rsid w:val="005111CE"/>
    <w:rsid w:val="005124B0"/>
    <w:rsid w:val="00512DE1"/>
    <w:rsid w:val="0051310C"/>
    <w:rsid w:val="00513D6F"/>
    <w:rsid w:val="00514C0F"/>
    <w:rsid w:val="005155DF"/>
    <w:rsid w:val="00515742"/>
    <w:rsid w:val="00515772"/>
    <w:rsid w:val="00515A14"/>
    <w:rsid w:val="00515C54"/>
    <w:rsid w:val="00517205"/>
    <w:rsid w:val="005179A0"/>
    <w:rsid w:val="00520A9E"/>
    <w:rsid w:val="00520D78"/>
    <w:rsid w:val="00520ED0"/>
    <w:rsid w:val="00521E81"/>
    <w:rsid w:val="005225A0"/>
    <w:rsid w:val="00523659"/>
    <w:rsid w:val="00525C5F"/>
    <w:rsid w:val="00527263"/>
    <w:rsid w:val="0052785D"/>
    <w:rsid w:val="005278C5"/>
    <w:rsid w:val="00530B1D"/>
    <w:rsid w:val="00534E0A"/>
    <w:rsid w:val="00535B88"/>
    <w:rsid w:val="005360CA"/>
    <w:rsid w:val="00536953"/>
    <w:rsid w:val="005374E4"/>
    <w:rsid w:val="005414FC"/>
    <w:rsid w:val="00541E2F"/>
    <w:rsid w:val="00542B25"/>
    <w:rsid w:val="005453B6"/>
    <w:rsid w:val="00545751"/>
    <w:rsid w:val="005460E8"/>
    <w:rsid w:val="00546251"/>
    <w:rsid w:val="005462D9"/>
    <w:rsid w:val="0055204B"/>
    <w:rsid w:val="00552AFE"/>
    <w:rsid w:val="005532C2"/>
    <w:rsid w:val="005536EA"/>
    <w:rsid w:val="005538CC"/>
    <w:rsid w:val="005554EB"/>
    <w:rsid w:val="00555676"/>
    <w:rsid w:val="0055578D"/>
    <w:rsid w:val="00556657"/>
    <w:rsid w:val="0056149A"/>
    <w:rsid w:val="0056263C"/>
    <w:rsid w:val="00562742"/>
    <w:rsid w:val="0056407F"/>
    <w:rsid w:val="00565C4F"/>
    <w:rsid w:val="00565EB3"/>
    <w:rsid w:val="00565FAD"/>
    <w:rsid w:val="00567D89"/>
    <w:rsid w:val="00571B17"/>
    <w:rsid w:val="00572B36"/>
    <w:rsid w:val="00573E27"/>
    <w:rsid w:val="00574D79"/>
    <w:rsid w:val="00575254"/>
    <w:rsid w:val="005760C8"/>
    <w:rsid w:val="005765C9"/>
    <w:rsid w:val="00576C20"/>
    <w:rsid w:val="005772D8"/>
    <w:rsid w:val="005775A1"/>
    <w:rsid w:val="00577E9B"/>
    <w:rsid w:val="005814B1"/>
    <w:rsid w:val="00581A60"/>
    <w:rsid w:val="00584DC7"/>
    <w:rsid w:val="00585858"/>
    <w:rsid w:val="00585B92"/>
    <w:rsid w:val="0058789D"/>
    <w:rsid w:val="005903DB"/>
    <w:rsid w:val="00590566"/>
    <w:rsid w:val="0059096B"/>
    <w:rsid w:val="00590BE8"/>
    <w:rsid w:val="00591F84"/>
    <w:rsid w:val="00593A86"/>
    <w:rsid w:val="00593ADD"/>
    <w:rsid w:val="0059480A"/>
    <w:rsid w:val="00595768"/>
    <w:rsid w:val="00595F08"/>
    <w:rsid w:val="00596917"/>
    <w:rsid w:val="005A0CCE"/>
    <w:rsid w:val="005A1E64"/>
    <w:rsid w:val="005A26BF"/>
    <w:rsid w:val="005A29A7"/>
    <w:rsid w:val="005A2B25"/>
    <w:rsid w:val="005A379E"/>
    <w:rsid w:val="005A3AAD"/>
    <w:rsid w:val="005A4694"/>
    <w:rsid w:val="005A47A4"/>
    <w:rsid w:val="005A4C47"/>
    <w:rsid w:val="005A50AD"/>
    <w:rsid w:val="005A5238"/>
    <w:rsid w:val="005A622E"/>
    <w:rsid w:val="005A6516"/>
    <w:rsid w:val="005A6A27"/>
    <w:rsid w:val="005A774D"/>
    <w:rsid w:val="005A792E"/>
    <w:rsid w:val="005B09F7"/>
    <w:rsid w:val="005B0C90"/>
    <w:rsid w:val="005B229D"/>
    <w:rsid w:val="005B2F71"/>
    <w:rsid w:val="005B36ED"/>
    <w:rsid w:val="005B3808"/>
    <w:rsid w:val="005B3F2D"/>
    <w:rsid w:val="005B46BE"/>
    <w:rsid w:val="005B4AF5"/>
    <w:rsid w:val="005B54F6"/>
    <w:rsid w:val="005B57DE"/>
    <w:rsid w:val="005B6506"/>
    <w:rsid w:val="005B6550"/>
    <w:rsid w:val="005B655F"/>
    <w:rsid w:val="005B6609"/>
    <w:rsid w:val="005B67AF"/>
    <w:rsid w:val="005B70BB"/>
    <w:rsid w:val="005C0B9A"/>
    <w:rsid w:val="005C29FF"/>
    <w:rsid w:val="005C2BB5"/>
    <w:rsid w:val="005C2D48"/>
    <w:rsid w:val="005C31ED"/>
    <w:rsid w:val="005C33B1"/>
    <w:rsid w:val="005C35F5"/>
    <w:rsid w:val="005C3C9E"/>
    <w:rsid w:val="005C433A"/>
    <w:rsid w:val="005C44D6"/>
    <w:rsid w:val="005C4805"/>
    <w:rsid w:val="005C50E6"/>
    <w:rsid w:val="005C55D5"/>
    <w:rsid w:val="005C563A"/>
    <w:rsid w:val="005C5A33"/>
    <w:rsid w:val="005C5CD7"/>
    <w:rsid w:val="005C5D0A"/>
    <w:rsid w:val="005D0BFF"/>
    <w:rsid w:val="005D1192"/>
    <w:rsid w:val="005D1662"/>
    <w:rsid w:val="005D16FF"/>
    <w:rsid w:val="005D31E8"/>
    <w:rsid w:val="005D3F82"/>
    <w:rsid w:val="005D5649"/>
    <w:rsid w:val="005D586A"/>
    <w:rsid w:val="005D58BE"/>
    <w:rsid w:val="005D58DA"/>
    <w:rsid w:val="005D63BD"/>
    <w:rsid w:val="005E0437"/>
    <w:rsid w:val="005E06AB"/>
    <w:rsid w:val="005E114D"/>
    <w:rsid w:val="005E1679"/>
    <w:rsid w:val="005E2F4E"/>
    <w:rsid w:val="005E30F4"/>
    <w:rsid w:val="005E381C"/>
    <w:rsid w:val="005E477C"/>
    <w:rsid w:val="005E4D42"/>
    <w:rsid w:val="005E4EAC"/>
    <w:rsid w:val="005F1D8F"/>
    <w:rsid w:val="005F2355"/>
    <w:rsid w:val="005F2381"/>
    <w:rsid w:val="005F358C"/>
    <w:rsid w:val="005F4598"/>
    <w:rsid w:val="005F4848"/>
    <w:rsid w:val="005F4A10"/>
    <w:rsid w:val="005F60D2"/>
    <w:rsid w:val="005F63C3"/>
    <w:rsid w:val="005F6484"/>
    <w:rsid w:val="005F76DD"/>
    <w:rsid w:val="0060110C"/>
    <w:rsid w:val="00601DFA"/>
    <w:rsid w:val="00601F61"/>
    <w:rsid w:val="00602D8D"/>
    <w:rsid w:val="00605C9F"/>
    <w:rsid w:val="006061D0"/>
    <w:rsid w:val="00606CF3"/>
    <w:rsid w:val="00606D56"/>
    <w:rsid w:val="00607A08"/>
    <w:rsid w:val="00607A21"/>
    <w:rsid w:val="00610DFA"/>
    <w:rsid w:val="00611A3E"/>
    <w:rsid w:val="0061203C"/>
    <w:rsid w:val="0061228B"/>
    <w:rsid w:val="00612598"/>
    <w:rsid w:val="00613F16"/>
    <w:rsid w:val="0061433D"/>
    <w:rsid w:val="0061493B"/>
    <w:rsid w:val="0061502E"/>
    <w:rsid w:val="0061504A"/>
    <w:rsid w:val="006150EA"/>
    <w:rsid w:val="00617389"/>
    <w:rsid w:val="006201E3"/>
    <w:rsid w:val="00620AC5"/>
    <w:rsid w:val="006210DE"/>
    <w:rsid w:val="00621448"/>
    <w:rsid w:val="00621C30"/>
    <w:rsid w:val="00624DE6"/>
    <w:rsid w:val="006250C8"/>
    <w:rsid w:val="0062516F"/>
    <w:rsid w:val="0062565F"/>
    <w:rsid w:val="00626610"/>
    <w:rsid w:val="00626A39"/>
    <w:rsid w:val="00626C2D"/>
    <w:rsid w:val="0062732B"/>
    <w:rsid w:val="0062CD04"/>
    <w:rsid w:val="00630AE3"/>
    <w:rsid w:val="00630CBC"/>
    <w:rsid w:val="00631172"/>
    <w:rsid w:val="00631A5F"/>
    <w:rsid w:val="00633544"/>
    <w:rsid w:val="00634442"/>
    <w:rsid w:val="00634C0E"/>
    <w:rsid w:val="00634EBD"/>
    <w:rsid w:val="00635585"/>
    <w:rsid w:val="00635E18"/>
    <w:rsid w:val="006369C8"/>
    <w:rsid w:val="00636DE6"/>
    <w:rsid w:val="006378AD"/>
    <w:rsid w:val="0063B3BE"/>
    <w:rsid w:val="00640513"/>
    <w:rsid w:val="0064178B"/>
    <w:rsid w:val="00641C13"/>
    <w:rsid w:val="006430AA"/>
    <w:rsid w:val="00643451"/>
    <w:rsid w:val="006438FA"/>
    <w:rsid w:val="006439FB"/>
    <w:rsid w:val="00643DB5"/>
    <w:rsid w:val="00643FDD"/>
    <w:rsid w:val="006456A2"/>
    <w:rsid w:val="00645728"/>
    <w:rsid w:val="00645768"/>
    <w:rsid w:val="00645C12"/>
    <w:rsid w:val="00645CCF"/>
    <w:rsid w:val="00645E91"/>
    <w:rsid w:val="00646186"/>
    <w:rsid w:val="0064624C"/>
    <w:rsid w:val="00646B7E"/>
    <w:rsid w:val="00647429"/>
    <w:rsid w:val="00650592"/>
    <w:rsid w:val="00650605"/>
    <w:rsid w:val="006508CC"/>
    <w:rsid w:val="00650C35"/>
    <w:rsid w:val="006512F2"/>
    <w:rsid w:val="0065197B"/>
    <w:rsid w:val="00651A7A"/>
    <w:rsid w:val="00653292"/>
    <w:rsid w:val="00653BAF"/>
    <w:rsid w:val="00654CA0"/>
    <w:rsid w:val="00656307"/>
    <w:rsid w:val="006568AF"/>
    <w:rsid w:val="00657035"/>
    <w:rsid w:val="00660345"/>
    <w:rsid w:val="00661636"/>
    <w:rsid w:val="00663D1D"/>
    <w:rsid w:val="00664271"/>
    <w:rsid w:val="00665497"/>
    <w:rsid w:val="00665D02"/>
    <w:rsid w:val="0066797E"/>
    <w:rsid w:val="00670B4D"/>
    <w:rsid w:val="00670C9D"/>
    <w:rsid w:val="006727B7"/>
    <w:rsid w:val="00672D9B"/>
    <w:rsid w:val="006737DD"/>
    <w:rsid w:val="00673A7D"/>
    <w:rsid w:val="006747EE"/>
    <w:rsid w:val="006749E0"/>
    <w:rsid w:val="006768F2"/>
    <w:rsid w:val="00677A31"/>
    <w:rsid w:val="00677B5B"/>
    <w:rsid w:val="00680427"/>
    <w:rsid w:val="00681288"/>
    <w:rsid w:val="00681F15"/>
    <w:rsid w:val="006828AE"/>
    <w:rsid w:val="00682D91"/>
    <w:rsid w:val="006837AA"/>
    <w:rsid w:val="006853E5"/>
    <w:rsid w:val="00687E3C"/>
    <w:rsid w:val="006900C2"/>
    <w:rsid w:val="006901FF"/>
    <w:rsid w:val="0069047C"/>
    <w:rsid w:val="00692426"/>
    <w:rsid w:val="00692492"/>
    <w:rsid w:val="00692D35"/>
    <w:rsid w:val="00692D48"/>
    <w:rsid w:val="00693EA2"/>
    <w:rsid w:val="00694871"/>
    <w:rsid w:val="00695B67"/>
    <w:rsid w:val="006961C4"/>
    <w:rsid w:val="006971A8"/>
    <w:rsid w:val="00697570"/>
    <w:rsid w:val="006977BE"/>
    <w:rsid w:val="006A0F46"/>
    <w:rsid w:val="006A1634"/>
    <w:rsid w:val="006A2FC4"/>
    <w:rsid w:val="006A33AC"/>
    <w:rsid w:val="006A63E5"/>
    <w:rsid w:val="006A66E9"/>
    <w:rsid w:val="006B0A1E"/>
    <w:rsid w:val="006B20C0"/>
    <w:rsid w:val="006B3847"/>
    <w:rsid w:val="006B3B20"/>
    <w:rsid w:val="006B43D9"/>
    <w:rsid w:val="006B43F1"/>
    <w:rsid w:val="006B4DCA"/>
    <w:rsid w:val="006B5046"/>
    <w:rsid w:val="006B5CB8"/>
    <w:rsid w:val="006B6122"/>
    <w:rsid w:val="006B6610"/>
    <w:rsid w:val="006B7241"/>
    <w:rsid w:val="006B72D5"/>
    <w:rsid w:val="006B7A53"/>
    <w:rsid w:val="006B7BDD"/>
    <w:rsid w:val="006C019A"/>
    <w:rsid w:val="006C0249"/>
    <w:rsid w:val="006C07BF"/>
    <w:rsid w:val="006C10E6"/>
    <w:rsid w:val="006C1F2E"/>
    <w:rsid w:val="006C2F94"/>
    <w:rsid w:val="006C3B91"/>
    <w:rsid w:val="006C504F"/>
    <w:rsid w:val="006C5282"/>
    <w:rsid w:val="006C5394"/>
    <w:rsid w:val="006C58AF"/>
    <w:rsid w:val="006C5A01"/>
    <w:rsid w:val="006C6823"/>
    <w:rsid w:val="006C68F9"/>
    <w:rsid w:val="006D0581"/>
    <w:rsid w:val="006D072E"/>
    <w:rsid w:val="006D0F30"/>
    <w:rsid w:val="006D151B"/>
    <w:rsid w:val="006D252B"/>
    <w:rsid w:val="006D2572"/>
    <w:rsid w:val="006D26F7"/>
    <w:rsid w:val="006D27A0"/>
    <w:rsid w:val="006D2DBE"/>
    <w:rsid w:val="006D42C5"/>
    <w:rsid w:val="006D595A"/>
    <w:rsid w:val="006D5A85"/>
    <w:rsid w:val="006D6641"/>
    <w:rsid w:val="006E0DC0"/>
    <w:rsid w:val="006E103A"/>
    <w:rsid w:val="006E3CEA"/>
    <w:rsid w:val="006E3EA1"/>
    <w:rsid w:val="006E3F43"/>
    <w:rsid w:val="006E42BB"/>
    <w:rsid w:val="006E452A"/>
    <w:rsid w:val="006E45DD"/>
    <w:rsid w:val="006E470B"/>
    <w:rsid w:val="006E4BF2"/>
    <w:rsid w:val="006E5220"/>
    <w:rsid w:val="006E5813"/>
    <w:rsid w:val="006EBAEE"/>
    <w:rsid w:val="006F1A00"/>
    <w:rsid w:val="006F2851"/>
    <w:rsid w:val="006F39AF"/>
    <w:rsid w:val="006F443D"/>
    <w:rsid w:val="006F61F1"/>
    <w:rsid w:val="006F64D0"/>
    <w:rsid w:val="006F6B63"/>
    <w:rsid w:val="006F7D76"/>
    <w:rsid w:val="00700078"/>
    <w:rsid w:val="007001B2"/>
    <w:rsid w:val="007008F1"/>
    <w:rsid w:val="0070151E"/>
    <w:rsid w:val="0070203E"/>
    <w:rsid w:val="007026E8"/>
    <w:rsid w:val="00704024"/>
    <w:rsid w:val="00704585"/>
    <w:rsid w:val="00704E9A"/>
    <w:rsid w:val="00705E73"/>
    <w:rsid w:val="00706145"/>
    <w:rsid w:val="0070694D"/>
    <w:rsid w:val="007071A4"/>
    <w:rsid w:val="007073BA"/>
    <w:rsid w:val="007074C0"/>
    <w:rsid w:val="00707748"/>
    <w:rsid w:val="00710B13"/>
    <w:rsid w:val="00710BD4"/>
    <w:rsid w:val="00710F6A"/>
    <w:rsid w:val="007120CC"/>
    <w:rsid w:val="007124B1"/>
    <w:rsid w:val="00713235"/>
    <w:rsid w:val="00714302"/>
    <w:rsid w:val="007144A8"/>
    <w:rsid w:val="007147B7"/>
    <w:rsid w:val="007149B8"/>
    <w:rsid w:val="00714DE6"/>
    <w:rsid w:val="0071528D"/>
    <w:rsid w:val="00715C4A"/>
    <w:rsid w:val="007160F8"/>
    <w:rsid w:val="00717478"/>
    <w:rsid w:val="007174E5"/>
    <w:rsid w:val="00720442"/>
    <w:rsid w:val="00721436"/>
    <w:rsid w:val="00721A7F"/>
    <w:rsid w:val="00722A9F"/>
    <w:rsid w:val="00722DAD"/>
    <w:rsid w:val="00724745"/>
    <w:rsid w:val="007251B4"/>
    <w:rsid w:val="00725FDA"/>
    <w:rsid w:val="00730842"/>
    <w:rsid w:val="00730FB0"/>
    <w:rsid w:val="00731373"/>
    <w:rsid w:val="0073150B"/>
    <w:rsid w:val="00731D15"/>
    <w:rsid w:val="00732071"/>
    <w:rsid w:val="00733A4C"/>
    <w:rsid w:val="00733B36"/>
    <w:rsid w:val="0073403F"/>
    <w:rsid w:val="00734E7E"/>
    <w:rsid w:val="00736407"/>
    <w:rsid w:val="00737374"/>
    <w:rsid w:val="0073738D"/>
    <w:rsid w:val="00737DD9"/>
    <w:rsid w:val="007405D8"/>
    <w:rsid w:val="007412E3"/>
    <w:rsid w:val="00741550"/>
    <w:rsid w:val="00741D8C"/>
    <w:rsid w:val="00741F60"/>
    <w:rsid w:val="00743508"/>
    <w:rsid w:val="0074422A"/>
    <w:rsid w:val="007448D6"/>
    <w:rsid w:val="00744D33"/>
    <w:rsid w:val="00744E78"/>
    <w:rsid w:val="00746019"/>
    <w:rsid w:val="007463E4"/>
    <w:rsid w:val="00746AED"/>
    <w:rsid w:val="00746D0E"/>
    <w:rsid w:val="007505DC"/>
    <w:rsid w:val="0075282F"/>
    <w:rsid w:val="00753525"/>
    <w:rsid w:val="007543D5"/>
    <w:rsid w:val="00754FA9"/>
    <w:rsid w:val="007558E0"/>
    <w:rsid w:val="0075592F"/>
    <w:rsid w:val="00756754"/>
    <w:rsid w:val="00756A20"/>
    <w:rsid w:val="00757900"/>
    <w:rsid w:val="00757940"/>
    <w:rsid w:val="00760535"/>
    <w:rsid w:val="00760B9C"/>
    <w:rsid w:val="00761472"/>
    <w:rsid w:val="00761CB6"/>
    <w:rsid w:val="00761D14"/>
    <w:rsid w:val="00762EC9"/>
    <w:rsid w:val="0076420A"/>
    <w:rsid w:val="007647E9"/>
    <w:rsid w:val="00764D42"/>
    <w:rsid w:val="007652DF"/>
    <w:rsid w:val="007655B3"/>
    <w:rsid w:val="0076690A"/>
    <w:rsid w:val="00766EEB"/>
    <w:rsid w:val="007679BD"/>
    <w:rsid w:val="007700D9"/>
    <w:rsid w:val="00770D66"/>
    <w:rsid w:val="007714F5"/>
    <w:rsid w:val="00771635"/>
    <w:rsid w:val="00772D2C"/>
    <w:rsid w:val="007731EC"/>
    <w:rsid w:val="00773566"/>
    <w:rsid w:val="0077411E"/>
    <w:rsid w:val="007746F2"/>
    <w:rsid w:val="00774D4D"/>
    <w:rsid w:val="00775FCC"/>
    <w:rsid w:val="007761BF"/>
    <w:rsid w:val="007803E1"/>
    <w:rsid w:val="007813D4"/>
    <w:rsid w:val="00781958"/>
    <w:rsid w:val="00782090"/>
    <w:rsid w:val="00782894"/>
    <w:rsid w:val="00783646"/>
    <w:rsid w:val="00783894"/>
    <w:rsid w:val="007840BE"/>
    <w:rsid w:val="00784954"/>
    <w:rsid w:val="007853B8"/>
    <w:rsid w:val="007866E1"/>
    <w:rsid w:val="007872BD"/>
    <w:rsid w:val="0078748C"/>
    <w:rsid w:val="00790945"/>
    <w:rsid w:val="00790D79"/>
    <w:rsid w:val="0079150A"/>
    <w:rsid w:val="00791827"/>
    <w:rsid w:val="007919AB"/>
    <w:rsid w:val="00791AD0"/>
    <w:rsid w:val="00793F23"/>
    <w:rsid w:val="00793F4F"/>
    <w:rsid w:val="00794067"/>
    <w:rsid w:val="007945BF"/>
    <w:rsid w:val="00794ACF"/>
    <w:rsid w:val="00796161"/>
    <w:rsid w:val="00797060"/>
    <w:rsid w:val="00797B8B"/>
    <w:rsid w:val="00797D6E"/>
    <w:rsid w:val="007A0481"/>
    <w:rsid w:val="007A079B"/>
    <w:rsid w:val="007A10D6"/>
    <w:rsid w:val="007A1617"/>
    <w:rsid w:val="007A1E9C"/>
    <w:rsid w:val="007A3E49"/>
    <w:rsid w:val="007A4450"/>
    <w:rsid w:val="007A4F40"/>
    <w:rsid w:val="007A61A3"/>
    <w:rsid w:val="007A633F"/>
    <w:rsid w:val="007A65C1"/>
    <w:rsid w:val="007A6955"/>
    <w:rsid w:val="007B00C6"/>
    <w:rsid w:val="007B072A"/>
    <w:rsid w:val="007B1C1B"/>
    <w:rsid w:val="007B20A6"/>
    <w:rsid w:val="007B2B49"/>
    <w:rsid w:val="007B2BCC"/>
    <w:rsid w:val="007B3237"/>
    <w:rsid w:val="007B3F9A"/>
    <w:rsid w:val="007B4189"/>
    <w:rsid w:val="007B47BD"/>
    <w:rsid w:val="007B4F23"/>
    <w:rsid w:val="007B5452"/>
    <w:rsid w:val="007B5A03"/>
    <w:rsid w:val="007B60BE"/>
    <w:rsid w:val="007B7381"/>
    <w:rsid w:val="007C021C"/>
    <w:rsid w:val="007C09EB"/>
    <w:rsid w:val="007C0A9A"/>
    <w:rsid w:val="007C1026"/>
    <w:rsid w:val="007C12C8"/>
    <w:rsid w:val="007C138D"/>
    <w:rsid w:val="007C1E9D"/>
    <w:rsid w:val="007C1F37"/>
    <w:rsid w:val="007C230F"/>
    <w:rsid w:val="007C2403"/>
    <w:rsid w:val="007C36C6"/>
    <w:rsid w:val="007C43C2"/>
    <w:rsid w:val="007C4CB2"/>
    <w:rsid w:val="007C4E13"/>
    <w:rsid w:val="007C77DF"/>
    <w:rsid w:val="007D0FF9"/>
    <w:rsid w:val="007D1D24"/>
    <w:rsid w:val="007D1E96"/>
    <w:rsid w:val="007D1F80"/>
    <w:rsid w:val="007D27E0"/>
    <w:rsid w:val="007D2D03"/>
    <w:rsid w:val="007D2D57"/>
    <w:rsid w:val="007D3245"/>
    <w:rsid w:val="007D3592"/>
    <w:rsid w:val="007D35B2"/>
    <w:rsid w:val="007D3B5A"/>
    <w:rsid w:val="007D4BC8"/>
    <w:rsid w:val="007D5DEC"/>
    <w:rsid w:val="007D68C0"/>
    <w:rsid w:val="007D6A55"/>
    <w:rsid w:val="007D7DF6"/>
    <w:rsid w:val="007E0A17"/>
    <w:rsid w:val="007E1735"/>
    <w:rsid w:val="007E18B7"/>
    <w:rsid w:val="007E260D"/>
    <w:rsid w:val="007E474C"/>
    <w:rsid w:val="007E4B1F"/>
    <w:rsid w:val="007E4D86"/>
    <w:rsid w:val="007E544C"/>
    <w:rsid w:val="007E5A6F"/>
    <w:rsid w:val="007E5B8B"/>
    <w:rsid w:val="007E5D47"/>
    <w:rsid w:val="007E5D69"/>
    <w:rsid w:val="007E6656"/>
    <w:rsid w:val="007E7345"/>
    <w:rsid w:val="007F00DC"/>
    <w:rsid w:val="007F0405"/>
    <w:rsid w:val="007F1451"/>
    <w:rsid w:val="007F1E73"/>
    <w:rsid w:val="007F311D"/>
    <w:rsid w:val="007F367A"/>
    <w:rsid w:val="007F3848"/>
    <w:rsid w:val="007F407B"/>
    <w:rsid w:val="007F4BC6"/>
    <w:rsid w:val="007F4F9C"/>
    <w:rsid w:val="007F60DD"/>
    <w:rsid w:val="007F71CD"/>
    <w:rsid w:val="007F7D9F"/>
    <w:rsid w:val="008009FA"/>
    <w:rsid w:val="008017E0"/>
    <w:rsid w:val="00802B54"/>
    <w:rsid w:val="00803B5E"/>
    <w:rsid w:val="00803C96"/>
    <w:rsid w:val="008043D6"/>
    <w:rsid w:val="00806357"/>
    <w:rsid w:val="00806F06"/>
    <w:rsid w:val="00807418"/>
    <w:rsid w:val="00807D48"/>
    <w:rsid w:val="00810ADE"/>
    <w:rsid w:val="00811722"/>
    <w:rsid w:val="008134C5"/>
    <w:rsid w:val="008135B0"/>
    <w:rsid w:val="00814AFF"/>
    <w:rsid w:val="00814F50"/>
    <w:rsid w:val="0081514E"/>
    <w:rsid w:val="0081543D"/>
    <w:rsid w:val="00815621"/>
    <w:rsid w:val="008156D5"/>
    <w:rsid w:val="008159E2"/>
    <w:rsid w:val="00816526"/>
    <w:rsid w:val="00817506"/>
    <w:rsid w:val="008177A1"/>
    <w:rsid w:val="008200C9"/>
    <w:rsid w:val="0082021F"/>
    <w:rsid w:val="00821590"/>
    <w:rsid w:val="00821F3C"/>
    <w:rsid w:val="00822AA5"/>
    <w:rsid w:val="00826637"/>
    <w:rsid w:val="00830445"/>
    <w:rsid w:val="008304D4"/>
    <w:rsid w:val="00831A75"/>
    <w:rsid w:val="00831EED"/>
    <w:rsid w:val="00832E8F"/>
    <w:rsid w:val="0083354B"/>
    <w:rsid w:val="0083479F"/>
    <w:rsid w:val="00835E20"/>
    <w:rsid w:val="00835E79"/>
    <w:rsid w:val="00835F29"/>
    <w:rsid w:val="00836C3C"/>
    <w:rsid w:val="00840587"/>
    <w:rsid w:val="008405FE"/>
    <w:rsid w:val="00840981"/>
    <w:rsid w:val="00841301"/>
    <w:rsid w:val="008424D3"/>
    <w:rsid w:val="008424E1"/>
    <w:rsid w:val="00843004"/>
    <w:rsid w:val="008438AE"/>
    <w:rsid w:val="008459E2"/>
    <w:rsid w:val="00846569"/>
    <w:rsid w:val="008472C5"/>
    <w:rsid w:val="00847AA8"/>
    <w:rsid w:val="00850585"/>
    <w:rsid w:val="008509FD"/>
    <w:rsid w:val="00851675"/>
    <w:rsid w:val="008517C1"/>
    <w:rsid w:val="0085202A"/>
    <w:rsid w:val="008521D2"/>
    <w:rsid w:val="008522FB"/>
    <w:rsid w:val="00852CA1"/>
    <w:rsid w:val="00853038"/>
    <w:rsid w:val="00854847"/>
    <w:rsid w:val="008551AB"/>
    <w:rsid w:val="00855C74"/>
    <w:rsid w:val="008604FA"/>
    <w:rsid w:val="0086175A"/>
    <w:rsid w:val="008621C3"/>
    <w:rsid w:val="0086232E"/>
    <w:rsid w:val="00862CA6"/>
    <w:rsid w:val="00863799"/>
    <w:rsid w:val="008639E2"/>
    <w:rsid w:val="008660AB"/>
    <w:rsid w:val="008668BE"/>
    <w:rsid w:val="00866C3D"/>
    <w:rsid w:val="008677F3"/>
    <w:rsid w:val="0086796A"/>
    <w:rsid w:val="00867CD2"/>
    <w:rsid w:val="008712B5"/>
    <w:rsid w:val="0087150D"/>
    <w:rsid w:val="008720D4"/>
    <w:rsid w:val="008727D5"/>
    <w:rsid w:val="0087391A"/>
    <w:rsid w:val="00874853"/>
    <w:rsid w:val="00876B82"/>
    <w:rsid w:val="00877046"/>
    <w:rsid w:val="008775F5"/>
    <w:rsid w:val="008776FE"/>
    <w:rsid w:val="00877F8E"/>
    <w:rsid w:val="008805D3"/>
    <w:rsid w:val="00880DED"/>
    <w:rsid w:val="008821E6"/>
    <w:rsid w:val="00882D1F"/>
    <w:rsid w:val="00882ED9"/>
    <w:rsid w:val="008830F9"/>
    <w:rsid w:val="00884285"/>
    <w:rsid w:val="00884774"/>
    <w:rsid w:val="00885224"/>
    <w:rsid w:val="00886370"/>
    <w:rsid w:val="00886CFE"/>
    <w:rsid w:val="00887504"/>
    <w:rsid w:val="00887E33"/>
    <w:rsid w:val="0089001A"/>
    <w:rsid w:val="00890B52"/>
    <w:rsid w:val="00891178"/>
    <w:rsid w:val="00891B81"/>
    <w:rsid w:val="00892144"/>
    <w:rsid w:val="00892170"/>
    <w:rsid w:val="00892235"/>
    <w:rsid w:val="0089274F"/>
    <w:rsid w:val="00892BCF"/>
    <w:rsid w:val="00893703"/>
    <w:rsid w:val="00894AFB"/>
    <w:rsid w:val="00896D46"/>
    <w:rsid w:val="00897C69"/>
    <w:rsid w:val="008A0EA5"/>
    <w:rsid w:val="008A0FE9"/>
    <w:rsid w:val="008A1972"/>
    <w:rsid w:val="008A318D"/>
    <w:rsid w:val="008A33B9"/>
    <w:rsid w:val="008A3539"/>
    <w:rsid w:val="008A3ADC"/>
    <w:rsid w:val="008A4A7B"/>
    <w:rsid w:val="008A4F39"/>
    <w:rsid w:val="008A6667"/>
    <w:rsid w:val="008A69BA"/>
    <w:rsid w:val="008A6C4E"/>
    <w:rsid w:val="008A7891"/>
    <w:rsid w:val="008A7DFE"/>
    <w:rsid w:val="008A7FC1"/>
    <w:rsid w:val="008B006F"/>
    <w:rsid w:val="008B1A6D"/>
    <w:rsid w:val="008B1B34"/>
    <w:rsid w:val="008B3A33"/>
    <w:rsid w:val="008B4048"/>
    <w:rsid w:val="008B4E93"/>
    <w:rsid w:val="008B52CF"/>
    <w:rsid w:val="008B5AA6"/>
    <w:rsid w:val="008B6FAD"/>
    <w:rsid w:val="008B7065"/>
    <w:rsid w:val="008C0CE2"/>
    <w:rsid w:val="008C0DB2"/>
    <w:rsid w:val="008C1975"/>
    <w:rsid w:val="008C212C"/>
    <w:rsid w:val="008C21BC"/>
    <w:rsid w:val="008C23B1"/>
    <w:rsid w:val="008C3272"/>
    <w:rsid w:val="008C33B4"/>
    <w:rsid w:val="008C3928"/>
    <w:rsid w:val="008C4869"/>
    <w:rsid w:val="008C4B3F"/>
    <w:rsid w:val="008C55DC"/>
    <w:rsid w:val="008C6E21"/>
    <w:rsid w:val="008C6F30"/>
    <w:rsid w:val="008C72EA"/>
    <w:rsid w:val="008D099B"/>
    <w:rsid w:val="008D1E66"/>
    <w:rsid w:val="008D3EF8"/>
    <w:rsid w:val="008D464F"/>
    <w:rsid w:val="008D5E1D"/>
    <w:rsid w:val="008D5E3C"/>
    <w:rsid w:val="008D7B1A"/>
    <w:rsid w:val="008E0CEF"/>
    <w:rsid w:val="008E109D"/>
    <w:rsid w:val="008E1368"/>
    <w:rsid w:val="008E138A"/>
    <w:rsid w:val="008E1CD7"/>
    <w:rsid w:val="008E25C5"/>
    <w:rsid w:val="008E328B"/>
    <w:rsid w:val="008E4A5A"/>
    <w:rsid w:val="008E584A"/>
    <w:rsid w:val="008E5FC3"/>
    <w:rsid w:val="008E6292"/>
    <w:rsid w:val="008F0670"/>
    <w:rsid w:val="008F0EF1"/>
    <w:rsid w:val="008F116D"/>
    <w:rsid w:val="008F1E46"/>
    <w:rsid w:val="008F4603"/>
    <w:rsid w:val="008F4F68"/>
    <w:rsid w:val="008F53A1"/>
    <w:rsid w:val="008F53F5"/>
    <w:rsid w:val="008F5904"/>
    <w:rsid w:val="008F5F7B"/>
    <w:rsid w:val="008F6796"/>
    <w:rsid w:val="008F67D9"/>
    <w:rsid w:val="00900413"/>
    <w:rsid w:val="009004DA"/>
    <w:rsid w:val="0090180B"/>
    <w:rsid w:val="00901CEE"/>
    <w:rsid w:val="00901D61"/>
    <w:rsid w:val="009026C6"/>
    <w:rsid w:val="00902A2C"/>
    <w:rsid w:val="00903D81"/>
    <w:rsid w:val="009051AA"/>
    <w:rsid w:val="00906E68"/>
    <w:rsid w:val="00906EB8"/>
    <w:rsid w:val="0090710E"/>
    <w:rsid w:val="009107AE"/>
    <w:rsid w:val="00911300"/>
    <w:rsid w:val="009118BA"/>
    <w:rsid w:val="00911E3E"/>
    <w:rsid w:val="0091271B"/>
    <w:rsid w:val="00914A4E"/>
    <w:rsid w:val="00915519"/>
    <w:rsid w:val="00915C27"/>
    <w:rsid w:val="00915D53"/>
    <w:rsid w:val="009161C7"/>
    <w:rsid w:val="0091654B"/>
    <w:rsid w:val="00916894"/>
    <w:rsid w:val="00916C0D"/>
    <w:rsid w:val="00917EF8"/>
    <w:rsid w:val="009200D1"/>
    <w:rsid w:val="00920D96"/>
    <w:rsid w:val="00920DA7"/>
    <w:rsid w:val="009216CC"/>
    <w:rsid w:val="00922EFB"/>
    <w:rsid w:val="0092367B"/>
    <w:rsid w:val="00923BEE"/>
    <w:rsid w:val="00923D5A"/>
    <w:rsid w:val="00923E60"/>
    <w:rsid w:val="0092442C"/>
    <w:rsid w:val="00924649"/>
    <w:rsid w:val="00924E13"/>
    <w:rsid w:val="0092683C"/>
    <w:rsid w:val="00926986"/>
    <w:rsid w:val="009279AD"/>
    <w:rsid w:val="00930A5A"/>
    <w:rsid w:val="00930B95"/>
    <w:rsid w:val="00931705"/>
    <w:rsid w:val="00931B51"/>
    <w:rsid w:val="00932396"/>
    <w:rsid w:val="00932A51"/>
    <w:rsid w:val="0093691A"/>
    <w:rsid w:val="00937645"/>
    <w:rsid w:val="009377E4"/>
    <w:rsid w:val="00937A9F"/>
    <w:rsid w:val="00941124"/>
    <w:rsid w:val="0094136D"/>
    <w:rsid w:val="0094207F"/>
    <w:rsid w:val="009420B7"/>
    <w:rsid w:val="009428E0"/>
    <w:rsid w:val="00942C55"/>
    <w:rsid w:val="00943278"/>
    <w:rsid w:val="00944974"/>
    <w:rsid w:val="00945841"/>
    <w:rsid w:val="0094736A"/>
    <w:rsid w:val="00947B82"/>
    <w:rsid w:val="00950074"/>
    <w:rsid w:val="0095065A"/>
    <w:rsid w:val="00950955"/>
    <w:rsid w:val="00950C50"/>
    <w:rsid w:val="00950FC1"/>
    <w:rsid w:val="0095237C"/>
    <w:rsid w:val="00954EEB"/>
    <w:rsid w:val="00955A09"/>
    <w:rsid w:val="0095644E"/>
    <w:rsid w:val="00957D26"/>
    <w:rsid w:val="009605D2"/>
    <w:rsid w:val="009609CA"/>
    <w:rsid w:val="00960F9B"/>
    <w:rsid w:val="009637EC"/>
    <w:rsid w:val="00964042"/>
    <w:rsid w:val="00964344"/>
    <w:rsid w:val="00964960"/>
    <w:rsid w:val="00964C43"/>
    <w:rsid w:val="009653CD"/>
    <w:rsid w:val="009655AA"/>
    <w:rsid w:val="00965A2E"/>
    <w:rsid w:val="009663A7"/>
    <w:rsid w:val="00966563"/>
    <w:rsid w:val="0096685C"/>
    <w:rsid w:val="00967362"/>
    <w:rsid w:val="009704EA"/>
    <w:rsid w:val="00971286"/>
    <w:rsid w:val="00971B34"/>
    <w:rsid w:val="0097221B"/>
    <w:rsid w:val="009723EB"/>
    <w:rsid w:val="009727D1"/>
    <w:rsid w:val="00972B27"/>
    <w:rsid w:val="00973084"/>
    <w:rsid w:val="00973718"/>
    <w:rsid w:val="009749C9"/>
    <w:rsid w:val="009751D7"/>
    <w:rsid w:val="0097569C"/>
    <w:rsid w:val="00977395"/>
    <w:rsid w:val="00977E58"/>
    <w:rsid w:val="00980B73"/>
    <w:rsid w:val="00983416"/>
    <w:rsid w:val="00983D92"/>
    <w:rsid w:val="00984562"/>
    <w:rsid w:val="00984B66"/>
    <w:rsid w:val="009859B9"/>
    <w:rsid w:val="00986A1F"/>
    <w:rsid w:val="00986C25"/>
    <w:rsid w:val="00986EAD"/>
    <w:rsid w:val="00987841"/>
    <w:rsid w:val="00990D4F"/>
    <w:rsid w:val="00990EBD"/>
    <w:rsid w:val="00991C89"/>
    <w:rsid w:val="00992105"/>
    <w:rsid w:val="009929D5"/>
    <w:rsid w:val="00992D81"/>
    <w:rsid w:val="00993CBF"/>
    <w:rsid w:val="009955EA"/>
    <w:rsid w:val="00995D12"/>
    <w:rsid w:val="00996147"/>
    <w:rsid w:val="00996F27"/>
    <w:rsid w:val="009A039E"/>
    <w:rsid w:val="009A0412"/>
    <w:rsid w:val="009A097F"/>
    <w:rsid w:val="009A0C34"/>
    <w:rsid w:val="009A0E07"/>
    <w:rsid w:val="009A0E24"/>
    <w:rsid w:val="009A1048"/>
    <w:rsid w:val="009A33FC"/>
    <w:rsid w:val="009A3E7C"/>
    <w:rsid w:val="009A4004"/>
    <w:rsid w:val="009A4D26"/>
    <w:rsid w:val="009A5620"/>
    <w:rsid w:val="009A581E"/>
    <w:rsid w:val="009A5A53"/>
    <w:rsid w:val="009A6683"/>
    <w:rsid w:val="009A78F7"/>
    <w:rsid w:val="009A7A7F"/>
    <w:rsid w:val="009B0217"/>
    <w:rsid w:val="009B0709"/>
    <w:rsid w:val="009B076B"/>
    <w:rsid w:val="009B0BF8"/>
    <w:rsid w:val="009B1207"/>
    <w:rsid w:val="009B2AFA"/>
    <w:rsid w:val="009B3663"/>
    <w:rsid w:val="009B57CD"/>
    <w:rsid w:val="009B66DA"/>
    <w:rsid w:val="009B6A41"/>
    <w:rsid w:val="009B79F8"/>
    <w:rsid w:val="009C06DA"/>
    <w:rsid w:val="009C09E2"/>
    <w:rsid w:val="009C0D98"/>
    <w:rsid w:val="009C152C"/>
    <w:rsid w:val="009C20D8"/>
    <w:rsid w:val="009C222B"/>
    <w:rsid w:val="009C25D6"/>
    <w:rsid w:val="009C269D"/>
    <w:rsid w:val="009C4457"/>
    <w:rsid w:val="009C4867"/>
    <w:rsid w:val="009C493E"/>
    <w:rsid w:val="009C5E6F"/>
    <w:rsid w:val="009C62C6"/>
    <w:rsid w:val="009C6942"/>
    <w:rsid w:val="009D0270"/>
    <w:rsid w:val="009D0A71"/>
    <w:rsid w:val="009D0FD0"/>
    <w:rsid w:val="009D12ED"/>
    <w:rsid w:val="009D1CE4"/>
    <w:rsid w:val="009D205A"/>
    <w:rsid w:val="009D212F"/>
    <w:rsid w:val="009D2C01"/>
    <w:rsid w:val="009D36E4"/>
    <w:rsid w:val="009D36EB"/>
    <w:rsid w:val="009D3BA9"/>
    <w:rsid w:val="009D4577"/>
    <w:rsid w:val="009D5A75"/>
    <w:rsid w:val="009D6084"/>
    <w:rsid w:val="009D6877"/>
    <w:rsid w:val="009D6FB4"/>
    <w:rsid w:val="009D726B"/>
    <w:rsid w:val="009D733B"/>
    <w:rsid w:val="009D7ECB"/>
    <w:rsid w:val="009E09EC"/>
    <w:rsid w:val="009E0AC4"/>
    <w:rsid w:val="009E17AF"/>
    <w:rsid w:val="009E26D2"/>
    <w:rsid w:val="009E3442"/>
    <w:rsid w:val="009E4CD2"/>
    <w:rsid w:val="009E57FF"/>
    <w:rsid w:val="009E5CBF"/>
    <w:rsid w:val="009E5F8C"/>
    <w:rsid w:val="009E5FCD"/>
    <w:rsid w:val="009E66F7"/>
    <w:rsid w:val="009E7203"/>
    <w:rsid w:val="009E785E"/>
    <w:rsid w:val="009E7CC2"/>
    <w:rsid w:val="009F0AC1"/>
    <w:rsid w:val="009F13CD"/>
    <w:rsid w:val="009F15F4"/>
    <w:rsid w:val="009F1683"/>
    <w:rsid w:val="009F34AB"/>
    <w:rsid w:val="009F4AAB"/>
    <w:rsid w:val="009F4E98"/>
    <w:rsid w:val="009F551A"/>
    <w:rsid w:val="009F65DE"/>
    <w:rsid w:val="009F6894"/>
    <w:rsid w:val="009F6A1A"/>
    <w:rsid w:val="009F6FBC"/>
    <w:rsid w:val="009F71DD"/>
    <w:rsid w:val="009F7214"/>
    <w:rsid w:val="00A00BF4"/>
    <w:rsid w:val="00A0336B"/>
    <w:rsid w:val="00A03399"/>
    <w:rsid w:val="00A0397B"/>
    <w:rsid w:val="00A04090"/>
    <w:rsid w:val="00A046E5"/>
    <w:rsid w:val="00A0543D"/>
    <w:rsid w:val="00A059CD"/>
    <w:rsid w:val="00A05B17"/>
    <w:rsid w:val="00A06E0C"/>
    <w:rsid w:val="00A07C2E"/>
    <w:rsid w:val="00A07E41"/>
    <w:rsid w:val="00A07E8F"/>
    <w:rsid w:val="00A100BA"/>
    <w:rsid w:val="00A10F37"/>
    <w:rsid w:val="00A1119C"/>
    <w:rsid w:val="00A1154B"/>
    <w:rsid w:val="00A117A5"/>
    <w:rsid w:val="00A1235C"/>
    <w:rsid w:val="00A131F1"/>
    <w:rsid w:val="00A13222"/>
    <w:rsid w:val="00A13CE5"/>
    <w:rsid w:val="00A140D0"/>
    <w:rsid w:val="00A14602"/>
    <w:rsid w:val="00A15732"/>
    <w:rsid w:val="00A15E61"/>
    <w:rsid w:val="00A160C0"/>
    <w:rsid w:val="00A16133"/>
    <w:rsid w:val="00A1688E"/>
    <w:rsid w:val="00A16D3A"/>
    <w:rsid w:val="00A17B01"/>
    <w:rsid w:val="00A202AF"/>
    <w:rsid w:val="00A208D4"/>
    <w:rsid w:val="00A208FA"/>
    <w:rsid w:val="00A21623"/>
    <w:rsid w:val="00A23D43"/>
    <w:rsid w:val="00A24498"/>
    <w:rsid w:val="00A25879"/>
    <w:rsid w:val="00A25B38"/>
    <w:rsid w:val="00A25FBC"/>
    <w:rsid w:val="00A25FDD"/>
    <w:rsid w:val="00A26228"/>
    <w:rsid w:val="00A271E0"/>
    <w:rsid w:val="00A30F0C"/>
    <w:rsid w:val="00A310A9"/>
    <w:rsid w:val="00A31BE0"/>
    <w:rsid w:val="00A32311"/>
    <w:rsid w:val="00A32B1D"/>
    <w:rsid w:val="00A32D64"/>
    <w:rsid w:val="00A32EBA"/>
    <w:rsid w:val="00A335BA"/>
    <w:rsid w:val="00A338D2"/>
    <w:rsid w:val="00A351C9"/>
    <w:rsid w:val="00A35380"/>
    <w:rsid w:val="00A35B53"/>
    <w:rsid w:val="00A35BB1"/>
    <w:rsid w:val="00A36070"/>
    <w:rsid w:val="00A36DB0"/>
    <w:rsid w:val="00A376AB"/>
    <w:rsid w:val="00A37937"/>
    <w:rsid w:val="00A411FA"/>
    <w:rsid w:val="00A4133F"/>
    <w:rsid w:val="00A4167F"/>
    <w:rsid w:val="00A41FD2"/>
    <w:rsid w:val="00A42FC3"/>
    <w:rsid w:val="00A462C2"/>
    <w:rsid w:val="00A467F5"/>
    <w:rsid w:val="00A47411"/>
    <w:rsid w:val="00A5055C"/>
    <w:rsid w:val="00A5246C"/>
    <w:rsid w:val="00A56985"/>
    <w:rsid w:val="00A56C84"/>
    <w:rsid w:val="00A606D2"/>
    <w:rsid w:val="00A612BD"/>
    <w:rsid w:val="00A63550"/>
    <w:rsid w:val="00A64382"/>
    <w:rsid w:val="00A6462B"/>
    <w:rsid w:val="00A64CA7"/>
    <w:rsid w:val="00A662F4"/>
    <w:rsid w:val="00A66447"/>
    <w:rsid w:val="00A666F6"/>
    <w:rsid w:val="00A66CD9"/>
    <w:rsid w:val="00A67124"/>
    <w:rsid w:val="00A67528"/>
    <w:rsid w:val="00A6788F"/>
    <w:rsid w:val="00A71866"/>
    <w:rsid w:val="00A7414A"/>
    <w:rsid w:val="00A74179"/>
    <w:rsid w:val="00A74971"/>
    <w:rsid w:val="00A75AA2"/>
    <w:rsid w:val="00A75DE5"/>
    <w:rsid w:val="00A76B7E"/>
    <w:rsid w:val="00A77398"/>
    <w:rsid w:val="00A7795C"/>
    <w:rsid w:val="00A80206"/>
    <w:rsid w:val="00A80866"/>
    <w:rsid w:val="00A81260"/>
    <w:rsid w:val="00A81373"/>
    <w:rsid w:val="00A81C3F"/>
    <w:rsid w:val="00A823D5"/>
    <w:rsid w:val="00A835C8"/>
    <w:rsid w:val="00A83903"/>
    <w:rsid w:val="00A850BC"/>
    <w:rsid w:val="00A859D4"/>
    <w:rsid w:val="00A871F5"/>
    <w:rsid w:val="00A87CF2"/>
    <w:rsid w:val="00A905EA"/>
    <w:rsid w:val="00A909AE"/>
    <w:rsid w:val="00A91515"/>
    <w:rsid w:val="00A916A5"/>
    <w:rsid w:val="00A918B6"/>
    <w:rsid w:val="00A92B31"/>
    <w:rsid w:val="00A93306"/>
    <w:rsid w:val="00A93512"/>
    <w:rsid w:val="00A9357C"/>
    <w:rsid w:val="00A94516"/>
    <w:rsid w:val="00A945C8"/>
    <w:rsid w:val="00A9463B"/>
    <w:rsid w:val="00A958AA"/>
    <w:rsid w:val="00A97700"/>
    <w:rsid w:val="00A97724"/>
    <w:rsid w:val="00A97D5B"/>
    <w:rsid w:val="00AA1E47"/>
    <w:rsid w:val="00AA3557"/>
    <w:rsid w:val="00AA37AB"/>
    <w:rsid w:val="00AA3A0E"/>
    <w:rsid w:val="00AA4D17"/>
    <w:rsid w:val="00AA5808"/>
    <w:rsid w:val="00AA5B1F"/>
    <w:rsid w:val="00AA6505"/>
    <w:rsid w:val="00AA659A"/>
    <w:rsid w:val="00AA69E7"/>
    <w:rsid w:val="00AA7E15"/>
    <w:rsid w:val="00AB067F"/>
    <w:rsid w:val="00AB0964"/>
    <w:rsid w:val="00AB0D67"/>
    <w:rsid w:val="00AB16F1"/>
    <w:rsid w:val="00AB1BCA"/>
    <w:rsid w:val="00AB1F9E"/>
    <w:rsid w:val="00AB25EA"/>
    <w:rsid w:val="00AB374A"/>
    <w:rsid w:val="00AB39A4"/>
    <w:rsid w:val="00AB3B88"/>
    <w:rsid w:val="00AB426D"/>
    <w:rsid w:val="00AB4C0B"/>
    <w:rsid w:val="00AB4CE7"/>
    <w:rsid w:val="00AB54C5"/>
    <w:rsid w:val="00AB5940"/>
    <w:rsid w:val="00AB5BAD"/>
    <w:rsid w:val="00AB67C0"/>
    <w:rsid w:val="00AC087F"/>
    <w:rsid w:val="00AC18BB"/>
    <w:rsid w:val="00AC1DC8"/>
    <w:rsid w:val="00AC1F5D"/>
    <w:rsid w:val="00AC2A9E"/>
    <w:rsid w:val="00AC343D"/>
    <w:rsid w:val="00AC5187"/>
    <w:rsid w:val="00AC5C0F"/>
    <w:rsid w:val="00AC7B68"/>
    <w:rsid w:val="00AD00A2"/>
    <w:rsid w:val="00AD06A3"/>
    <w:rsid w:val="00AD0F34"/>
    <w:rsid w:val="00AD1523"/>
    <w:rsid w:val="00AD1DD0"/>
    <w:rsid w:val="00AD30A9"/>
    <w:rsid w:val="00AD5252"/>
    <w:rsid w:val="00AD59A9"/>
    <w:rsid w:val="00AD7153"/>
    <w:rsid w:val="00AD73DE"/>
    <w:rsid w:val="00AD73F3"/>
    <w:rsid w:val="00AE116D"/>
    <w:rsid w:val="00AE1C76"/>
    <w:rsid w:val="00AE26E1"/>
    <w:rsid w:val="00AE2F80"/>
    <w:rsid w:val="00AE35F6"/>
    <w:rsid w:val="00AE3DA5"/>
    <w:rsid w:val="00AE47CF"/>
    <w:rsid w:val="00AE491B"/>
    <w:rsid w:val="00AE5356"/>
    <w:rsid w:val="00AE60A9"/>
    <w:rsid w:val="00AE68D3"/>
    <w:rsid w:val="00AE6C21"/>
    <w:rsid w:val="00AF0D34"/>
    <w:rsid w:val="00AF0F19"/>
    <w:rsid w:val="00AF1583"/>
    <w:rsid w:val="00AF15BD"/>
    <w:rsid w:val="00AF17DC"/>
    <w:rsid w:val="00AF1AFA"/>
    <w:rsid w:val="00AF2743"/>
    <w:rsid w:val="00AF27AD"/>
    <w:rsid w:val="00AF4BFF"/>
    <w:rsid w:val="00AF52AA"/>
    <w:rsid w:val="00AF5316"/>
    <w:rsid w:val="00AF54F1"/>
    <w:rsid w:val="00AF60B8"/>
    <w:rsid w:val="00AF6314"/>
    <w:rsid w:val="00AF6BF0"/>
    <w:rsid w:val="00AF74E2"/>
    <w:rsid w:val="00B00970"/>
    <w:rsid w:val="00B00A87"/>
    <w:rsid w:val="00B00DD4"/>
    <w:rsid w:val="00B0142E"/>
    <w:rsid w:val="00B01452"/>
    <w:rsid w:val="00B01C38"/>
    <w:rsid w:val="00B022F0"/>
    <w:rsid w:val="00B03832"/>
    <w:rsid w:val="00B03D1B"/>
    <w:rsid w:val="00B03FB5"/>
    <w:rsid w:val="00B043B2"/>
    <w:rsid w:val="00B055B4"/>
    <w:rsid w:val="00B05E26"/>
    <w:rsid w:val="00B05FBE"/>
    <w:rsid w:val="00B11AAE"/>
    <w:rsid w:val="00B120CB"/>
    <w:rsid w:val="00B121C9"/>
    <w:rsid w:val="00B12E9E"/>
    <w:rsid w:val="00B138E1"/>
    <w:rsid w:val="00B13FB5"/>
    <w:rsid w:val="00B14408"/>
    <w:rsid w:val="00B14C67"/>
    <w:rsid w:val="00B14ED0"/>
    <w:rsid w:val="00B159B9"/>
    <w:rsid w:val="00B164E3"/>
    <w:rsid w:val="00B1789D"/>
    <w:rsid w:val="00B17EE0"/>
    <w:rsid w:val="00B21178"/>
    <w:rsid w:val="00B211B2"/>
    <w:rsid w:val="00B213C9"/>
    <w:rsid w:val="00B228E7"/>
    <w:rsid w:val="00B2347D"/>
    <w:rsid w:val="00B23763"/>
    <w:rsid w:val="00B24315"/>
    <w:rsid w:val="00B24F5F"/>
    <w:rsid w:val="00B25224"/>
    <w:rsid w:val="00B26624"/>
    <w:rsid w:val="00B2675E"/>
    <w:rsid w:val="00B275A5"/>
    <w:rsid w:val="00B27C22"/>
    <w:rsid w:val="00B27E06"/>
    <w:rsid w:val="00B3093E"/>
    <w:rsid w:val="00B30CCA"/>
    <w:rsid w:val="00B30D85"/>
    <w:rsid w:val="00B32016"/>
    <w:rsid w:val="00B324DC"/>
    <w:rsid w:val="00B3263E"/>
    <w:rsid w:val="00B342AE"/>
    <w:rsid w:val="00B34697"/>
    <w:rsid w:val="00B350A1"/>
    <w:rsid w:val="00B35483"/>
    <w:rsid w:val="00B35673"/>
    <w:rsid w:val="00B35B0E"/>
    <w:rsid w:val="00B35B95"/>
    <w:rsid w:val="00B37152"/>
    <w:rsid w:val="00B4000A"/>
    <w:rsid w:val="00B40020"/>
    <w:rsid w:val="00B408C7"/>
    <w:rsid w:val="00B416DC"/>
    <w:rsid w:val="00B41F91"/>
    <w:rsid w:val="00B45423"/>
    <w:rsid w:val="00B462C5"/>
    <w:rsid w:val="00B4652E"/>
    <w:rsid w:val="00B46F08"/>
    <w:rsid w:val="00B47EC7"/>
    <w:rsid w:val="00B50643"/>
    <w:rsid w:val="00B5136F"/>
    <w:rsid w:val="00B52298"/>
    <w:rsid w:val="00B549AF"/>
    <w:rsid w:val="00B56AC7"/>
    <w:rsid w:val="00B57258"/>
    <w:rsid w:val="00B62138"/>
    <w:rsid w:val="00B62376"/>
    <w:rsid w:val="00B6383D"/>
    <w:rsid w:val="00B63D57"/>
    <w:rsid w:val="00B63F15"/>
    <w:rsid w:val="00B6506C"/>
    <w:rsid w:val="00B657B8"/>
    <w:rsid w:val="00B6593B"/>
    <w:rsid w:val="00B66FA5"/>
    <w:rsid w:val="00B67295"/>
    <w:rsid w:val="00B674F9"/>
    <w:rsid w:val="00B70CE5"/>
    <w:rsid w:val="00B71533"/>
    <w:rsid w:val="00B72BE1"/>
    <w:rsid w:val="00B73B5B"/>
    <w:rsid w:val="00B73F0E"/>
    <w:rsid w:val="00B743F1"/>
    <w:rsid w:val="00B7550F"/>
    <w:rsid w:val="00B758A9"/>
    <w:rsid w:val="00B76981"/>
    <w:rsid w:val="00B76A2C"/>
    <w:rsid w:val="00B77B1E"/>
    <w:rsid w:val="00B805C6"/>
    <w:rsid w:val="00B80ACD"/>
    <w:rsid w:val="00B81125"/>
    <w:rsid w:val="00B81B6C"/>
    <w:rsid w:val="00B81D5B"/>
    <w:rsid w:val="00B82A8C"/>
    <w:rsid w:val="00B83D93"/>
    <w:rsid w:val="00B84ABB"/>
    <w:rsid w:val="00B84D12"/>
    <w:rsid w:val="00B854E6"/>
    <w:rsid w:val="00B85BD9"/>
    <w:rsid w:val="00B85F1C"/>
    <w:rsid w:val="00B86406"/>
    <w:rsid w:val="00B86C9C"/>
    <w:rsid w:val="00B87518"/>
    <w:rsid w:val="00B90997"/>
    <w:rsid w:val="00B930F9"/>
    <w:rsid w:val="00B93E49"/>
    <w:rsid w:val="00B94971"/>
    <w:rsid w:val="00B95386"/>
    <w:rsid w:val="00B97544"/>
    <w:rsid w:val="00B97C8F"/>
    <w:rsid w:val="00BA1EFE"/>
    <w:rsid w:val="00BA2815"/>
    <w:rsid w:val="00BA2BC7"/>
    <w:rsid w:val="00BA37D4"/>
    <w:rsid w:val="00BA394A"/>
    <w:rsid w:val="00BA3C12"/>
    <w:rsid w:val="00BA4847"/>
    <w:rsid w:val="00BA4C2A"/>
    <w:rsid w:val="00BA5898"/>
    <w:rsid w:val="00BA5D0E"/>
    <w:rsid w:val="00BA6901"/>
    <w:rsid w:val="00BA716C"/>
    <w:rsid w:val="00BA79A6"/>
    <w:rsid w:val="00BA7D54"/>
    <w:rsid w:val="00BB1590"/>
    <w:rsid w:val="00BB1D6A"/>
    <w:rsid w:val="00BB370E"/>
    <w:rsid w:val="00BB4396"/>
    <w:rsid w:val="00BB4518"/>
    <w:rsid w:val="00BB5386"/>
    <w:rsid w:val="00BB58BC"/>
    <w:rsid w:val="00BB5C8E"/>
    <w:rsid w:val="00BB5CEC"/>
    <w:rsid w:val="00BB7B9A"/>
    <w:rsid w:val="00BB7BCD"/>
    <w:rsid w:val="00BC16FE"/>
    <w:rsid w:val="00BC241C"/>
    <w:rsid w:val="00BC2ABF"/>
    <w:rsid w:val="00BC2B73"/>
    <w:rsid w:val="00BC2DB8"/>
    <w:rsid w:val="00BC30C8"/>
    <w:rsid w:val="00BC34EF"/>
    <w:rsid w:val="00BC4487"/>
    <w:rsid w:val="00BC58A8"/>
    <w:rsid w:val="00BC7D6D"/>
    <w:rsid w:val="00BD1E5D"/>
    <w:rsid w:val="00BD347C"/>
    <w:rsid w:val="00BD35C7"/>
    <w:rsid w:val="00BD3ED8"/>
    <w:rsid w:val="00BD4087"/>
    <w:rsid w:val="00BD483C"/>
    <w:rsid w:val="00BD4906"/>
    <w:rsid w:val="00BD4D1B"/>
    <w:rsid w:val="00BD4FE3"/>
    <w:rsid w:val="00BD6FB1"/>
    <w:rsid w:val="00BD7858"/>
    <w:rsid w:val="00BE1359"/>
    <w:rsid w:val="00BE1A8D"/>
    <w:rsid w:val="00BE1D2F"/>
    <w:rsid w:val="00BE2146"/>
    <w:rsid w:val="00BE24FE"/>
    <w:rsid w:val="00BE27DE"/>
    <w:rsid w:val="00BE2AB9"/>
    <w:rsid w:val="00BE341C"/>
    <w:rsid w:val="00BE3F09"/>
    <w:rsid w:val="00BE475F"/>
    <w:rsid w:val="00BE4B09"/>
    <w:rsid w:val="00BE5E18"/>
    <w:rsid w:val="00BE6045"/>
    <w:rsid w:val="00BE60C6"/>
    <w:rsid w:val="00BE6166"/>
    <w:rsid w:val="00BE6464"/>
    <w:rsid w:val="00BE6F96"/>
    <w:rsid w:val="00BE7021"/>
    <w:rsid w:val="00BF022C"/>
    <w:rsid w:val="00BF0442"/>
    <w:rsid w:val="00BF0805"/>
    <w:rsid w:val="00BF1CBD"/>
    <w:rsid w:val="00BF2438"/>
    <w:rsid w:val="00BF38A7"/>
    <w:rsid w:val="00BF4428"/>
    <w:rsid w:val="00BF4E29"/>
    <w:rsid w:val="00BF5E24"/>
    <w:rsid w:val="00BF69D4"/>
    <w:rsid w:val="00C005D7"/>
    <w:rsid w:val="00C0066D"/>
    <w:rsid w:val="00C0155C"/>
    <w:rsid w:val="00C0228D"/>
    <w:rsid w:val="00C02393"/>
    <w:rsid w:val="00C044A4"/>
    <w:rsid w:val="00C054E2"/>
    <w:rsid w:val="00C06BC5"/>
    <w:rsid w:val="00C07938"/>
    <w:rsid w:val="00C10BEB"/>
    <w:rsid w:val="00C118C7"/>
    <w:rsid w:val="00C11DC4"/>
    <w:rsid w:val="00C1327B"/>
    <w:rsid w:val="00C13B52"/>
    <w:rsid w:val="00C13DC4"/>
    <w:rsid w:val="00C15295"/>
    <w:rsid w:val="00C15312"/>
    <w:rsid w:val="00C161B0"/>
    <w:rsid w:val="00C1670D"/>
    <w:rsid w:val="00C173EB"/>
    <w:rsid w:val="00C174E6"/>
    <w:rsid w:val="00C17921"/>
    <w:rsid w:val="00C203FD"/>
    <w:rsid w:val="00C20A3F"/>
    <w:rsid w:val="00C21A03"/>
    <w:rsid w:val="00C21BC0"/>
    <w:rsid w:val="00C22912"/>
    <w:rsid w:val="00C22EED"/>
    <w:rsid w:val="00C23029"/>
    <w:rsid w:val="00C230E2"/>
    <w:rsid w:val="00C23340"/>
    <w:rsid w:val="00C23667"/>
    <w:rsid w:val="00C239DC"/>
    <w:rsid w:val="00C24248"/>
    <w:rsid w:val="00C25602"/>
    <w:rsid w:val="00C265D0"/>
    <w:rsid w:val="00C269E4"/>
    <w:rsid w:val="00C2765F"/>
    <w:rsid w:val="00C2784F"/>
    <w:rsid w:val="00C2787D"/>
    <w:rsid w:val="00C30076"/>
    <w:rsid w:val="00C30C37"/>
    <w:rsid w:val="00C313C3"/>
    <w:rsid w:val="00C328FA"/>
    <w:rsid w:val="00C32DEF"/>
    <w:rsid w:val="00C33102"/>
    <w:rsid w:val="00C341EF"/>
    <w:rsid w:val="00C348B3"/>
    <w:rsid w:val="00C34C11"/>
    <w:rsid w:val="00C34C61"/>
    <w:rsid w:val="00C34FD9"/>
    <w:rsid w:val="00C350A6"/>
    <w:rsid w:val="00C3579C"/>
    <w:rsid w:val="00C358ED"/>
    <w:rsid w:val="00C35CC8"/>
    <w:rsid w:val="00C36699"/>
    <w:rsid w:val="00C36B3E"/>
    <w:rsid w:val="00C36D6E"/>
    <w:rsid w:val="00C372CF"/>
    <w:rsid w:val="00C40B46"/>
    <w:rsid w:val="00C40E90"/>
    <w:rsid w:val="00C40FAE"/>
    <w:rsid w:val="00C4143E"/>
    <w:rsid w:val="00C41ACA"/>
    <w:rsid w:val="00C41F56"/>
    <w:rsid w:val="00C42C2B"/>
    <w:rsid w:val="00C43427"/>
    <w:rsid w:val="00C44D2C"/>
    <w:rsid w:val="00C452DE"/>
    <w:rsid w:val="00C4567C"/>
    <w:rsid w:val="00C4713F"/>
    <w:rsid w:val="00C50087"/>
    <w:rsid w:val="00C500EE"/>
    <w:rsid w:val="00C509A8"/>
    <w:rsid w:val="00C50E48"/>
    <w:rsid w:val="00C515DA"/>
    <w:rsid w:val="00C51920"/>
    <w:rsid w:val="00C53154"/>
    <w:rsid w:val="00C534A4"/>
    <w:rsid w:val="00C541C0"/>
    <w:rsid w:val="00C5588E"/>
    <w:rsid w:val="00C558AD"/>
    <w:rsid w:val="00C5696F"/>
    <w:rsid w:val="00C606AC"/>
    <w:rsid w:val="00C621B3"/>
    <w:rsid w:val="00C62681"/>
    <w:rsid w:val="00C62D5D"/>
    <w:rsid w:val="00C633B6"/>
    <w:rsid w:val="00C63556"/>
    <w:rsid w:val="00C63619"/>
    <w:rsid w:val="00C636FA"/>
    <w:rsid w:val="00C647EA"/>
    <w:rsid w:val="00C66252"/>
    <w:rsid w:val="00C6670A"/>
    <w:rsid w:val="00C67506"/>
    <w:rsid w:val="00C67526"/>
    <w:rsid w:val="00C676E5"/>
    <w:rsid w:val="00C6799B"/>
    <w:rsid w:val="00C71DF9"/>
    <w:rsid w:val="00C71F93"/>
    <w:rsid w:val="00C73C39"/>
    <w:rsid w:val="00C73E63"/>
    <w:rsid w:val="00C74B23"/>
    <w:rsid w:val="00C74D90"/>
    <w:rsid w:val="00C766E1"/>
    <w:rsid w:val="00C769F7"/>
    <w:rsid w:val="00C8019B"/>
    <w:rsid w:val="00C80255"/>
    <w:rsid w:val="00C80791"/>
    <w:rsid w:val="00C8139D"/>
    <w:rsid w:val="00C81729"/>
    <w:rsid w:val="00C821BC"/>
    <w:rsid w:val="00C82510"/>
    <w:rsid w:val="00C82F76"/>
    <w:rsid w:val="00C8312F"/>
    <w:rsid w:val="00C838B5"/>
    <w:rsid w:val="00C84003"/>
    <w:rsid w:val="00C84FBB"/>
    <w:rsid w:val="00C8550C"/>
    <w:rsid w:val="00C85FBB"/>
    <w:rsid w:val="00C90F3A"/>
    <w:rsid w:val="00C9243B"/>
    <w:rsid w:val="00C92BD5"/>
    <w:rsid w:val="00C92D61"/>
    <w:rsid w:val="00C93AF2"/>
    <w:rsid w:val="00C94102"/>
    <w:rsid w:val="00C941EE"/>
    <w:rsid w:val="00C943DA"/>
    <w:rsid w:val="00C947B8"/>
    <w:rsid w:val="00C952CC"/>
    <w:rsid w:val="00C95802"/>
    <w:rsid w:val="00C96BDE"/>
    <w:rsid w:val="00C96F03"/>
    <w:rsid w:val="00C97DA5"/>
    <w:rsid w:val="00C97E8B"/>
    <w:rsid w:val="00CA1A14"/>
    <w:rsid w:val="00CA2EBD"/>
    <w:rsid w:val="00CA3100"/>
    <w:rsid w:val="00CA46BD"/>
    <w:rsid w:val="00CA4E9F"/>
    <w:rsid w:val="00CA5331"/>
    <w:rsid w:val="00CA5CD6"/>
    <w:rsid w:val="00CA5F7B"/>
    <w:rsid w:val="00CA6BF7"/>
    <w:rsid w:val="00CB0945"/>
    <w:rsid w:val="00CB14AD"/>
    <w:rsid w:val="00CB23C4"/>
    <w:rsid w:val="00CB243D"/>
    <w:rsid w:val="00CB3856"/>
    <w:rsid w:val="00CB3E2A"/>
    <w:rsid w:val="00CB4336"/>
    <w:rsid w:val="00CB53E8"/>
    <w:rsid w:val="00CB542C"/>
    <w:rsid w:val="00CB656D"/>
    <w:rsid w:val="00CB6D06"/>
    <w:rsid w:val="00CB7110"/>
    <w:rsid w:val="00CC1CC8"/>
    <w:rsid w:val="00CC213D"/>
    <w:rsid w:val="00CC25A3"/>
    <w:rsid w:val="00CC2B1F"/>
    <w:rsid w:val="00CC2DBD"/>
    <w:rsid w:val="00CC3879"/>
    <w:rsid w:val="00CC3C13"/>
    <w:rsid w:val="00CC400A"/>
    <w:rsid w:val="00CC7195"/>
    <w:rsid w:val="00CC74D6"/>
    <w:rsid w:val="00CD0A6D"/>
    <w:rsid w:val="00CD1279"/>
    <w:rsid w:val="00CD1C5C"/>
    <w:rsid w:val="00CD2754"/>
    <w:rsid w:val="00CD2B90"/>
    <w:rsid w:val="00CD44A5"/>
    <w:rsid w:val="00CD6155"/>
    <w:rsid w:val="00CD6CF2"/>
    <w:rsid w:val="00CD6E00"/>
    <w:rsid w:val="00CD7B12"/>
    <w:rsid w:val="00CE028B"/>
    <w:rsid w:val="00CE0B96"/>
    <w:rsid w:val="00CE0D2B"/>
    <w:rsid w:val="00CE2247"/>
    <w:rsid w:val="00CE23AF"/>
    <w:rsid w:val="00CE2451"/>
    <w:rsid w:val="00CE27FF"/>
    <w:rsid w:val="00CE2940"/>
    <w:rsid w:val="00CE29B0"/>
    <w:rsid w:val="00CE2EBE"/>
    <w:rsid w:val="00CE5A58"/>
    <w:rsid w:val="00CE5F6D"/>
    <w:rsid w:val="00CE608D"/>
    <w:rsid w:val="00CF042E"/>
    <w:rsid w:val="00CF0E7A"/>
    <w:rsid w:val="00CF0F73"/>
    <w:rsid w:val="00CF1F56"/>
    <w:rsid w:val="00CF231E"/>
    <w:rsid w:val="00CF2FA7"/>
    <w:rsid w:val="00CF3950"/>
    <w:rsid w:val="00CF3980"/>
    <w:rsid w:val="00CF41F0"/>
    <w:rsid w:val="00CF4BC4"/>
    <w:rsid w:val="00CF5808"/>
    <w:rsid w:val="00CF6347"/>
    <w:rsid w:val="00CF7E12"/>
    <w:rsid w:val="00D00822"/>
    <w:rsid w:val="00D02FC1"/>
    <w:rsid w:val="00D037B4"/>
    <w:rsid w:val="00D0382D"/>
    <w:rsid w:val="00D04891"/>
    <w:rsid w:val="00D04D08"/>
    <w:rsid w:val="00D04D9E"/>
    <w:rsid w:val="00D0517B"/>
    <w:rsid w:val="00D059D1"/>
    <w:rsid w:val="00D05BA0"/>
    <w:rsid w:val="00D06753"/>
    <w:rsid w:val="00D06C79"/>
    <w:rsid w:val="00D074CA"/>
    <w:rsid w:val="00D07DB3"/>
    <w:rsid w:val="00D10654"/>
    <w:rsid w:val="00D10D09"/>
    <w:rsid w:val="00D11D58"/>
    <w:rsid w:val="00D12A44"/>
    <w:rsid w:val="00D140FE"/>
    <w:rsid w:val="00D161CD"/>
    <w:rsid w:val="00D178B4"/>
    <w:rsid w:val="00D21DA2"/>
    <w:rsid w:val="00D23A6B"/>
    <w:rsid w:val="00D23D06"/>
    <w:rsid w:val="00D24826"/>
    <w:rsid w:val="00D24D99"/>
    <w:rsid w:val="00D25624"/>
    <w:rsid w:val="00D25719"/>
    <w:rsid w:val="00D301D2"/>
    <w:rsid w:val="00D323A6"/>
    <w:rsid w:val="00D3272D"/>
    <w:rsid w:val="00D32C9D"/>
    <w:rsid w:val="00D334DC"/>
    <w:rsid w:val="00D34D89"/>
    <w:rsid w:val="00D408CD"/>
    <w:rsid w:val="00D417CF"/>
    <w:rsid w:val="00D41C4C"/>
    <w:rsid w:val="00D41E09"/>
    <w:rsid w:val="00D42042"/>
    <w:rsid w:val="00D42C28"/>
    <w:rsid w:val="00D4357C"/>
    <w:rsid w:val="00D43660"/>
    <w:rsid w:val="00D446C2"/>
    <w:rsid w:val="00D44958"/>
    <w:rsid w:val="00D44B10"/>
    <w:rsid w:val="00D4573B"/>
    <w:rsid w:val="00D45AE9"/>
    <w:rsid w:val="00D4682B"/>
    <w:rsid w:val="00D46DF0"/>
    <w:rsid w:val="00D46E51"/>
    <w:rsid w:val="00D509BD"/>
    <w:rsid w:val="00D50C1E"/>
    <w:rsid w:val="00D516F9"/>
    <w:rsid w:val="00D527D0"/>
    <w:rsid w:val="00D52828"/>
    <w:rsid w:val="00D53B57"/>
    <w:rsid w:val="00D54937"/>
    <w:rsid w:val="00D54D1A"/>
    <w:rsid w:val="00D56852"/>
    <w:rsid w:val="00D56A37"/>
    <w:rsid w:val="00D57F15"/>
    <w:rsid w:val="00D60A05"/>
    <w:rsid w:val="00D60F40"/>
    <w:rsid w:val="00D62931"/>
    <w:rsid w:val="00D62BEE"/>
    <w:rsid w:val="00D63598"/>
    <w:rsid w:val="00D64FD1"/>
    <w:rsid w:val="00D65885"/>
    <w:rsid w:val="00D666D8"/>
    <w:rsid w:val="00D676F4"/>
    <w:rsid w:val="00D67BE2"/>
    <w:rsid w:val="00D70C6D"/>
    <w:rsid w:val="00D7222C"/>
    <w:rsid w:val="00D73C7D"/>
    <w:rsid w:val="00D756F1"/>
    <w:rsid w:val="00D75B05"/>
    <w:rsid w:val="00D76203"/>
    <w:rsid w:val="00D76431"/>
    <w:rsid w:val="00D770F7"/>
    <w:rsid w:val="00D773F9"/>
    <w:rsid w:val="00D777E6"/>
    <w:rsid w:val="00D8087F"/>
    <w:rsid w:val="00D81423"/>
    <w:rsid w:val="00D819C0"/>
    <w:rsid w:val="00D82F91"/>
    <w:rsid w:val="00D85269"/>
    <w:rsid w:val="00D85B4E"/>
    <w:rsid w:val="00D86F22"/>
    <w:rsid w:val="00D872F4"/>
    <w:rsid w:val="00D87515"/>
    <w:rsid w:val="00D8787C"/>
    <w:rsid w:val="00D92666"/>
    <w:rsid w:val="00D946AA"/>
    <w:rsid w:val="00D95346"/>
    <w:rsid w:val="00D95FA0"/>
    <w:rsid w:val="00D97FBB"/>
    <w:rsid w:val="00DA0964"/>
    <w:rsid w:val="00DA09BA"/>
    <w:rsid w:val="00DA1973"/>
    <w:rsid w:val="00DA1A19"/>
    <w:rsid w:val="00DA23C4"/>
    <w:rsid w:val="00DA30D5"/>
    <w:rsid w:val="00DA3B62"/>
    <w:rsid w:val="00DA40EE"/>
    <w:rsid w:val="00DA5178"/>
    <w:rsid w:val="00DA5C79"/>
    <w:rsid w:val="00DA5FE1"/>
    <w:rsid w:val="00DA61D5"/>
    <w:rsid w:val="00DB0902"/>
    <w:rsid w:val="00DB0AA6"/>
    <w:rsid w:val="00DB0B4F"/>
    <w:rsid w:val="00DB0DE3"/>
    <w:rsid w:val="00DB2111"/>
    <w:rsid w:val="00DB3E62"/>
    <w:rsid w:val="00DB5769"/>
    <w:rsid w:val="00DB5A75"/>
    <w:rsid w:val="00DB6C93"/>
    <w:rsid w:val="00DB75DE"/>
    <w:rsid w:val="00DB7EB6"/>
    <w:rsid w:val="00DC0C88"/>
    <w:rsid w:val="00DC108C"/>
    <w:rsid w:val="00DC157A"/>
    <w:rsid w:val="00DC1B35"/>
    <w:rsid w:val="00DC1CDC"/>
    <w:rsid w:val="00DC2450"/>
    <w:rsid w:val="00DC2A79"/>
    <w:rsid w:val="00DC2EAD"/>
    <w:rsid w:val="00DC34C3"/>
    <w:rsid w:val="00DC3AE4"/>
    <w:rsid w:val="00DC506C"/>
    <w:rsid w:val="00DC5F2D"/>
    <w:rsid w:val="00DC66D4"/>
    <w:rsid w:val="00DC6974"/>
    <w:rsid w:val="00DC6B7B"/>
    <w:rsid w:val="00DC745F"/>
    <w:rsid w:val="00DC760F"/>
    <w:rsid w:val="00DC76BB"/>
    <w:rsid w:val="00DC79D2"/>
    <w:rsid w:val="00DD0FEE"/>
    <w:rsid w:val="00DD2CF9"/>
    <w:rsid w:val="00DD303E"/>
    <w:rsid w:val="00DD33B1"/>
    <w:rsid w:val="00DD3BE1"/>
    <w:rsid w:val="00DD4905"/>
    <w:rsid w:val="00DD4BF5"/>
    <w:rsid w:val="00DD4D22"/>
    <w:rsid w:val="00DD6C62"/>
    <w:rsid w:val="00DD6E15"/>
    <w:rsid w:val="00DE01A0"/>
    <w:rsid w:val="00DE0B04"/>
    <w:rsid w:val="00DE2227"/>
    <w:rsid w:val="00DE2A29"/>
    <w:rsid w:val="00DE310F"/>
    <w:rsid w:val="00DE3888"/>
    <w:rsid w:val="00DE518F"/>
    <w:rsid w:val="00DE58AE"/>
    <w:rsid w:val="00DE6852"/>
    <w:rsid w:val="00DE6A09"/>
    <w:rsid w:val="00DE6C1B"/>
    <w:rsid w:val="00DE73C8"/>
    <w:rsid w:val="00DF122B"/>
    <w:rsid w:val="00DF127A"/>
    <w:rsid w:val="00DF1A8F"/>
    <w:rsid w:val="00DF3201"/>
    <w:rsid w:val="00DF3518"/>
    <w:rsid w:val="00DF3DB8"/>
    <w:rsid w:val="00DF4359"/>
    <w:rsid w:val="00DF4C18"/>
    <w:rsid w:val="00DF6651"/>
    <w:rsid w:val="00DF710E"/>
    <w:rsid w:val="00DF74B9"/>
    <w:rsid w:val="00DF77BB"/>
    <w:rsid w:val="00E007F5"/>
    <w:rsid w:val="00E00E36"/>
    <w:rsid w:val="00E017B4"/>
    <w:rsid w:val="00E022D1"/>
    <w:rsid w:val="00E02DD7"/>
    <w:rsid w:val="00E0368C"/>
    <w:rsid w:val="00E04067"/>
    <w:rsid w:val="00E0417D"/>
    <w:rsid w:val="00E04750"/>
    <w:rsid w:val="00E04F75"/>
    <w:rsid w:val="00E06A8D"/>
    <w:rsid w:val="00E1021E"/>
    <w:rsid w:val="00E10367"/>
    <w:rsid w:val="00E10502"/>
    <w:rsid w:val="00E10791"/>
    <w:rsid w:val="00E10DAF"/>
    <w:rsid w:val="00E11232"/>
    <w:rsid w:val="00E11504"/>
    <w:rsid w:val="00E121E6"/>
    <w:rsid w:val="00E14969"/>
    <w:rsid w:val="00E14D1F"/>
    <w:rsid w:val="00E153D3"/>
    <w:rsid w:val="00E1573D"/>
    <w:rsid w:val="00E1751F"/>
    <w:rsid w:val="00E21345"/>
    <w:rsid w:val="00E22C54"/>
    <w:rsid w:val="00E22C6A"/>
    <w:rsid w:val="00E234C3"/>
    <w:rsid w:val="00E2644D"/>
    <w:rsid w:val="00E26545"/>
    <w:rsid w:val="00E26A2D"/>
    <w:rsid w:val="00E27A59"/>
    <w:rsid w:val="00E30624"/>
    <w:rsid w:val="00E3153F"/>
    <w:rsid w:val="00E34297"/>
    <w:rsid w:val="00E376DF"/>
    <w:rsid w:val="00E42BE4"/>
    <w:rsid w:val="00E42E3C"/>
    <w:rsid w:val="00E4305A"/>
    <w:rsid w:val="00E431B1"/>
    <w:rsid w:val="00E44E7E"/>
    <w:rsid w:val="00E452B6"/>
    <w:rsid w:val="00E45BF4"/>
    <w:rsid w:val="00E45F8A"/>
    <w:rsid w:val="00E46AA2"/>
    <w:rsid w:val="00E478CB"/>
    <w:rsid w:val="00E523F3"/>
    <w:rsid w:val="00E52E89"/>
    <w:rsid w:val="00E542DB"/>
    <w:rsid w:val="00E54CDC"/>
    <w:rsid w:val="00E54F49"/>
    <w:rsid w:val="00E552CB"/>
    <w:rsid w:val="00E55684"/>
    <w:rsid w:val="00E559A2"/>
    <w:rsid w:val="00E56106"/>
    <w:rsid w:val="00E561BE"/>
    <w:rsid w:val="00E6043A"/>
    <w:rsid w:val="00E60662"/>
    <w:rsid w:val="00E607C7"/>
    <w:rsid w:val="00E60F86"/>
    <w:rsid w:val="00E60FC8"/>
    <w:rsid w:val="00E61B8B"/>
    <w:rsid w:val="00E62B27"/>
    <w:rsid w:val="00E62BF7"/>
    <w:rsid w:val="00E62DC9"/>
    <w:rsid w:val="00E62E10"/>
    <w:rsid w:val="00E6357B"/>
    <w:rsid w:val="00E638AF"/>
    <w:rsid w:val="00E63C32"/>
    <w:rsid w:val="00E64232"/>
    <w:rsid w:val="00E647C8"/>
    <w:rsid w:val="00E6488E"/>
    <w:rsid w:val="00E65292"/>
    <w:rsid w:val="00E65644"/>
    <w:rsid w:val="00E65A43"/>
    <w:rsid w:val="00E661FA"/>
    <w:rsid w:val="00E66905"/>
    <w:rsid w:val="00E67444"/>
    <w:rsid w:val="00E67EF5"/>
    <w:rsid w:val="00E73E44"/>
    <w:rsid w:val="00E73F31"/>
    <w:rsid w:val="00E740B4"/>
    <w:rsid w:val="00E74646"/>
    <w:rsid w:val="00E7576E"/>
    <w:rsid w:val="00E75F4C"/>
    <w:rsid w:val="00E764D7"/>
    <w:rsid w:val="00E7650C"/>
    <w:rsid w:val="00E766E9"/>
    <w:rsid w:val="00E77B6F"/>
    <w:rsid w:val="00E806FC"/>
    <w:rsid w:val="00E808E0"/>
    <w:rsid w:val="00E808E8"/>
    <w:rsid w:val="00E80DA0"/>
    <w:rsid w:val="00E80E13"/>
    <w:rsid w:val="00E81B3E"/>
    <w:rsid w:val="00E828C4"/>
    <w:rsid w:val="00E84A95"/>
    <w:rsid w:val="00E84EC9"/>
    <w:rsid w:val="00E854EF"/>
    <w:rsid w:val="00E85761"/>
    <w:rsid w:val="00E858CB"/>
    <w:rsid w:val="00E86B21"/>
    <w:rsid w:val="00E876C7"/>
    <w:rsid w:val="00E87EC4"/>
    <w:rsid w:val="00E904CB"/>
    <w:rsid w:val="00E90985"/>
    <w:rsid w:val="00E90B38"/>
    <w:rsid w:val="00E915C5"/>
    <w:rsid w:val="00E91BDA"/>
    <w:rsid w:val="00E91D23"/>
    <w:rsid w:val="00E92248"/>
    <w:rsid w:val="00E923B2"/>
    <w:rsid w:val="00E925A4"/>
    <w:rsid w:val="00E93529"/>
    <w:rsid w:val="00E947BA"/>
    <w:rsid w:val="00E94978"/>
    <w:rsid w:val="00E94DEB"/>
    <w:rsid w:val="00E95211"/>
    <w:rsid w:val="00E96585"/>
    <w:rsid w:val="00E971C2"/>
    <w:rsid w:val="00E9736D"/>
    <w:rsid w:val="00E97602"/>
    <w:rsid w:val="00E978B6"/>
    <w:rsid w:val="00E979C0"/>
    <w:rsid w:val="00EA03D2"/>
    <w:rsid w:val="00EA2340"/>
    <w:rsid w:val="00EA45E0"/>
    <w:rsid w:val="00EA4ADA"/>
    <w:rsid w:val="00EA4D92"/>
    <w:rsid w:val="00EA5134"/>
    <w:rsid w:val="00EA5D76"/>
    <w:rsid w:val="00EA5E3D"/>
    <w:rsid w:val="00EA6143"/>
    <w:rsid w:val="00EA63D9"/>
    <w:rsid w:val="00EA6C08"/>
    <w:rsid w:val="00EA7C2E"/>
    <w:rsid w:val="00EB02BC"/>
    <w:rsid w:val="00EB197F"/>
    <w:rsid w:val="00EB1EB4"/>
    <w:rsid w:val="00EB1F46"/>
    <w:rsid w:val="00EB21CC"/>
    <w:rsid w:val="00EB2883"/>
    <w:rsid w:val="00EB2E22"/>
    <w:rsid w:val="00EB2ECA"/>
    <w:rsid w:val="00EB3502"/>
    <w:rsid w:val="00EB3A9A"/>
    <w:rsid w:val="00EB3C5E"/>
    <w:rsid w:val="00EB45EA"/>
    <w:rsid w:val="00EB4872"/>
    <w:rsid w:val="00EB501A"/>
    <w:rsid w:val="00EB517E"/>
    <w:rsid w:val="00EB51E6"/>
    <w:rsid w:val="00EB59D3"/>
    <w:rsid w:val="00EB6078"/>
    <w:rsid w:val="00EB6159"/>
    <w:rsid w:val="00EB6C43"/>
    <w:rsid w:val="00EB6FDE"/>
    <w:rsid w:val="00EB7101"/>
    <w:rsid w:val="00EB7E84"/>
    <w:rsid w:val="00EC04CC"/>
    <w:rsid w:val="00EC0AB7"/>
    <w:rsid w:val="00EC0FE3"/>
    <w:rsid w:val="00EC21FC"/>
    <w:rsid w:val="00EC2C0B"/>
    <w:rsid w:val="00EC2FC2"/>
    <w:rsid w:val="00EC39AC"/>
    <w:rsid w:val="00EC41E7"/>
    <w:rsid w:val="00EC4A19"/>
    <w:rsid w:val="00EC4B3E"/>
    <w:rsid w:val="00EC5DC5"/>
    <w:rsid w:val="00EC62C0"/>
    <w:rsid w:val="00EC6CDC"/>
    <w:rsid w:val="00EC715D"/>
    <w:rsid w:val="00EC7C19"/>
    <w:rsid w:val="00EC7DD8"/>
    <w:rsid w:val="00ED035D"/>
    <w:rsid w:val="00ED07FB"/>
    <w:rsid w:val="00ED105C"/>
    <w:rsid w:val="00ED2326"/>
    <w:rsid w:val="00ED2A3B"/>
    <w:rsid w:val="00ED2BF9"/>
    <w:rsid w:val="00ED42EB"/>
    <w:rsid w:val="00ED4ECC"/>
    <w:rsid w:val="00ED678E"/>
    <w:rsid w:val="00ED6F73"/>
    <w:rsid w:val="00ED7964"/>
    <w:rsid w:val="00EE02B3"/>
    <w:rsid w:val="00EE098F"/>
    <w:rsid w:val="00EE0F25"/>
    <w:rsid w:val="00EE1156"/>
    <w:rsid w:val="00EE187B"/>
    <w:rsid w:val="00EE2742"/>
    <w:rsid w:val="00EE2B3F"/>
    <w:rsid w:val="00EE2E19"/>
    <w:rsid w:val="00EE2FA3"/>
    <w:rsid w:val="00EE4DED"/>
    <w:rsid w:val="00EE5784"/>
    <w:rsid w:val="00EE61FC"/>
    <w:rsid w:val="00EE77CB"/>
    <w:rsid w:val="00EE7C07"/>
    <w:rsid w:val="00EF0371"/>
    <w:rsid w:val="00EF05A2"/>
    <w:rsid w:val="00EF0EAA"/>
    <w:rsid w:val="00EF1252"/>
    <w:rsid w:val="00EF184F"/>
    <w:rsid w:val="00EF1F35"/>
    <w:rsid w:val="00EF204B"/>
    <w:rsid w:val="00EF2D0B"/>
    <w:rsid w:val="00EF2E30"/>
    <w:rsid w:val="00EF3CBD"/>
    <w:rsid w:val="00EF3D3B"/>
    <w:rsid w:val="00EF3F29"/>
    <w:rsid w:val="00EF4CEC"/>
    <w:rsid w:val="00EF5E13"/>
    <w:rsid w:val="00EF62D8"/>
    <w:rsid w:val="00EF7198"/>
    <w:rsid w:val="00EF76C2"/>
    <w:rsid w:val="00EF7AFF"/>
    <w:rsid w:val="00F00267"/>
    <w:rsid w:val="00F002D2"/>
    <w:rsid w:val="00F03EBC"/>
    <w:rsid w:val="00F04BD9"/>
    <w:rsid w:val="00F05229"/>
    <w:rsid w:val="00F065D1"/>
    <w:rsid w:val="00F07268"/>
    <w:rsid w:val="00F07B1F"/>
    <w:rsid w:val="00F07EF6"/>
    <w:rsid w:val="00F10AF3"/>
    <w:rsid w:val="00F10FEA"/>
    <w:rsid w:val="00F118BF"/>
    <w:rsid w:val="00F12C2A"/>
    <w:rsid w:val="00F13D35"/>
    <w:rsid w:val="00F1401A"/>
    <w:rsid w:val="00F154AB"/>
    <w:rsid w:val="00F16F81"/>
    <w:rsid w:val="00F20B2A"/>
    <w:rsid w:val="00F22608"/>
    <w:rsid w:val="00F235C6"/>
    <w:rsid w:val="00F23D23"/>
    <w:rsid w:val="00F2439E"/>
    <w:rsid w:val="00F24B7D"/>
    <w:rsid w:val="00F24F4F"/>
    <w:rsid w:val="00F25598"/>
    <w:rsid w:val="00F25965"/>
    <w:rsid w:val="00F26245"/>
    <w:rsid w:val="00F26B91"/>
    <w:rsid w:val="00F276F4"/>
    <w:rsid w:val="00F27DAE"/>
    <w:rsid w:val="00F27DF7"/>
    <w:rsid w:val="00F30081"/>
    <w:rsid w:val="00F301ED"/>
    <w:rsid w:val="00F3031C"/>
    <w:rsid w:val="00F307B8"/>
    <w:rsid w:val="00F31491"/>
    <w:rsid w:val="00F32A36"/>
    <w:rsid w:val="00F33227"/>
    <w:rsid w:val="00F33790"/>
    <w:rsid w:val="00F33A41"/>
    <w:rsid w:val="00F33C4E"/>
    <w:rsid w:val="00F3407C"/>
    <w:rsid w:val="00F34FC8"/>
    <w:rsid w:val="00F358EE"/>
    <w:rsid w:val="00F365C0"/>
    <w:rsid w:val="00F36769"/>
    <w:rsid w:val="00F36888"/>
    <w:rsid w:val="00F37425"/>
    <w:rsid w:val="00F37AEC"/>
    <w:rsid w:val="00F403A2"/>
    <w:rsid w:val="00F410F9"/>
    <w:rsid w:val="00F41617"/>
    <w:rsid w:val="00F41C4E"/>
    <w:rsid w:val="00F427BF"/>
    <w:rsid w:val="00F428DD"/>
    <w:rsid w:val="00F42D78"/>
    <w:rsid w:val="00F42E8B"/>
    <w:rsid w:val="00F434CC"/>
    <w:rsid w:val="00F44F27"/>
    <w:rsid w:val="00F45484"/>
    <w:rsid w:val="00F46D8E"/>
    <w:rsid w:val="00F47894"/>
    <w:rsid w:val="00F47945"/>
    <w:rsid w:val="00F50B9C"/>
    <w:rsid w:val="00F52F28"/>
    <w:rsid w:val="00F5314E"/>
    <w:rsid w:val="00F537E1"/>
    <w:rsid w:val="00F5456D"/>
    <w:rsid w:val="00F54A1D"/>
    <w:rsid w:val="00F54FF8"/>
    <w:rsid w:val="00F56453"/>
    <w:rsid w:val="00F56BDB"/>
    <w:rsid w:val="00F574A4"/>
    <w:rsid w:val="00F57B36"/>
    <w:rsid w:val="00F57E6F"/>
    <w:rsid w:val="00F57FF0"/>
    <w:rsid w:val="00F60A30"/>
    <w:rsid w:val="00F617FA"/>
    <w:rsid w:val="00F62B3F"/>
    <w:rsid w:val="00F62E2D"/>
    <w:rsid w:val="00F631D0"/>
    <w:rsid w:val="00F635EA"/>
    <w:rsid w:val="00F63706"/>
    <w:rsid w:val="00F6382B"/>
    <w:rsid w:val="00F63B6E"/>
    <w:rsid w:val="00F63C39"/>
    <w:rsid w:val="00F63E03"/>
    <w:rsid w:val="00F647F3"/>
    <w:rsid w:val="00F650C5"/>
    <w:rsid w:val="00F65CBB"/>
    <w:rsid w:val="00F66C41"/>
    <w:rsid w:val="00F66D2D"/>
    <w:rsid w:val="00F67636"/>
    <w:rsid w:val="00F67C07"/>
    <w:rsid w:val="00F70674"/>
    <w:rsid w:val="00F70C62"/>
    <w:rsid w:val="00F711AB"/>
    <w:rsid w:val="00F71AEB"/>
    <w:rsid w:val="00F72788"/>
    <w:rsid w:val="00F73AF5"/>
    <w:rsid w:val="00F73BCC"/>
    <w:rsid w:val="00F741B6"/>
    <w:rsid w:val="00F74526"/>
    <w:rsid w:val="00F74988"/>
    <w:rsid w:val="00F75232"/>
    <w:rsid w:val="00F757B8"/>
    <w:rsid w:val="00F758DA"/>
    <w:rsid w:val="00F76040"/>
    <w:rsid w:val="00F76796"/>
    <w:rsid w:val="00F80494"/>
    <w:rsid w:val="00F80C00"/>
    <w:rsid w:val="00F84E08"/>
    <w:rsid w:val="00F85679"/>
    <w:rsid w:val="00F8586C"/>
    <w:rsid w:val="00F861E9"/>
    <w:rsid w:val="00F86CE9"/>
    <w:rsid w:val="00F87909"/>
    <w:rsid w:val="00F87CA5"/>
    <w:rsid w:val="00F87DC0"/>
    <w:rsid w:val="00F90269"/>
    <w:rsid w:val="00F9097F"/>
    <w:rsid w:val="00F9152E"/>
    <w:rsid w:val="00F917D1"/>
    <w:rsid w:val="00F91E9B"/>
    <w:rsid w:val="00F92551"/>
    <w:rsid w:val="00F928BA"/>
    <w:rsid w:val="00F92FA5"/>
    <w:rsid w:val="00F95060"/>
    <w:rsid w:val="00F9526E"/>
    <w:rsid w:val="00F9546E"/>
    <w:rsid w:val="00F95C0C"/>
    <w:rsid w:val="00F96637"/>
    <w:rsid w:val="00F96810"/>
    <w:rsid w:val="00F97026"/>
    <w:rsid w:val="00FA035D"/>
    <w:rsid w:val="00FA0702"/>
    <w:rsid w:val="00FA1D6B"/>
    <w:rsid w:val="00FA1E3B"/>
    <w:rsid w:val="00FA2357"/>
    <w:rsid w:val="00FA26ED"/>
    <w:rsid w:val="00FA2842"/>
    <w:rsid w:val="00FA4026"/>
    <w:rsid w:val="00FA4484"/>
    <w:rsid w:val="00FA5204"/>
    <w:rsid w:val="00FA56FF"/>
    <w:rsid w:val="00FA5929"/>
    <w:rsid w:val="00FA783E"/>
    <w:rsid w:val="00FA7A4B"/>
    <w:rsid w:val="00FB0105"/>
    <w:rsid w:val="00FB205D"/>
    <w:rsid w:val="00FB23D7"/>
    <w:rsid w:val="00FB266A"/>
    <w:rsid w:val="00FB3212"/>
    <w:rsid w:val="00FB3261"/>
    <w:rsid w:val="00FB3A30"/>
    <w:rsid w:val="00FB3C7B"/>
    <w:rsid w:val="00FB49BB"/>
    <w:rsid w:val="00FB5ACC"/>
    <w:rsid w:val="00FB67AD"/>
    <w:rsid w:val="00FB7E8B"/>
    <w:rsid w:val="00FC1DBC"/>
    <w:rsid w:val="00FC1FC6"/>
    <w:rsid w:val="00FC23C8"/>
    <w:rsid w:val="00FC246C"/>
    <w:rsid w:val="00FC2C4A"/>
    <w:rsid w:val="00FC434E"/>
    <w:rsid w:val="00FC4695"/>
    <w:rsid w:val="00FC569F"/>
    <w:rsid w:val="00FD149F"/>
    <w:rsid w:val="00FD3938"/>
    <w:rsid w:val="00FD3B6E"/>
    <w:rsid w:val="00FD3E2B"/>
    <w:rsid w:val="00FD4047"/>
    <w:rsid w:val="00FD4171"/>
    <w:rsid w:val="00FD46D4"/>
    <w:rsid w:val="00FD4B81"/>
    <w:rsid w:val="00FD5020"/>
    <w:rsid w:val="00FD579F"/>
    <w:rsid w:val="00FD5B8C"/>
    <w:rsid w:val="00FD76B0"/>
    <w:rsid w:val="00FD7BAB"/>
    <w:rsid w:val="00FE0E3B"/>
    <w:rsid w:val="00FE146A"/>
    <w:rsid w:val="00FE2793"/>
    <w:rsid w:val="00FE2909"/>
    <w:rsid w:val="00FE2C4A"/>
    <w:rsid w:val="00FE2F4C"/>
    <w:rsid w:val="00FE3BC4"/>
    <w:rsid w:val="00FE497B"/>
    <w:rsid w:val="00FE5685"/>
    <w:rsid w:val="00FE5A39"/>
    <w:rsid w:val="00FE5AC4"/>
    <w:rsid w:val="00FE64EF"/>
    <w:rsid w:val="00FE66B5"/>
    <w:rsid w:val="00FE698C"/>
    <w:rsid w:val="00FE6DE6"/>
    <w:rsid w:val="00FE74E5"/>
    <w:rsid w:val="00FE7B09"/>
    <w:rsid w:val="00FF0E7E"/>
    <w:rsid w:val="00FF12D9"/>
    <w:rsid w:val="00FF1EC8"/>
    <w:rsid w:val="00FF250E"/>
    <w:rsid w:val="00FF2F25"/>
    <w:rsid w:val="00FF68BA"/>
    <w:rsid w:val="00FF6A96"/>
    <w:rsid w:val="00FF7114"/>
    <w:rsid w:val="00FF7B20"/>
    <w:rsid w:val="0103D6DB"/>
    <w:rsid w:val="0103FAB7"/>
    <w:rsid w:val="01179DC5"/>
    <w:rsid w:val="0134AC11"/>
    <w:rsid w:val="0182FC46"/>
    <w:rsid w:val="018A724E"/>
    <w:rsid w:val="01AAADDF"/>
    <w:rsid w:val="01C2023C"/>
    <w:rsid w:val="01CDDB42"/>
    <w:rsid w:val="01E58F0F"/>
    <w:rsid w:val="01EA9D09"/>
    <w:rsid w:val="02004515"/>
    <w:rsid w:val="022A3464"/>
    <w:rsid w:val="02446D25"/>
    <w:rsid w:val="024DED90"/>
    <w:rsid w:val="0257DCBE"/>
    <w:rsid w:val="02694256"/>
    <w:rsid w:val="02C1ACE2"/>
    <w:rsid w:val="02C43440"/>
    <w:rsid w:val="02D18CA6"/>
    <w:rsid w:val="02DEDE3A"/>
    <w:rsid w:val="02E384E5"/>
    <w:rsid w:val="02E66D4A"/>
    <w:rsid w:val="02F86115"/>
    <w:rsid w:val="02FCF1EE"/>
    <w:rsid w:val="030B7D69"/>
    <w:rsid w:val="031CEDE8"/>
    <w:rsid w:val="0343875B"/>
    <w:rsid w:val="0348EC85"/>
    <w:rsid w:val="0350DC92"/>
    <w:rsid w:val="0374FF14"/>
    <w:rsid w:val="03792657"/>
    <w:rsid w:val="037B6B1E"/>
    <w:rsid w:val="038AA408"/>
    <w:rsid w:val="03A09E51"/>
    <w:rsid w:val="03DB470B"/>
    <w:rsid w:val="03E79163"/>
    <w:rsid w:val="03EF39AE"/>
    <w:rsid w:val="03F71501"/>
    <w:rsid w:val="04395577"/>
    <w:rsid w:val="04507688"/>
    <w:rsid w:val="049BDE30"/>
    <w:rsid w:val="04B5F2BA"/>
    <w:rsid w:val="04D22C2B"/>
    <w:rsid w:val="04E101E2"/>
    <w:rsid w:val="04F408C0"/>
    <w:rsid w:val="04F7EC44"/>
    <w:rsid w:val="050F647C"/>
    <w:rsid w:val="0517655F"/>
    <w:rsid w:val="052300C1"/>
    <w:rsid w:val="05465388"/>
    <w:rsid w:val="054B1FE3"/>
    <w:rsid w:val="0555906A"/>
    <w:rsid w:val="055BCE20"/>
    <w:rsid w:val="05693007"/>
    <w:rsid w:val="057E7C48"/>
    <w:rsid w:val="059F212C"/>
    <w:rsid w:val="05A6EAA0"/>
    <w:rsid w:val="05C99DA4"/>
    <w:rsid w:val="05CF0182"/>
    <w:rsid w:val="05D18806"/>
    <w:rsid w:val="05F48E4F"/>
    <w:rsid w:val="05F8E07F"/>
    <w:rsid w:val="0605D32F"/>
    <w:rsid w:val="062D0182"/>
    <w:rsid w:val="066FA922"/>
    <w:rsid w:val="06706A38"/>
    <w:rsid w:val="0694CA8D"/>
    <w:rsid w:val="069D589C"/>
    <w:rsid w:val="06DBC3D0"/>
    <w:rsid w:val="06FC05D9"/>
    <w:rsid w:val="0737B316"/>
    <w:rsid w:val="07699202"/>
    <w:rsid w:val="077F7274"/>
    <w:rsid w:val="0782BD24"/>
    <w:rsid w:val="078378FB"/>
    <w:rsid w:val="07893860"/>
    <w:rsid w:val="07A18AA0"/>
    <w:rsid w:val="07B5AF93"/>
    <w:rsid w:val="07CB7F3D"/>
    <w:rsid w:val="07D67A61"/>
    <w:rsid w:val="07E0CB21"/>
    <w:rsid w:val="07E728B6"/>
    <w:rsid w:val="07F99088"/>
    <w:rsid w:val="083BFDB4"/>
    <w:rsid w:val="08548EBB"/>
    <w:rsid w:val="08682356"/>
    <w:rsid w:val="086A2AD7"/>
    <w:rsid w:val="087E4A61"/>
    <w:rsid w:val="0892D611"/>
    <w:rsid w:val="08A2F44D"/>
    <w:rsid w:val="08A59EE9"/>
    <w:rsid w:val="08AB1B2C"/>
    <w:rsid w:val="08C414C5"/>
    <w:rsid w:val="08CE0B9F"/>
    <w:rsid w:val="08E84F8A"/>
    <w:rsid w:val="08EFECEF"/>
    <w:rsid w:val="08F3BB50"/>
    <w:rsid w:val="0902D22A"/>
    <w:rsid w:val="093FC438"/>
    <w:rsid w:val="0951FC76"/>
    <w:rsid w:val="099B3477"/>
    <w:rsid w:val="09CE1E0A"/>
    <w:rsid w:val="09CEA435"/>
    <w:rsid w:val="09E08615"/>
    <w:rsid w:val="09ECA5EA"/>
    <w:rsid w:val="0A371CBD"/>
    <w:rsid w:val="0A397A80"/>
    <w:rsid w:val="0A4ABC02"/>
    <w:rsid w:val="0A69B758"/>
    <w:rsid w:val="0A79A7A7"/>
    <w:rsid w:val="0A8F032F"/>
    <w:rsid w:val="0AC54C3F"/>
    <w:rsid w:val="0ACCA5EB"/>
    <w:rsid w:val="0ADEFEC3"/>
    <w:rsid w:val="0AF138D6"/>
    <w:rsid w:val="0AFC6C90"/>
    <w:rsid w:val="0B166FAD"/>
    <w:rsid w:val="0B1821A4"/>
    <w:rsid w:val="0B7498AC"/>
    <w:rsid w:val="0B9E4806"/>
    <w:rsid w:val="0BA17117"/>
    <w:rsid w:val="0BA275EE"/>
    <w:rsid w:val="0BD17968"/>
    <w:rsid w:val="0BD3C967"/>
    <w:rsid w:val="0BDB8E9C"/>
    <w:rsid w:val="0C058372"/>
    <w:rsid w:val="0C43F15E"/>
    <w:rsid w:val="0C58EA9F"/>
    <w:rsid w:val="0C63D9DC"/>
    <w:rsid w:val="0C73E6FF"/>
    <w:rsid w:val="0C83A7E7"/>
    <w:rsid w:val="0C8520F6"/>
    <w:rsid w:val="0CB02B5F"/>
    <w:rsid w:val="0CDC0E75"/>
    <w:rsid w:val="0CDF689E"/>
    <w:rsid w:val="0D07EC20"/>
    <w:rsid w:val="0D1B9D0D"/>
    <w:rsid w:val="0D21E014"/>
    <w:rsid w:val="0D235E1D"/>
    <w:rsid w:val="0D7C8B4A"/>
    <w:rsid w:val="0DABEDA9"/>
    <w:rsid w:val="0DB5EA63"/>
    <w:rsid w:val="0DD5A0D2"/>
    <w:rsid w:val="0DF0BF9A"/>
    <w:rsid w:val="0DF75479"/>
    <w:rsid w:val="0E3BC114"/>
    <w:rsid w:val="0E5F46C2"/>
    <w:rsid w:val="0E6F3FF3"/>
    <w:rsid w:val="0E7014E6"/>
    <w:rsid w:val="0E81C58C"/>
    <w:rsid w:val="0E9708F0"/>
    <w:rsid w:val="0EAEDDCC"/>
    <w:rsid w:val="0EB054BD"/>
    <w:rsid w:val="0EE6346E"/>
    <w:rsid w:val="0EF29FEA"/>
    <w:rsid w:val="0EF56FAC"/>
    <w:rsid w:val="0F372B96"/>
    <w:rsid w:val="0F3D99B4"/>
    <w:rsid w:val="0F5266AA"/>
    <w:rsid w:val="0F5882EE"/>
    <w:rsid w:val="0F5B7DFC"/>
    <w:rsid w:val="0F6FB373"/>
    <w:rsid w:val="0F79D143"/>
    <w:rsid w:val="0FA10128"/>
    <w:rsid w:val="0FAD57C0"/>
    <w:rsid w:val="0FDCA1A7"/>
    <w:rsid w:val="0FEB7A7C"/>
    <w:rsid w:val="0FF9DF32"/>
    <w:rsid w:val="1011DF63"/>
    <w:rsid w:val="1059B7D2"/>
    <w:rsid w:val="10794452"/>
    <w:rsid w:val="108F8BEC"/>
    <w:rsid w:val="1090AE87"/>
    <w:rsid w:val="10976FD9"/>
    <w:rsid w:val="10B439C9"/>
    <w:rsid w:val="10BB2BC9"/>
    <w:rsid w:val="10C88454"/>
    <w:rsid w:val="10E9199B"/>
    <w:rsid w:val="1121C509"/>
    <w:rsid w:val="112C3F4A"/>
    <w:rsid w:val="11392BE5"/>
    <w:rsid w:val="118734F5"/>
    <w:rsid w:val="11897C24"/>
    <w:rsid w:val="119A3F44"/>
    <w:rsid w:val="11B5684E"/>
    <w:rsid w:val="11CA7CC8"/>
    <w:rsid w:val="11CB0455"/>
    <w:rsid w:val="11CD5631"/>
    <w:rsid w:val="11DA4015"/>
    <w:rsid w:val="11E76635"/>
    <w:rsid w:val="11EC1DB3"/>
    <w:rsid w:val="11EDE169"/>
    <w:rsid w:val="11F42834"/>
    <w:rsid w:val="11F65911"/>
    <w:rsid w:val="121C6E6D"/>
    <w:rsid w:val="1226EDBB"/>
    <w:rsid w:val="12277D8B"/>
    <w:rsid w:val="123E1340"/>
    <w:rsid w:val="12418559"/>
    <w:rsid w:val="1257208D"/>
    <w:rsid w:val="1273262A"/>
    <w:rsid w:val="12883475"/>
    <w:rsid w:val="128A9671"/>
    <w:rsid w:val="12C9B1AE"/>
    <w:rsid w:val="12CAC35B"/>
    <w:rsid w:val="12DE12F1"/>
    <w:rsid w:val="133AC7A4"/>
    <w:rsid w:val="13659BAD"/>
    <w:rsid w:val="137AE6B1"/>
    <w:rsid w:val="139043C4"/>
    <w:rsid w:val="139D568D"/>
    <w:rsid w:val="13A52CC8"/>
    <w:rsid w:val="13A8A877"/>
    <w:rsid w:val="13B68E58"/>
    <w:rsid w:val="13CCB043"/>
    <w:rsid w:val="13CCCB54"/>
    <w:rsid w:val="13D1B79A"/>
    <w:rsid w:val="13ED5FCE"/>
    <w:rsid w:val="13F88F83"/>
    <w:rsid w:val="1417FBBF"/>
    <w:rsid w:val="1423B069"/>
    <w:rsid w:val="142A6C36"/>
    <w:rsid w:val="142EABB8"/>
    <w:rsid w:val="143219AC"/>
    <w:rsid w:val="1452EFED"/>
    <w:rsid w:val="149DAF00"/>
    <w:rsid w:val="14A3ADAD"/>
    <w:rsid w:val="14BBCB41"/>
    <w:rsid w:val="14FB6EA8"/>
    <w:rsid w:val="150C3AE7"/>
    <w:rsid w:val="1527E341"/>
    <w:rsid w:val="15343C52"/>
    <w:rsid w:val="1548123E"/>
    <w:rsid w:val="1564321E"/>
    <w:rsid w:val="1579ACC4"/>
    <w:rsid w:val="1594A8AB"/>
    <w:rsid w:val="159EB86C"/>
    <w:rsid w:val="15AE2475"/>
    <w:rsid w:val="15BC902D"/>
    <w:rsid w:val="15C07098"/>
    <w:rsid w:val="15DDB492"/>
    <w:rsid w:val="15F044E2"/>
    <w:rsid w:val="163AAB09"/>
    <w:rsid w:val="16666D9C"/>
    <w:rsid w:val="167A1F51"/>
    <w:rsid w:val="169AE066"/>
    <w:rsid w:val="16A0C754"/>
    <w:rsid w:val="16D8B3BC"/>
    <w:rsid w:val="16D9743E"/>
    <w:rsid w:val="16F57DE7"/>
    <w:rsid w:val="16F9D10F"/>
    <w:rsid w:val="16FBCC41"/>
    <w:rsid w:val="171678ED"/>
    <w:rsid w:val="171E8CCB"/>
    <w:rsid w:val="1743E196"/>
    <w:rsid w:val="1750B03A"/>
    <w:rsid w:val="175748E3"/>
    <w:rsid w:val="17595016"/>
    <w:rsid w:val="17720B62"/>
    <w:rsid w:val="178166BC"/>
    <w:rsid w:val="17D454EB"/>
    <w:rsid w:val="17E556E2"/>
    <w:rsid w:val="17E6F4AE"/>
    <w:rsid w:val="17F64DB5"/>
    <w:rsid w:val="1813AB8E"/>
    <w:rsid w:val="1815BB51"/>
    <w:rsid w:val="1848E81B"/>
    <w:rsid w:val="1872EE1B"/>
    <w:rsid w:val="189C2FE9"/>
    <w:rsid w:val="18A5485B"/>
    <w:rsid w:val="18B6AA96"/>
    <w:rsid w:val="18DFD41E"/>
    <w:rsid w:val="18ED76A0"/>
    <w:rsid w:val="18F7598D"/>
    <w:rsid w:val="19300CE9"/>
    <w:rsid w:val="194254C9"/>
    <w:rsid w:val="196935B2"/>
    <w:rsid w:val="197FFC9E"/>
    <w:rsid w:val="199E85B7"/>
    <w:rsid w:val="19D3526C"/>
    <w:rsid w:val="1A09CEAB"/>
    <w:rsid w:val="1A196713"/>
    <w:rsid w:val="1A5CD18E"/>
    <w:rsid w:val="1A694616"/>
    <w:rsid w:val="1A9F36C0"/>
    <w:rsid w:val="1AA73133"/>
    <w:rsid w:val="1AAD3EE0"/>
    <w:rsid w:val="1B13CC46"/>
    <w:rsid w:val="1B37779B"/>
    <w:rsid w:val="1B46BE22"/>
    <w:rsid w:val="1B4983BF"/>
    <w:rsid w:val="1B603890"/>
    <w:rsid w:val="1B70C18A"/>
    <w:rsid w:val="1B8E79A5"/>
    <w:rsid w:val="1B9FD3FD"/>
    <w:rsid w:val="1BAA4112"/>
    <w:rsid w:val="1BB905F5"/>
    <w:rsid w:val="1BB929DE"/>
    <w:rsid w:val="1BBE5D72"/>
    <w:rsid w:val="1BD39BDC"/>
    <w:rsid w:val="1BF5CDAD"/>
    <w:rsid w:val="1C56CF72"/>
    <w:rsid w:val="1C616993"/>
    <w:rsid w:val="1C774CD8"/>
    <w:rsid w:val="1C934E0F"/>
    <w:rsid w:val="1C9BD056"/>
    <w:rsid w:val="1CA48970"/>
    <w:rsid w:val="1CB91A8D"/>
    <w:rsid w:val="1CC376B7"/>
    <w:rsid w:val="1CCA19E7"/>
    <w:rsid w:val="1CE29707"/>
    <w:rsid w:val="1CF30CFC"/>
    <w:rsid w:val="1CFDB23C"/>
    <w:rsid w:val="1D3888FE"/>
    <w:rsid w:val="1D69FC5C"/>
    <w:rsid w:val="1D803066"/>
    <w:rsid w:val="1DB58700"/>
    <w:rsid w:val="1DB8787D"/>
    <w:rsid w:val="1DBEA287"/>
    <w:rsid w:val="1DE5F532"/>
    <w:rsid w:val="1DE8F87E"/>
    <w:rsid w:val="1DFEC2A8"/>
    <w:rsid w:val="1E19CE95"/>
    <w:rsid w:val="1E248714"/>
    <w:rsid w:val="1E544ACA"/>
    <w:rsid w:val="1E74CC20"/>
    <w:rsid w:val="1E7834CC"/>
    <w:rsid w:val="1E95450E"/>
    <w:rsid w:val="1EA3B7F0"/>
    <w:rsid w:val="1EAC8F7F"/>
    <w:rsid w:val="1EED8236"/>
    <w:rsid w:val="1EF5762A"/>
    <w:rsid w:val="1EF9908E"/>
    <w:rsid w:val="1F14E7A9"/>
    <w:rsid w:val="1F989866"/>
    <w:rsid w:val="1FAA4938"/>
    <w:rsid w:val="1FC293F5"/>
    <w:rsid w:val="1FCFBA61"/>
    <w:rsid w:val="201C1EC2"/>
    <w:rsid w:val="20231375"/>
    <w:rsid w:val="20413E98"/>
    <w:rsid w:val="205D638A"/>
    <w:rsid w:val="205FE48D"/>
    <w:rsid w:val="2085C381"/>
    <w:rsid w:val="2092D7A4"/>
    <w:rsid w:val="20BFC4EA"/>
    <w:rsid w:val="20E92DC0"/>
    <w:rsid w:val="20EB2C13"/>
    <w:rsid w:val="20EC2F50"/>
    <w:rsid w:val="2115ED92"/>
    <w:rsid w:val="212AF489"/>
    <w:rsid w:val="21309DD5"/>
    <w:rsid w:val="213C2600"/>
    <w:rsid w:val="21503EDC"/>
    <w:rsid w:val="216407C1"/>
    <w:rsid w:val="216A6FAD"/>
    <w:rsid w:val="219D5B96"/>
    <w:rsid w:val="21A88394"/>
    <w:rsid w:val="21AC33B0"/>
    <w:rsid w:val="21D681E6"/>
    <w:rsid w:val="21E2B674"/>
    <w:rsid w:val="21EAC7CA"/>
    <w:rsid w:val="21F51009"/>
    <w:rsid w:val="2241D45B"/>
    <w:rsid w:val="225F85B8"/>
    <w:rsid w:val="22637955"/>
    <w:rsid w:val="22797A52"/>
    <w:rsid w:val="2282DE8F"/>
    <w:rsid w:val="2295C867"/>
    <w:rsid w:val="22C6C4EA"/>
    <w:rsid w:val="22CB6A1A"/>
    <w:rsid w:val="22D5A033"/>
    <w:rsid w:val="22D7547A"/>
    <w:rsid w:val="22DA72E3"/>
    <w:rsid w:val="22F513D3"/>
    <w:rsid w:val="22F77932"/>
    <w:rsid w:val="2330A1E0"/>
    <w:rsid w:val="23506810"/>
    <w:rsid w:val="23579FEA"/>
    <w:rsid w:val="235F47BB"/>
    <w:rsid w:val="2379EE49"/>
    <w:rsid w:val="237A0803"/>
    <w:rsid w:val="2397854F"/>
    <w:rsid w:val="23AE669F"/>
    <w:rsid w:val="23BD52CA"/>
    <w:rsid w:val="23C9FAC0"/>
    <w:rsid w:val="23D352C8"/>
    <w:rsid w:val="23F5CB50"/>
    <w:rsid w:val="2415A599"/>
    <w:rsid w:val="2428F885"/>
    <w:rsid w:val="2448B998"/>
    <w:rsid w:val="244B4AED"/>
    <w:rsid w:val="2462954B"/>
    <w:rsid w:val="24871427"/>
    <w:rsid w:val="24A5581F"/>
    <w:rsid w:val="24AC1A7F"/>
    <w:rsid w:val="24BD6C2C"/>
    <w:rsid w:val="24D7DD49"/>
    <w:rsid w:val="24F5C4CF"/>
    <w:rsid w:val="250F5A68"/>
    <w:rsid w:val="251B75C2"/>
    <w:rsid w:val="2524F181"/>
    <w:rsid w:val="253B6D26"/>
    <w:rsid w:val="25481766"/>
    <w:rsid w:val="25514CA3"/>
    <w:rsid w:val="256F5B4A"/>
    <w:rsid w:val="257C33D4"/>
    <w:rsid w:val="257F59D5"/>
    <w:rsid w:val="25FE65AC"/>
    <w:rsid w:val="26200736"/>
    <w:rsid w:val="2625D388"/>
    <w:rsid w:val="266B3E3F"/>
    <w:rsid w:val="267A93BB"/>
    <w:rsid w:val="26A4DEEF"/>
    <w:rsid w:val="26AD4AB7"/>
    <w:rsid w:val="26B5E63F"/>
    <w:rsid w:val="26BCA4B3"/>
    <w:rsid w:val="26E74EF2"/>
    <w:rsid w:val="2706D0A7"/>
    <w:rsid w:val="270D0FBD"/>
    <w:rsid w:val="27411BA1"/>
    <w:rsid w:val="27538F73"/>
    <w:rsid w:val="27552882"/>
    <w:rsid w:val="278EC82F"/>
    <w:rsid w:val="27B92626"/>
    <w:rsid w:val="27CDE8B0"/>
    <w:rsid w:val="27E2F855"/>
    <w:rsid w:val="27E3275D"/>
    <w:rsid w:val="27E87B48"/>
    <w:rsid w:val="27F8D321"/>
    <w:rsid w:val="28025717"/>
    <w:rsid w:val="281189E5"/>
    <w:rsid w:val="2816CEF8"/>
    <w:rsid w:val="282F1C43"/>
    <w:rsid w:val="282FAB08"/>
    <w:rsid w:val="28537C8B"/>
    <w:rsid w:val="285CB1DF"/>
    <w:rsid w:val="286B595A"/>
    <w:rsid w:val="289567C1"/>
    <w:rsid w:val="28BB64ED"/>
    <w:rsid w:val="28D8830C"/>
    <w:rsid w:val="28EC4C77"/>
    <w:rsid w:val="28F0EB73"/>
    <w:rsid w:val="28F7164A"/>
    <w:rsid w:val="291F900D"/>
    <w:rsid w:val="2920E0C7"/>
    <w:rsid w:val="294075E3"/>
    <w:rsid w:val="29486CE8"/>
    <w:rsid w:val="294F3862"/>
    <w:rsid w:val="295A75C8"/>
    <w:rsid w:val="297F6BFB"/>
    <w:rsid w:val="2983EC89"/>
    <w:rsid w:val="29892DC6"/>
    <w:rsid w:val="29961870"/>
    <w:rsid w:val="29AF5009"/>
    <w:rsid w:val="29B324C3"/>
    <w:rsid w:val="29CFE5EF"/>
    <w:rsid w:val="2A084A45"/>
    <w:rsid w:val="2A2107F5"/>
    <w:rsid w:val="2A297267"/>
    <w:rsid w:val="2A665647"/>
    <w:rsid w:val="2A7E5943"/>
    <w:rsid w:val="2AC4E699"/>
    <w:rsid w:val="2AD068B0"/>
    <w:rsid w:val="2AE5F50B"/>
    <w:rsid w:val="2B334D20"/>
    <w:rsid w:val="2B38E2B0"/>
    <w:rsid w:val="2B3FAA07"/>
    <w:rsid w:val="2B504981"/>
    <w:rsid w:val="2B5174A8"/>
    <w:rsid w:val="2B75A2FF"/>
    <w:rsid w:val="2C0ABDEE"/>
    <w:rsid w:val="2C0E7F05"/>
    <w:rsid w:val="2C11C5A4"/>
    <w:rsid w:val="2C13AE38"/>
    <w:rsid w:val="2C1A742D"/>
    <w:rsid w:val="2C1C6405"/>
    <w:rsid w:val="2C24D462"/>
    <w:rsid w:val="2C4A8571"/>
    <w:rsid w:val="2C55BBE6"/>
    <w:rsid w:val="2C6B8AD3"/>
    <w:rsid w:val="2C7355B3"/>
    <w:rsid w:val="2C7690D5"/>
    <w:rsid w:val="2C8C171A"/>
    <w:rsid w:val="2C9E4201"/>
    <w:rsid w:val="2CB10749"/>
    <w:rsid w:val="2CC6DDC1"/>
    <w:rsid w:val="2CF4A88F"/>
    <w:rsid w:val="2D00FF05"/>
    <w:rsid w:val="2D134295"/>
    <w:rsid w:val="2D1F2A28"/>
    <w:rsid w:val="2D28A859"/>
    <w:rsid w:val="2D3AA073"/>
    <w:rsid w:val="2D3F01D6"/>
    <w:rsid w:val="2D4841C6"/>
    <w:rsid w:val="2D49D6A2"/>
    <w:rsid w:val="2D6EB0B1"/>
    <w:rsid w:val="2D743AE2"/>
    <w:rsid w:val="2D785234"/>
    <w:rsid w:val="2D7C8023"/>
    <w:rsid w:val="2D8F6311"/>
    <w:rsid w:val="2DE50D83"/>
    <w:rsid w:val="2DED7516"/>
    <w:rsid w:val="2E0B0549"/>
    <w:rsid w:val="2E1DC1A2"/>
    <w:rsid w:val="2E327249"/>
    <w:rsid w:val="2E371F1E"/>
    <w:rsid w:val="2E3AEAC3"/>
    <w:rsid w:val="2E4D0B97"/>
    <w:rsid w:val="2E525AA1"/>
    <w:rsid w:val="2E5AEE92"/>
    <w:rsid w:val="2EA0288F"/>
    <w:rsid w:val="2EB59EAA"/>
    <w:rsid w:val="2EBAFCA4"/>
    <w:rsid w:val="2EC8D455"/>
    <w:rsid w:val="2EE4062C"/>
    <w:rsid w:val="2EFC2321"/>
    <w:rsid w:val="2F04D3DA"/>
    <w:rsid w:val="2F2861D4"/>
    <w:rsid w:val="2F2D2B26"/>
    <w:rsid w:val="2F2D7224"/>
    <w:rsid w:val="2F456325"/>
    <w:rsid w:val="2F524D9F"/>
    <w:rsid w:val="2F5A9987"/>
    <w:rsid w:val="2F73490C"/>
    <w:rsid w:val="2F8798CB"/>
    <w:rsid w:val="2F9DBACC"/>
    <w:rsid w:val="2FA02D51"/>
    <w:rsid w:val="2FB18902"/>
    <w:rsid w:val="2FFEA812"/>
    <w:rsid w:val="30081FFB"/>
    <w:rsid w:val="300C8347"/>
    <w:rsid w:val="303D478B"/>
    <w:rsid w:val="304662BB"/>
    <w:rsid w:val="305E13D0"/>
    <w:rsid w:val="30822F32"/>
    <w:rsid w:val="309907E3"/>
    <w:rsid w:val="30BCE1E1"/>
    <w:rsid w:val="30EB6D0D"/>
    <w:rsid w:val="310A4F44"/>
    <w:rsid w:val="31455202"/>
    <w:rsid w:val="315D3213"/>
    <w:rsid w:val="31643694"/>
    <w:rsid w:val="317C2657"/>
    <w:rsid w:val="31975F42"/>
    <w:rsid w:val="31A8D10F"/>
    <w:rsid w:val="31C42323"/>
    <w:rsid w:val="31D11593"/>
    <w:rsid w:val="31E1DD10"/>
    <w:rsid w:val="32289BD8"/>
    <w:rsid w:val="3230A7AB"/>
    <w:rsid w:val="323C2AD5"/>
    <w:rsid w:val="323CDB95"/>
    <w:rsid w:val="32467C0C"/>
    <w:rsid w:val="32652094"/>
    <w:rsid w:val="32739DA5"/>
    <w:rsid w:val="32926EDD"/>
    <w:rsid w:val="32B3CBFD"/>
    <w:rsid w:val="32C0E0C5"/>
    <w:rsid w:val="32C6A903"/>
    <w:rsid w:val="32D539CB"/>
    <w:rsid w:val="32DF6FE1"/>
    <w:rsid w:val="32E8495F"/>
    <w:rsid w:val="334928CC"/>
    <w:rsid w:val="334F6ED4"/>
    <w:rsid w:val="3396D9EA"/>
    <w:rsid w:val="339EF360"/>
    <w:rsid w:val="33A2A81E"/>
    <w:rsid w:val="33B7FBC0"/>
    <w:rsid w:val="33C92081"/>
    <w:rsid w:val="33C95FCD"/>
    <w:rsid w:val="33CD6A9B"/>
    <w:rsid w:val="33D87949"/>
    <w:rsid w:val="33E87C8C"/>
    <w:rsid w:val="33FCC404"/>
    <w:rsid w:val="3415952B"/>
    <w:rsid w:val="34290F03"/>
    <w:rsid w:val="344EFFD4"/>
    <w:rsid w:val="347D2BD9"/>
    <w:rsid w:val="34984005"/>
    <w:rsid w:val="34A2677A"/>
    <w:rsid w:val="34CCC308"/>
    <w:rsid w:val="34E793D3"/>
    <w:rsid w:val="34F315FF"/>
    <w:rsid w:val="3500735E"/>
    <w:rsid w:val="35072BA7"/>
    <w:rsid w:val="35494F3F"/>
    <w:rsid w:val="355D9797"/>
    <w:rsid w:val="3569267C"/>
    <w:rsid w:val="35697685"/>
    <w:rsid w:val="35781EDB"/>
    <w:rsid w:val="35784EEC"/>
    <w:rsid w:val="35917174"/>
    <w:rsid w:val="35926181"/>
    <w:rsid w:val="35993E3C"/>
    <w:rsid w:val="35B698F8"/>
    <w:rsid w:val="35B8827F"/>
    <w:rsid w:val="35E1C9B9"/>
    <w:rsid w:val="35ED9CB0"/>
    <w:rsid w:val="360BC343"/>
    <w:rsid w:val="364F1D6C"/>
    <w:rsid w:val="366ED194"/>
    <w:rsid w:val="366EE7C5"/>
    <w:rsid w:val="3682C24F"/>
    <w:rsid w:val="3683EF02"/>
    <w:rsid w:val="368F0D7D"/>
    <w:rsid w:val="3697497F"/>
    <w:rsid w:val="369EB62A"/>
    <w:rsid w:val="36B06727"/>
    <w:rsid w:val="36C43E58"/>
    <w:rsid w:val="36D1FF51"/>
    <w:rsid w:val="36F26F71"/>
    <w:rsid w:val="36F312D6"/>
    <w:rsid w:val="3709AFCA"/>
    <w:rsid w:val="37169D7B"/>
    <w:rsid w:val="3722200E"/>
    <w:rsid w:val="372341DA"/>
    <w:rsid w:val="372EAC08"/>
    <w:rsid w:val="376887A2"/>
    <w:rsid w:val="37720282"/>
    <w:rsid w:val="377A0F78"/>
    <w:rsid w:val="3791C06B"/>
    <w:rsid w:val="37D6285B"/>
    <w:rsid w:val="37D708C8"/>
    <w:rsid w:val="37D969E8"/>
    <w:rsid w:val="37E0A85C"/>
    <w:rsid w:val="37F6BE89"/>
    <w:rsid w:val="384D6D52"/>
    <w:rsid w:val="3896A1DB"/>
    <w:rsid w:val="38BFB31F"/>
    <w:rsid w:val="38C348B8"/>
    <w:rsid w:val="38E88D97"/>
    <w:rsid w:val="3908C449"/>
    <w:rsid w:val="39155285"/>
    <w:rsid w:val="3929AC36"/>
    <w:rsid w:val="392ECEDD"/>
    <w:rsid w:val="393D8B4D"/>
    <w:rsid w:val="395FA33C"/>
    <w:rsid w:val="3973370F"/>
    <w:rsid w:val="3984E02C"/>
    <w:rsid w:val="39C20DAF"/>
    <w:rsid w:val="39C35B8D"/>
    <w:rsid w:val="39C56147"/>
    <w:rsid w:val="39D11622"/>
    <w:rsid w:val="39F298CB"/>
    <w:rsid w:val="39FD752B"/>
    <w:rsid w:val="39FE641D"/>
    <w:rsid w:val="3A20EE8E"/>
    <w:rsid w:val="3A22841D"/>
    <w:rsid w:val="3A35C4CF"/>
    <w:rsid w:val="3A4841DD"/>
    <w:rsid w:val="3A63BF54"/>
    <w:rsid w:val="3A7A73ED"/>
    <w:rsid w:val="3A7EE46D"/>
    <w:rsid w:val="3A8CEE24"/>
    <w:rsid w:val="3AA133CD"/>
    <w:rsid w:val="3AADDC87"/>
    <w:rsid w:val="3ACB1275"/>
    <w:rsid w:val="3AD008A7"/>
    <w:rsid w:val="3B013A06"/>
    <w:rsid w:val="3B08CC19"/>
    <w:rsid w:val="3B19907D"/>
    <w:rsid w:val="3B27B2DD"/>
    <w:rsid w:val="3B584739"/>
    <w:rsid w:val="3B710576"/>
    <w:rsid w:val="3B7D1CCF"/>
    <w:rsid w:val="3B95863B"/>
    <w:rsid w:val="3B9A38CF"/>
    <w:rsid w:val="3B9E742C"/>
    <w:rsid w:val="3BAA0545"/>
    <w:rsid w:val="3BBE8B97"/>
    <w:rsid w:val="3BD686EB"/>
    <w:rsid w:val="3BF2DA8F"/>
    <w:rsid w:val="3C1717BF"/>
    <w:rsid w:val="3C1DA20A"/>
    <w:rsid w:val="3C227219"/>
    <w:rsid w:val="3C3F2E1A"/>
    <w:rsid w:val="3C659084"/>
    <w:rsid w:val="3C7FF824"/>
    <w:rsid w:val="3CAB5DA8"/>
    <w:rsid w:val="3CBE58EC"/>
    <w:rsid w:val="3CFC825D"/>
    <w:rsid w:val="3D1FEC81"/>
    <w:rsid w:val="3D2CAD49"/>
    <w:rsid w:val="3D3976ED"/>
    <w:rsid w:val="3D493050"/>
    <w:rsid w:val="3D852B69"/>
    <w:rsid w:val="3DC7542C"/>
    <w:rsid w:val="3DD541BF"/>
    <w:rsid w:val="3DDAFE7B"/>
    <w:rsid w:val="3DDB50A0"/>
    <w:rsid w:val="3DE3A106"/>
    <w:rsid w:val="3E0020C9"/>
    <w:rsid w:val="3E1C8BAA"/>
    <w:rsid w:val="3E271104"/>
    <w:rsid w:val="3E3098C9"/>
    <w:rsid w:val="3E39C643"/>
    <w:rsid w:val="3E3F886B"/>
    <w:rsid w:val="3E5A167B"/>
    <w:rsid w:val="3E63DE3C"/>
    <w:rsid w:val="3E891209"/>
    <w:rsid w:val="3E946020"/>
    <w:rsid w:val="3E99F838"/>
    <w:rsid w:val="3EB30E04"/>
    <w:rsid w:val="3ECF2691"/>
    <w:rsid w:val="3EE9ED77"/>
    <w:rsid w:val="3F2CD22F"/>
    <w:rsid w:val="3F2FA939"/>
    <w:rsid w:val="3F3E6FFF"/>
    <w:rsid w:val="3F5FD640"/>
    <w:rsid w:val="3F6128BE"/>
    <w:rsid w:val="3FD95A69"/>
    <w:rsid w:val="3FEB2476"/>
    <w:rsid w:val="403D51C0"/>
    <w:rsid w:val="403EB7FA"/>
    <w:rsid w:val="40411386"/>
    <w:rsid w:val="40538D2C"/>
    <w:rsid w:val="40662C1D"/>
    <w:rsid w:val="4076E783"/>
    <w:rsid w:val="4078DB2B"/>
    <w:rsid w:val="40911BF0"/>
    <w:rsid w:val="40A05A15"/>
    <w:rsid w:val="40BF4B6B"/>
    <w:rsid w:val="40CE2A2C"/>
    <w:rsid w:val="40D1549C"/>
    <w:rsid w:val="40D788AB"/>
    <w:rsid w:val="40F653CA"/>
    <w:rsid w:val="41027FF5"/>
    <w:rsid w:val="41128D4F"/>
    <w:rsid w:val="413107E6"/>
    <w:rsid w:val="413E80C9"/>
    <w:rsid w:val="41665056"/>
    <w:rsid w:val="41800AD9"/>
    <w:rsid w:val="41859048"/>
    <w:rsid w:val="418976D8"/>
    <w:rsid w:val="419E19DA"/>
    <w:rsid w:val="41D88893"/>
    <w:rsid w:val="41DA49DF"/>
    <w:rsid w:val="41E57AF4"/>
    <w:rsid w:val="41FFC11A"/>
    <w:rsid w:val="4213BDD9"/>
    <w:rsid w:val="4214BC1B"/>
    <w:rsid w:val="421F9E9B"/>
    <w:rsid w:val="422785C8"/>
    <w:rsid w:val="426F2438"/>
    <w:rsid w:val="42968DC9"/>
    <w:rsid w:val="429AA475"/>
    <w:rsid w:val="42B7F674"/>
    <w:rsid w:val="42B831DA"/>
    <w:rsid w:val="430B268E"/>
    <w:rsid w:val="431117D4"/>
    <w:rsid w:val="43224DD9"/>
    <w:rsid w:val="43373B12"/>
    <w:rsid w:val="434D1315"/>
    <w:rsid w:val="43546828"/>
    <w:rsid w:val="435FCE2F"/>
    <w:rsid w:val="436723F8"/>
    <w:rsid w:val="43AC7CFC"/>
    <w:rsid w:val="440019D3"/>
    <w:rsid w:val="44179F81"/>
    <w:rsid w:val="44571B16"/>
    <w:rsid w:val="44683BDA"/>
    <w:rsid w:val="448550F9"/>
    <w:rsid w:val="4488CF63"/>
    <w:rsid w:val="4495691F"/>
    <w:rsid w:val="44ABB0C0"/>
    <w:rsid w:val="44ACC000"/>
    <w:rsid w:val="44B1F71F"/>
    <w:rsid w:val="44C47072"/>
    <w:rsid w:val="44EBC5FB"/>
    <w:rsid w:val="44F628B9"/>
    <w:rsid w:val="4524FDAB"/>
    <w:rsid w:val="45484D5D"/>
    <w:rsid w:val="45681E7A"/>
    <w:rsid w:val="4578D99A"/>
    <w:rsid w:val="4579BF53"/>
    <w:rsid w:val="458FDAF1"/>
    <w:rsid w:val="45B07F83"/>
    <w:rsid w:val="45C8A693"/>
    <w:rsid w:val="45CB2F10"/>
    <w:rsid w:val="45E79488"/>
    <w:rsid w:val="45E97E7B"/>
    <w:rsid w:val="466D2D4F"/>
    <w:rsid w:val="46764FDA"/>
    <w:rsid w:val="46A9485D"/>
    <w:rsid w:val="46BDAFF9"/>
    <w:rsid w:val="46BE47CA"/>
    <w:rsid w:val="46C0D0F0"/>
    <w:rsid w:val="475BC69C"/>
    <w:rsid w:val="475FDF06"/>
    <w:rsid w:val="477F85DE"/>
    <w:rsid w:val="47B4B2F4"/>
    <w:rsid w:val="4831853D"/>
    <w:rsid w:val="4839EA80"/>
    <w:rsid w:val="48681EA7"/>
    <w:rsid w:val="486B3465"/>
    <w:rsid w:val="486BD222"/>
    <w:rsid w:val="48AF7A18"/>
    <w:rsid w:val="48CB2458"/>
    <w:rsid w:val="48D7BA33"/>
    <w:rsid w:val="48DBAC08"/>
    <w:rsid w:val="48E5468E"/>
    <w:rsid w:val="493133B3"/>
    <w:rsid w:val="4935279E"/>
    <w:rsid w:val="49961E07"/>
    <w:rsid w:val="49A28A2C"/>
    <w:rsid w:val="49DB6429"/>
    <w:rsid w:val="49E6B59A"/>
    <w:rsid w:val="49FBAFB9"/>
    <w:rsid w:val="4A2124F5"/>
    <w:rsid w:val="4A25B51A"/>
    <w:rsid w:val="4A2DB5CE"/>
    <w:rsid w:val="4A377789"/>
    <w:rsid w:val="4A3F52CC"/>
    <w:rsid w:val="4A48A9A1"/>
    <w:rsid w:val="4A51546E"/>
    <w:rsid w:val="4A568431"/>
    <w:rsid w:val="4A658B9C"/>
    <w:rsid w:val="4A72E3BE"/>
    <w:rsid w:val="4A7660A3"/>
    <w:rsid w:val="4A825001"/>
    <w:rsid w:val="4AC305D0"/>
    <w:rsid w:val="4AC42989"/>
    <w:rsid w:val="4AC60769"/>
    <w:rsid w:val="4ACD0414"/>
    <w:rsid w:val="4AFEE13B"/>
    <w:rsid w:val="4B091B58"/>
    <w:rsid w:val="4B116217"/>
    <w:rsid w:val="4B1538CA"/>
    <w:rsid w:val="4B1A8999"/>
    <w:rsid w:val="4B29E71D"/>
    <w:rsid w:val="4B2A637B"/>
    <w:rsid w:val="4B468ADE"/>
    <w:rsid w:val="4B4BA359"/>
    <w:rsid w:val="4B5AC711"/>
    <w:rsid w:val="4B5BFB46"/>
    <w:rsid w:val="4B7EF0C6"/>
    <w:rsid w:val="4B8875A6"/>
    <w:rsid w:val="4B9C3E59"/>
    <w:rsid w:val="4BA1E146"/>
    <w:rsid w:val="4BA708BE"/>
    <w:rsid w:val="4BCCCB03"/>
    <w:rsid w:val="4BD2B81A"/>
    <w:rsid w:val="4BE7E15C"/>
    <w:rsid w:val="4C042F57"/>
    <w:rsid w:val="4C0F7501"/>
    <w:rsid w:val="4C28D413"/>
    <w:rsid w:val="4C294E4E"/>
    <w:rsid w:val="4C7495CC"/>
    <w:rsid w:val="4C9F1246"/>
    <w:rsid w:val="4CA4144A"/>
    <w:rsid w:val="4CBF627D"/>
    <w:rsid w:val="4CDA2AEE"/>
    <w:rsid w:val="4CDD7FEB"/>
    <w:rsid w:val="4CF9CBA0"/>
    <w:rsid w:val="4D051657"/>
    <w:rsid w:val="4D19930B"/>
    <w:rsid w:val="4D40CD90"/>
    <w:rsid w:val="4D5C4ACF"/>
    <w:rsid w:val="4D752FA0"/>
    <w:rsid w:val="4D768FE3"/>
    <w:rsid w:val="4D893AD6"/>
    <w:rsid w:val="4D972918"/>
    <w:rsid w:val="4D9D6FEA"/>
    <w:rsid w:val="4DA024BB"/>
    <w:rsid w:val="4DA538A6"/>
    <w:rsid w:val="4DB8A17A"/>
    <w:rsid w:val="4DBBFCCB"/>
    <w:rsid w:val="4DDDA004"/>
    <w:rsid w:val="4DF2E0F0"/>
    <w:rsid w:val="4E073000"/>
    <w:rsid w:val="4E208646"/>
    <w:rsid w:val="4E522A0D"/>
    <w:rsid w:val="4E80BD8D"/>
    <w:rsid w:val="4E90A596"/>
    <w:rsid w:val="4E94B2C6"/>
    <w:rsid w:val="4EA965D3"/>
    <w:rsid w:val="4EB7FBC0"/>
    <w:rsid w:val="4EDEE388"/>
    <w:rsid w:val="4EF5F022"/>
    <w:rsid w:val="4EFF1EE4"/>
    <w:rsid w:val="4F0B9BD8"/>
    <w:rsid w:val="4F127FC3"/>
    <w:rsid w:val="4F1DF483"/>
    <w:rsid w:val="4F2ACE00"/>
    <w:rsid w:val="4F4BD35B"/>
    <w:rsid w:val="4F5DE5E5"/>
    <w:rsid w:val="4F5E0C75"/>
    <w:rsid w:val="4F5EADC4"/>
    <w:rsid w:val="4F62F4F2"/>
    <w:rsid w:val="4F71CBFF"/>
    <w:rsid w:val="4F8CCE73"/>
    <w:rsid w:val="4FA134F1"/>
    <w:rsid w:val="4FB47878"/>
    <w:rsid w:val="4FB911EE"/>
    <w:rsid w:val="4FBD7E48"/>
    <w:rsid w:val="4FC10A49"/>
    <w:rsid w:val="4FC59911"/>
    <w:rsid w:val="4FDE02E6"/>
    <w:rsid w:val="4FFCDD0C"/>
    <w:rsid w:val="4FFD173E"/>
    <w:rsid w:val="5007B579"/>
    <w:rsid w:val="500BABCE"/>
    <w:rsid w:val="50253431"/>
    <w:rsid w:val="5034335F"/>
    <w:rsid w:val="504E79C9"/>
    <w:rsid w:val="505AEE84"/>
    <w:rsid w:val="5066733D"/>
    <w:rsid w:val="506AABB5"/>
    <w:rsid w:val="507618A6"/>
    <w:rsid w:val="50BC32E9"/>
    <w:rsid w:val="50BD8D00"/>
    <w:rsid w:val="50D6721D"/>
    <w:rsid w:val="50FA79B6"/>
    <w:rsid w:val="5118145C"/>
    <w:rsid w:val="5131F4AD"/>
    <w:rsid w:val="513AFBEE"/>
    <w:rsid w:val="51478FB5"/>
    <w:rsid w:val="515B5D32"/>
    <w:rsid w:val="5164AA2C"/>
    <w:rsid w:val="5198C3AB"/>
    <w:rsid w:val="519EA5AC"/>
    <w:rsid w:val="51A25701"/>
    <w:rsid w:val="51B5370D"/>
    <w:rsid w:val="51CF2964"/>
    <w:rsid w:val="5216E38F"/>
    <w:rsid w:val="523F8888"/>
    <w:rsid w:val="52771FFB"/>
    <w:rsid w:val="527755DF"/>
    <w:rsid w:val="52828A33"/>
    <w:rsid w:val="52874A24"/>
    <w:rsid w:val="52F0DCCC"/>
    <w:rsid w:val="52F71326"/>
    <w:rsid w:val="53437BBB"/>
    <w:rsid w:val="53480D3E"/>
    <w:rsid w:val="534FE2F0"/>
    <w:rsid w:val="537705A2"/>
    <w:rsid w:val="538CE54A"/>
    <w:rsid w:val="53950A3E"/>
    <w:rsid w:val="54365A6A"/>
    <w:rsid w:val="5461B218"/>
    <w:rsid w:val="5480B00D"/>
    <w:rsid w:val="54922888"/>
    <w:rsid w:val="54AA0610"/>
    <w:rsid w:val="54AF0BA6"/>
    <w:rsid w:val="54D40E7F"/>
    <w:rsid w:val="5503B345"/>
    <w:rsid w:val="550B49D7"/>
    <w:rsid w:val="551E9224"/>
    <w:rsid w:val="553FD4D7"/>
    <w:rsid w:val="5560E952"/>
    <w:rsid w:val="556DDA01"/>
    <w:rsid w:val="556F268C"/>
    <w:rsid w:val="557D8459"/>
    <w:rsid w:val="55A24B96"/>
    <w:rsid w:val="55AEF6A1"/>
    <w:rsid w:val="55C55AB9"/>
    <w:rsid w:val="55CB0FBA"/>
    <w:rsid w:val="55CCB521"/>
    <w:rsid w:val="55E6C454"/>
    <w:rsid w:val="55EDA9AF"/>
    <w:rsid w:val="560F6494"/>
    <w:rsid w:val="5628B954"/>
    <w:rsid w:val="56517115"/>
    <w:rsid w:val="5655D00D"/>
    <w:rsid w:val="565D3C40"/>
    <w:rsid w:val="5673C703"/>
    <w:rsid w:val="567656B3"/>
    <w:rsid w:val="5683551F"/>
    <w:rsid w:val="569C6811"/>
    <w:rsid w:val="56AEA664"/>
    <w:rsid w:val="56AF7901"/>
    <w:rsid w:val="56C448B4"/>
    <w:rsid w:val="56C912DB"/>
    <w:rsid w:val="56E79A58"/>
    <w:rsid w:val="5704494F"/>
    <w:rsid w:val="570C0436"/>
    <w:rsid w:val="57207E80"/>
    <w:rsid w:val="57301943"/>
    <w:rsid w:val="574AC702"/>
    <w:rsid w:val="5750CCE0"/>
    <w:rsid w:val="579D352E"/>
    <w:rsid w:val="57B6B0FB"/>
    <w:rsid w:val="57BC4B39"/>
    <w:rsid w:val="580E4B2F"/>
    <w:rsid w:val="582A1C0F"/>
    <w:rsid w:val="582B02C4"/>
    <w:rsid w:val="583ECF58"/>
    <w:rsid w:val="584DF331"/>
    <w:rsid w:val="58514341"/>
    <w:rsid w:val="585A8B19"/>
    <w:rsid w:val="5865DB7D"/>
    <w:rsid w:val="5872B12F"/>
    <w:rsid w:val="5879CAAC"/>
    <w:rsid w:val="587A9BED"/>
    <w:rsid w:val="5896D6F7"/>
    <w:rsid w:val="58C0F428"/>
    <w:rsid w:val="590E755D"/>
    <w:rsid w:val="594FEC8D"/>
    <w:rsid w:val="5970D61F"/>
    <w:rsid w:val="59978B02"/>
    <w:rsid w:val="59B64E79"/>
    <w:rsid w:val="59D7A71D"/>
    <w:rsid w:val="5A083613"/>
    <w:rsid w:val="5A0D8028"/>
    <w:rsid w:val="5A1C2E24"/>
    <w:rsid w:val="5A2582FB"/>
    <w:rsid w:val="5A2FA0B2"/>
    <w:rsid w:val="5A36DF5B"/>
    <w:rsid w:val="5A4984F0"/>
    <w:rsid w:val="5A6646C5"/>
    <w:rsid w:val="5AB99DF3"/>
    <w:rsid w:val="5ACF6BA2"/>
    <w:rsid w:val="5ADB156A"/>
    <w:rsid w:val="5AE78882"/>
    <w:rsid w:val="5AE97E9D"/>
    <w:rsid w:val="5B02410C"/>
    <w:rsid w:val="5B058132"/>
    <w:rsid w:val="5B083894"/>
    <w:rsid w:val="5B1291F0"/>
    <w:rsid w:val="5B1BCDAA"/>
    <w:rsid w:val="5B4706B2"/>
    <w:rsid w:val="5B551198"/>
    <w:rsid w:val="5B63749E"/>
    <w:rsid w:val="5BB66053"/>
    <w:rsid w:val="5BCD4619"/>
    <w:rsid w:val="5BCE2628"/>
    <w:rsid w:val="5BCF1DE4"/>
    <w:rsid w:val="5BDF87F9"/>
    <w:rsid w:val="5BFAC80E"/>
    <w:rsid w:val="5BFB9E70"/>
    <w:rsid w:val="5C182667"/>
    <w:rsid w:val="5C2FC49E"/>
    <w:rsid w:val="5C335EBE"/>
    <w:rsid w:val="5C4E11F2"/>
    <w:rsid w:val="5C57AFE2"/>
    <w:rsid w:val="5C88D709"/>
    <w:rsid w:val="5CAF162E"/>
    <w:rsid w:val="5CDDBE25"/>
    <w:rsid w:val="5CEAEBE1"/>
    <w:rsid w:val="5D12771E"/>
    <w:rsid w:val="5D13E147"/>
    <w:rsid w:val="5D1CD4A6"/>
    <w:rsid w:val="5D1D69C7"/>
    <w:rsid w:val="5D27693F"/>
    <w:rsid w:val="5D2B22BA"/>
    <w:rsid w:val="5D35A135"/>
    <w:rsid w:val="5D42E28E"/>
    <w:rsid w:val="5D914BD5"/>
    <w:rsid w:val="5D988A87"/>
    <w:rsid w:val="5DA1669D"/>
    <w:rsid w:val="5DBFC1DE"/>
    <w:rsid w:val="5DC29D87"/>
    <w:rsid w:val="5DE417CB"/>
    <w:rsid w:val="5E0307BF"/>
    <w:rsid w:val="5E1687EE"/>
    <w:rsid w:val="5E1FB55E"/>
    <w:rsid w:val="5E230788"/>
    <w:rsid w:val="5E2B352F"/>
    <w:rsid w:val="5E862A2D"/>
    <w:rsid w:val="5E8B2F29"/>
    <w:rsid w:val="5E90B727"/>
    <w:rsid w:val="5E9E47A1"/>
    <w:rsid w:val="5EC9A6BB"/>
    <w:rsid w:val="5ED1657B"/>
    <w:rsid w:val="5ED7AE3A"/>
    <w:rsid w:val="5EE026AE"/>
    <w:rsid w:val="5F02DEB0"/>
    <w:rsid w:val="5F2731A3"/>
    <w:rsid w:val="5F3FF594"/>
    <w:rsid w:val="5F407AC3"/>
    <w:rsid w:val="5F57444F"/>
    <w:rsid w:val="5F601187"/>
    <w:rsid w:val="5F64D636"/>
    <w:rsid w:val="5F88B716"/>
    <w:rsid w:val="5F9531C0"/>
    <w:rsid w:val="5F9EC2B5"/>
    <w:rsid w:val="5FB1D38C"/>
    <w:rsid w:val="5FB8DB3B"/>
    <w:rsid w:val="5FBE4EB0"/>
    <w:rsid w:val="5FCAEAE4"/>
    <w:rsid w:val="5FCC8472"/>
    <w:rsid w:val="5FF72411"/>
    <w:rsid w:val="600AC7EC"/>
    <w:rsid w:val="6012F43E"/>
    <w:rsid w:val="6039A4D6"/>
    <w:rsid w:val="603ECF83"/>
    <w:rsid w:val="60591559"/>
    <w:rsid w:val="608E6129"/>
    <w:rsid w:val="609E5464"/>
    <w:rsid w:val="60B28349"/>
    <w:rsid w:val="60BC78B3"/>
    <w:rsid w:val="60C45CBA"/>
    <w:rsid w:val="60D7BDCA"/>
    <w:rsid w:val="60DC3996"/>
    <w:rsid w:val="60DCF4C7"/>
    <w:rsid w:val="61004F4E"/>
    <w:rsid w:val="6107ECD4"/>
    <w:rsid w:val="6127E745"/>
    <w:rsid w:val="61383037"/>
    <w:rsid w:val="613FF5D1"/>
    <w:rsid w:val="614E1BF4"/>
    <w:rsid w:val="615799EB"/>
    <w:rsid w:val="6165DDE3"/>
    <w:rsid w:val="617DE5DC"/>
    <w:rsid w:val="618C29DC"/>
    <w:rsid w:val="61927EB9"/>
    <w:rsid w:val="6198C495"/>
    <w:rsid w:val="61A7DC6D"/>
    <w:rsid w:val="61B794A8"/>
    <w:rsid w:val="61C160D0"/>
    <w:rsid w:val="61D52F0E"/>
    <w:rsid w:val="61DA49D4"/>
    <w:rsid w:val="62075564"/>
    <w:rsid w:val="6216B5CE"/>
    <w:rsid w:val="62514534"/>
    <w:rsid w:val="6253A7B9"/>
    <w:rsid w:val="6267CA37"/>
    <w:rsid w:val="626E34E0"/>
    <w:rsid w:val="628F5597"/>
    <w:rsid w:val="6298C8D2"/>
    <w:rsid w:val="62E601FB"/>
    <w:rsid w:val="62FA84BA"/>
    <w:rsid w:val="6318CB17"/>
    <w:rsid w:val="63619D5D"/>
    <w:rsid w:val="6380D0C3"/>
    <w:rsid w:val="6382BF94"/>
    <w:rsid w:val="638BEC6C"/>
    <w:rsid w:val="639C6765"/>
    <w:rsid w:val="63BAEF9C"/>
    <w:rsid w:val="63BEE046"/>
    <w:rsid w:val="63F0BC38"/>
    <w:rsid w:val="642803D4"/>
    <w:rsid w:val="6444A8E4"/>
    <w:rsid w:val="645BCC16"/>
    <w:rsid w:val="645CE25A"/>
    <w:rsid w:val="6467F1AB"/>
    <w:rsid w:val="6475B258"/>
    <w:rsid w:val="647B020E"/>
    <w:rsid w:val="64B0DFFE"/>
    <w:rsid w:val="64BDFD97"/>
    <w:rsid w:val="64DE7DFF"/>
    <w:rsid w:val="64DEB458"/>
    <w:rsid w:val="6520589E"/>
    <w:rsid w:val="6520AE05"/>
    <w:rsid w:val="653CB6AC"/>
    <w:rsid w:val="6543D7BD"/>
    <w:rsid w:val="654BBD00"/>
    <w:rsid w:val="65666A69"/>
    <w:rsid w:val="6567F54B"/>
    <w:rsid w:val="65904E4E"/>
    <w:rsid w:val="65AAA3CF"/>
    <w:rsid w:val="65B61F99"/>
    <w:rsid w:val="65EFF539"/>
    <w:rsid w:val="65F14CC6"/>
    <w:rsid w:val="6648BD26"/>
    <w:rsid w:val="6676DACC"/>
    <w:rsid w:val="66BBF1EC"/>
    <w:rsid w:val="66CEEBCF"/>
    <w:rsid w:val="66E6348A"/>
    <w:rsid w:val="6717A43A"/>
    <w:rsid w:val="672FC66D"/>
    <w:rsid w:val="6749346E"/>
    <w:rsid w:val="67494A90"/>
    <w:rsid w:val="67D649F0"/>
    <w:rsid w:val="67DB9522"/>
    <w:rsid w:val="67E47C40"/>
    <w:rsid w:val="67F59E59"/>
    <w:rsid w:val="68058AB2"/>
    <w:rsid w:val="68127280"/>
    <w:rsid w:val="682BF880"/>
    <w:rsid w:val="682FCF4D"/>
    <w:rsid w:val="6836AEE3"/>
    <w:rsid w:val="68379821"/>
    <w:rsid w:val="687F2E19"/>
    <w:rsid w:val="68B1A2E0"/>
    <w:rsid w:val="68C2B0BA"/>
    <w:rsid w:val="68C8B3D6"/>
    <w:rsid w:val="69108C17"/>
    <w:rsid w:val="691E9566"/>
    <w:rsid w:val="692269F4"/>
    <w:rsid w:val="6934741A"/>
    <w:rsid w:val="69552460"/>
    <w:rsid w:val="696DA814"/>
    <w:rsid w:val="697908EC"/>
    <w:rsid w:val="697E2FA0"/>
    <w:rsid w:val="6996BF8A"/>
    <w:rsid w:val="69A1E9B1"/>
    <w:rsid w:val="69B2EE52"/>
    <w:rsid w:val="69D5B81D"/>
    <w:rsid w:val="69EB4E0C"/>
    <w:rsid w:val="69ED03EE"/>
    <w:rsid w:val="69F2F9E3"/>
    <w:rsid w:val="6A031395"/>
    <w:rsid w:val="6A292233"/>
    <w:rsid w:val="6A356144"/>
    <w:rsid w:val="6A58E11E"/>
    <w:rsid w:val="6A5D61E3"/>
    <w:rsid w:val="6A95ED11"/>
    <w:rsid w:val="6ACBCD82"/>
    <w:rsid w:val="6AD3670B"/>
    <w:rsid w:val="6B00E8EF"/>
    <w:rsid w:val="6B1D5B01"/>
    <w:rsid w:val="6B479091"/>
    <w:rsid w:val="6B590452"/>
    <w:rsid w:val="6B607E8E"/>
    <w:rsid w:val="6B6F0146"/>
    <w:rsid w:val="6B7542D3"/>
    <w:rsid w:val="6BB83EF9"/>
    <w:rsid w:val="6BBBBAF5"/>
    <w:rsid w:val="6BCF128F"/>
    <w:rsid w:val="6BD29C94"/>
    <w:rsid w:val="6C105E23"/>
    <w:rsid w:val="6C30F62E"/>
    <w:rsid w:val="6C4580A4"/>
    <w:rsid w:val="6C48E473"/>
    <w:rsid w:val="6C8EC645"/>
    <w:rsid w:val="6CB3E860"/>
    <w:rsid w:val="6CBE219D"/>
    <w:rsid w:val="6CC1C09B"/>
    <w:rsid w:val="6CDC5E1B"/>
    <w:rsid w:val="6CE472F2"/>
    <w:rsid w:val="6D169173"/>
    <w:rsid w:val="6D35CDE4"/>
    <w:rsid w:val="6D37A369"/>
    <w:rsid w:val="6D38FFAA"/>
    <w:rsid w:val="6D58BE64"/>
    <w:rsid w:val="6D5912E8"/>
    <w:rsid w:val="6D6984BC"/>
    <w:rsid w:val="6D6D10AF"/>
    <w:rsid w:val="6D6D6F90"/>
    <w:rsid w:val="6D85441C"/>
    <w:rsid w:val="6DDC299E"/>
    <w:rsid w:val="6E0A1A1E"/>
    <w:rsid w:val="6E0FDB08"/>
    <w:rsid w:val="6E1955F3"/>
    <w:rsid w:val="6E392C3D"/>
    <w:rsid w:val="6E51A0C3"/>
    <w:rsid w:val="6E544AB4"/>
    <w:rsid w:val="6E5E80CD"/>
    <w:rsid w:val="6E5FDBD7"/>
    <w:rsid w:val="6E6EBDDF"/>
    <w:rsid w:val="6E7D091B"/>
    <w:rsid w:val="6E9BC4EE"/>
    <w:rsid w:val="6ED78F6B"/>
    <w:rsid w:val="6EE18A35"/>
    <w:rsid w:val="6EE36097"/>
    <w:rsid w:val="6F4AAF8B"/>
    <w:rsid w:val="6F627D82"/>
    <w:rsid w:val="6F66BFAF"/>
    <w:rsid w:val="6F6CD5C5"/>
    <w:rsid w:val="6F887D2F"/>
    <w:rsid w:val="6F9DC28E"/>
    <w:rsid w:val="6FA694C7"/>
    <w:rsid w:val="6FE01AB6"/>
    <w:rsid w:val="6FE66DB1"/>
    <w:rsid w:val="6FEB419B"/>
    <w:rsid w:val="701D88F6"/>
    <w:rsid w:val="7034FB61"/>
    <w:rsid w:val="703820D4"/>
    <w:rsid w:val="703F12A6"/>
    <w:rsid w:val="705ED80A"/>
    <w:rsid w:val="706716BB"/>
    <w:rsid w:val="70905F26"/>
    <w:rsid w:val="70970B6C"/>
    <w:rsid w:val="70B0EAEA"/>
    <w:rsid w:val="70D6C173"/>
    <w:rsid w:val="70FB481F"/>
    <w:rsid w:val="710A05C5"/>
    <w:rsid w:val="711CEAB5"/>
    <w:rsid w:val="719472DA"/>
    <w:rsid w:val="71C234F3"/>
    <w:rsid w:val="71C6AFD4"/>
    <w:rsid w:val="71E9DD95"/>
    <w:rsid w:val="71E9E30D"/>
    <w:rsid w:val="71F1FA09"/>
    <w:rsid w:val="721B8207"/>
    <w:rsid w:val="72233FA7"/>
    <w:rsid w:val="72511E8B"/>
    <w:rsid w:val="725B9937"/>
    <w:rsid w:val="72617BA3"/>
    <w:rsid w:val="729FF0E6"/>
    <w:rsid w:val="72C05E2B"/>
    <w:rsid w:val="72C51F64"/>
    <w:rsid w:val="72D2E788"/>
    <w:rsid w:val="72DD60A7"/>
    <w:rsid w:val="72FFEC92"/>
    <w:rsid w:val="730772FE"/>
    <w:rsid w:val="7311CCDB"/>
    <w:rsid w:val="732511E6"/>
    <w:rsid w:val="7334F798"/>
    <w:rsid w:val="734F7BDC"/>
    <w:rsid w:val="73642525"/>
    <w:rsid w:val="737E3809"/>
    <w:rsid w:val="73A187B7"/>
    <w:rsid w:val="73A1C5A8"/>
    <w:rsid w:val="73B64EE5"/>
    <w:rsid w:val="73F2983D"/>
    <w:rsid w:val="7408C446"/>
    <w:rsid w:val="741D9877"/>
    <w:rsid w:val="74250FF1"/>
    <w:rsid w:val="7450990D"/>
    <w:rsid w:val="745C2E8C"/>
    <w:rsid w:val="74863772"/>
    <w:rsid w:val="748F20F6"/>
    <w:rsid w:val="74B5FB9F"/>
    <w:rsid w:val="74F1532B"/>
    <w:rsid w:val="74F890B3"/>
    <w:rsid w:val="7511378B"/>
    <w:rsid w:val="752866CE"/>
    <w:rsid w:val="753A2EF3"/>
    <w:rsid w:val="75601ADB"/>
    <w:rsid w:val="7573DF76"/>
    <w:rsid w:val="7582B60A"/>
    <w:rsid w:val="7585F263"/>
    <w:rsid w:val="758E7761"/>
    <w:rsid w:val="75D8E327"/>
    <w:rsid w:val="75E8000A"/>
    <w:rsid w:val="75E963EC"/>
    <w:rsid w:val="75EDB362"/>
    <w:rsid w:val="75F553E5"/>
    <w:rsid w:val="75FDD086"/>
    <w:rsid w:val="761D2539"/>
    <w:rsid w:val="762DEE2A"/>
    <w:rsid w:val="7631451E"/>
    <w:rsid w:val="763FBF6C"/>
    <w:rsid w:val="764B6ED6"/>
    <w:rsid w:val="76542446"/>
    <w:rsid w:val="7657073C"/>
    <w:rsid w:val="766B11D6"/>
    <w:rsid w:val="767C324B"/>
    <w:rsid w:val="76A78896"/>
    <w:rsid w:val="76B282DD"/>
    <w:rsid w:val="76DE187A"/>
    <w:rsid w:val="76EC6A07"/>
    <w:rsid w:val="76F05BBC"/>
    <w:rsid w:val="76FD8D42"/>
    <w:rsid w:val="76FE34BD"/>
    <w:rsid w:val="7708ECE6"/>
    <w:rsid w:val="770CF0C1"/>
    <w:rsid w:val="7712AAC2"/>
    <w:rsid w:val="772A47C2"/>
    <w:rsid w:val="772D5A15"/>
    <w:rsid w:val="7761DE83"/>
    <w:rsid w:val="7782D7A1"/>
    <w:rsid w:val="779733B2"/>
    <w:rsid w:val="779D8DAD"/>
    <w:rsid w:val="77B97E83"/>
    <w:rsid w:val="77E9A91A"/>
    <w:rsid w:val="7805BC0D"/>
    <w:rsid w:val="7811795C"/>
    <w:rsid w:val="782E6C06"/>
    <w:rsid w:val="784123C2"/>
    <w:rsid w:val="784C4197"/>
    <w:rsid w:val="78510BFF"/>
    <w:rsid w:val="785AB915"/>
    <w:rsid w:val="789FE480"/>
    <w:rsid w:val="78B09C27"/>
    <w:rsid w:val="78C61823"/>
    <w:rsid w:val="78EA5B88"/>
    <w:rsid w:val="7907746A"/>
    <w:rsid w:val="79119E12"/>
    <w:rsid w:val="79237845"/>
    <w:rsid w:val="7943AE53"/>
    <w:rsid w:val="79592E04"/>
    <w:rsid w:val="796137A3"/>
    <w:rsid w:val="796D8E19"/>
    <w:rsid w:val="797FED4D"/>
    <w:rsid w:val="7991A07C"/>
    <w:rsid w:val="79A86A7E"/>
    <w:rsid w:val="79F73F82"/>
    <w:rsid w:val="79FCA849"/>
    <w:rsid w:val="7A00B623"/>
    <w:rsid w:val="7A024CBF"/>
    <w:rsid w:val="7A0E3DB1"/>
    <w:rsid w:val="7A1A0ABC"/>
    <w:rsid w:val="7A1D9DCE"/>
    <w:rsid w:val="7A1E6386"/>
    <w:rsid w:val="7A26D1C6"/>
    <w:rsid w:val="7A4A5378"/>
    <w:rsid w:val="7A4E65B4"/>
    <w:rsid w:val="7A57264D"/>
    <w:rsid w:val="7A6C9FB3"/>
    <w:rsid w:val="7A6D564C"/>
    <w:rsid w:val="7A737E4D"/>
    <w:rsid w:val="7A79A165"/>
    <w:rsid w:val="7A857302"/>
    <w:rsid w:val="7ABA6E2F"/>
    <w:rsid w:val="7ADC7E73"/>
    <w:rsid w:val="7ADFE16B"/>
    <w:rsid w:val="7AFA8B00"/>
    <w:rsid w:val="7B1E7AA8"/>
    <w:rsid w:val="7B2B54E1"/>
    <w:rsid w:val="7B318209"/>
    <w:rsid w:val="7B35DB16"/>
    <w:rsid w:val="7B3A7F9A"/>
    <w:rsid w:val="7B40B2F0"/>
    <w:rsid w:val="7B4305C9"/>
    <w:rsid w:val="7B4F3C1A"/>
    <w:rsid w:val="7B54E3F9"/>
    <w:rsid w:val="7B5DCB68"/>
    <w:rsid w:val="7B66ACCD"/>
    <w:rsid w:val="7B6B8F39"/>
    <w:rsid w:val="7B74598F"/>
    <w:rsid w:val="7B79FAFB"/>
    <w:rsid w:val="7BCF4768"/>
    <w:rsid w:val="7BDF568B"/>
    <w:rsid w:val="7BE0EC43"/>
    <w:rsid w:val="7BE10F4B"/>
    <w:rsid w:val="7C111E61"/>
    <w:rsid w:val="7C15721F"/>
    <w:rsid w:val="7C1DC6C8"/>
    <w:rsid w:val="7C3F7D13"/>
    <w:rsid w:val="7C489623"/>
    <w:rsid w:val="7C51748B"/>
    <w:rsid w:val="7C7BC176"/>
    <w:rsid w:val="7C871506"/>
    <w:rsid w:val="7C8B7CC9"/>
    <w:rsid w:val="7CD5E3C4"/>
    <w:rsid w:val="7CF7BDD7"/>
    <w:rsid w:val="7D15DBE9"/>
    <w:rsid w:val="7D342DF5"/>
    <w:rsid w:val="7D6BC491"/>
    <w:rsid w:val="7D91E5F9"/>
    <w:rsid w:val="7DBFB71F"/>
    <w:rsid w:val="7E085C56"/>
    <w:rsid w:val="7E08E5DA"/>
    <w:rsid w:val="7E10DEB9"/>
    <w:rsid w:val="7E162403"/>
    <w:rsid w:val="7E26554A"/>
    <w:rsid w:val="7E6BBB11"/>
    <w:rsid w:val="7E78DD95"/>
    <w:rsid w:val="7ECD56D0"/>
    <w:rsid w:val="7ED4AB13"/>
    <w:rsid w:val="7EF347F6"/>
    <w:rsid w:val="7EFF449E"/>
    <w:rsid w:val="7F0EE386"/>
    <w:rsid w:val="7F4DD390"/>
    <w:rsid w:val="7F511035"/>
    <w:rsid w:val="7F5EA7C2"/>
    <w:rsid w:val="7F6862A6"/>
    <w:rsid w:val="7F7055CD"/>
    <w:rsid w:val="7F9A90A2"/>
    <w:rsid w:val="7FD42B62"/>
    <w:rsid w:val="7FE8DABC"/>
    <w:rsid w:val="7FE8F80D"/>
    <w:rsid w:val="7FF9B4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v:textbox inset="5.85pt,.7pt,5.85pt,.7pt"/>
    </o:shapedefaults>
    <o:shapelayout v:ext="edit">
      <o:idmap v:ext="edit" data="2"/>
    </o:shapelayout>
  </w:shapeDefaults>
  <w:decimalSymbol w:val="."/>
  <w:listSeparator w:val=","/>
  <w14:docId w14:val="33A35138"/>
  <w15:chartTrackingRefBased/>
  <w15:docId w15:val="{32DA218A-B9ED-4788-B272-4AABD41F2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jc w:val="both"/>
    </w:pPr>
    <w:rPr>
      <w:kern w:val="2"/>
      <w:sz w:val="21"/>
    </w:rPr>
  </w:style>
  <w:style w:type="paragraph" w:styleId="Heading1">
    <w:name w:val="heading 1"/>
    <w:basedOn w:val="Normal"/>
    <w:next w:val="Normal"/>
    <w:link w:val="Heading1Char"/>
    <w:qFormat/>
    <w:pPr>
      <w:keepNext/>
      <w:ind w:left="7760" w:right="239" w:hanging="7760"/>
      <w:jc w:val="center"/>
      <w:outlineLvl w:val="0"/>
    </w:pPr>
    <w:rPr>
      <w:rFonts w:ascii="Arial Narrow" w:eastAsia="MS PMincho" w:hAnsi="Arial Narrow"/>
      <w:b/>
      <w:sz w:val="24"/>
    </w:rPr>
  </w:style>
  <w:style w:type="paragraph" w:styleId="Heading2">
    <w:name w:val="heading 2"/>
    <w:basedOn w:val="Normal"/>
    <w:next w:val="Normal"/>
    <w:qFormat/>
    <w:pPr>
      <w:keepNext/>
      <w:jc w:val="left"/>
      <w:outlineLvl w:val="1"/>
    </w:pPr>
    <w:rPr>
      <w:rFonts w:ascii="Times New Roman" w:eastAsia="MS P????" w:hAnsi="Times New Roman"/>
      <w:b/>
      <w:snapToGrid w:val="0"/>
      <w:sz w:val="22"/>
      <w:lang w:eastAsia="en-US"/>
    </w:rPr>
  </w:style>
  <w:style w:type="paragraph" w:styleId="Heading3">
    <w:name w:val="heading 3"/>
    <w:basedOn w:val="Normal"/>
    <w:next w:val="Normal"/>
    <w:qFormat/>
    <w:pPr>
      <w:keepNext/>
      <w:jc w:val="left"/>
      <w:outlineLvl w:val="2"/>
    </w:pPr>
    <w:rPr>
      <w:rFonts w:ascii="Times New Roman" w:eastAsia="MS P????" w:hAnsi="Times New Roman"/>
      <w:b/>
      <w:snapToGrid w:val="0"/>
      <w:lang w:eastAsia="en-US"/>
    </w:rPr>
  </w:style>
  <w:style w:type="paragraph" w:styleId="Heading4">
    <w:name w:val="heading 4"/>
    <w:basedOn w:val="Normal"/>
    <w:next w:val="Normal"/>
    <w:link w:val="Heading4Char"/>
    <w:semiHidden/>
    <w:unhideWhenUsed/>
    <w:qFormat/>
    <w:rsid w:val="00341CE8"/>
    <w:pPr>
      <w:keepNext/>
      <w:ind w:leftChars="400" w:left="40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PlainText">
    <w:name w:val="Plain Text"/>
    <w:basedOn w:val="Normal"/>
    <w:link w:val="PlainTextChar"/>
    <w:rPr>
      <w:rFonts w:ascii="MS Mincho" w:hAnsi="Courier New"/>
    </w:rPr>
  </w:style>
  <w:style w:type="character" w:customStyle="1" w:styleId="PlainTextChar">
    <w:name w:val="Plain Text Char"/>
    <w:link w:val="PlainText"/>
    <w:rsid w:val="00681288"/>
    <w:rPr>
      <w:rFonts w:ascii="MS Mincho" w:hAnsi="Courier New"/>
      <w:kern w:val="2"/>
      <w:sz w:val="21"/>
      <w:lang w:eastAsia="ja-JP"/>
    </w:rPr>
  </w:style>
  <w:style w:type="paragraph" w:styleId="Footer">
    <w:name w:val="footer"/>
    <w:basedOn w:val="Normal"/>
    <w:link w:val="FooterChar"/>
    <w:uiPriority w:val="99"/>
    <w:pPr>
      <w:tabs>
        <w:tab w:val="center" w:pos="4252"/>
        <w:tab w:val="right" w:pos="8504"/>
      </w:tabs>
      <w:snapToGrid w:val="0"/>
    </w:pPr>
  </w:style>
  <w:style w:type="character" w:styleId="PageNumber">
    <w:name w:val="page number"/>
    <w:basedOn w:val="DefaultParagraphFont"/>
  </w:style>
  <w:style w:type="paragraph" w:styleId="Header">
    <w:name w:val="header"/>
    <w:basedOn w:val="Normal"/>
    <w:link w:val="HeaderChar"/>
    <w:pPr>
      <w:tabs>
        <w:tab w:val="center" w:pos="4252"/>
        <w:tab w:val="right" w:pos="8504"/>
      </w:tabs>
      <w:snapToGrid w:val="0"/>
    </w:pPr>
  </w:style>
  <w:style w:type="character" w:styleId="Hyperlink">
    <w:name w:val="Hyperlink"/>
    <w:rPr>
      <w:color w:val="0000FF"/>
      <w:u w:val="single"/>
    </w:rPr>
  </w:style>
  <w:style w:type="paragraph" w:styleId="ListBullet">
    <w:name w:val="List Bullet"/>
    <w:basedOn w:val="Normal"/>
    <w:autoRedefine/>
    <w:pPr>
      <w:widowControl/>
      <w:numPr>
        <w:numId w:val="1"/>
      </w:numPr>
      <w:overflowPunct w:val="0"/>
      <w:autoSpaceDE w:val="0"/>
      <w:autoSpaceDN w:val="0"/>
      <w:adjustRightInd w:val="0"/>
      <w:jc w:val="left"/>
      <w:textAlignment w:val="baseline"/>
    </w:pPr>
    <w:rPr>
      <w:rFonts w:ascii="Times New Roman" w:hAnsi="Times New Roman"/>
      <w:kern w:val="0"/>
      <w:sz w:val="20"/>
      <w:lang w:val="en-GB"/>
    </w:rPr>
  </w:style>
  <w:style w:type="paragraph" w:styleId="ListBullet2">
    <w:name w:val="List Bullet 2"/>
    <w:basedOn w:val="Normal"/>
    <w:autoRedefine/>
    <w:pPr>
      <w:widowControl/>
      <w:numPr>
        <w:numId w:val="2"/>
      </w:numPr>
      <w:overflowPunct w:val="0"/>
      <w:autoSpaceDE w:val="0"/>
      <w:autoSpaceDN w:val="0"/>
      <w:adjustRightInd w:val="0"/>
      <w:jc w:val="left"/>
      <w:textAlignment w:val="baseline"/>
    </w:pPr>
    <w:rPr>
      <w:rFonts w:ascii="Times New Roman" w:hAnsi="Times New Roman"/>
      <w:kern w:val="0"/>
      <w:sz w:val="20"/>
      <w:lang w:val="en-GB"/>
    </w:rPr>
  </w:style>
  <w:style w:type="paragraph" w:styleId="ListBullet3">
    <w:name w:val="List Bullet 3"/>
    <w:basedOn w:val="Normal"/>
    <w:autoRedefine/>
    <w:pPr>
      <w:widowControl/>
      <w:numPr>
        <w:numId w:val="3"/>
      </w:numPr>
      <w:overflowPunct w:val="0"/>
      <w:autoSpaceDE w:val="0"/>
      <w:autoSpaceDN w:val="0"/>
      <w:adjustRightInd w:val="0"/>
      <w:jc w:val="left"/>
      <w:textAlignment w:val="baseline"/>
    </w:pPr>
    <w:rPr>
      <w:rFonts w:ascii="Times New Roman" w:hAnsi="Times New Roman"/>
      <w:kern w:val="0"/>
      <w:sz w:val="20"/>
      <w:lang w:val="en-GB"/>
    </w:rPr>
  </w:style>
  <w:style w:type="paragraph" w:styleId="ListBullet4">
    <w:name w:val="List Bullet 4"/>
    <w:basedOn w:val="Normal"/>
    <w:autoRedefine/>
    <w:pPr>
      <w:widowControl/>
      <w:numPr>
        <w:numId w:val="4"/>
      </w:numPr>
      <w:overflowPunct w:val="0"/>
      <w:autoSpaceDE w:val="0"/>
      <w:autoSpaceDN w:val="0"/>
      <w:adjustRightInd w:val="0"/>
      <w:jc w:val="left"/>
      <w:textAlignment w:val="baseline"/>
    </w:pPr>
    <w:rPr>
      <w:rFonts w:ascii="Times New Roman" w:hAnsi="Times New Roman"/>
      <w:kern w:val="0"/>
      <w:sz w:val="20"/>
      <w:lang w:val="en-GB"/>
    </w:rPr>
  </w:style>
  <w:style w:type="paragraph" w:styleId="ListBullet5">
    <w:name w:val="List Bullet 5"/>
    <w:basedOn w:val="Normal"/>
    <w:autoRedefine/>
    <w:pPr>
      <w:widowControl/>
      <w:numPr>
        <w:numId w:val="5"/>
      </w:numPr>
      <w:overflowPunct w:val="0"/>
      <w:autoSpaceDE w:val="0"/>
      <w:autoSpaceDN w:val="0"/>
      <w:adjustRightInd w:val="0"/>
      <w:jc w:val="left"/>
      <w:textAlignment w:val="baseline"/>
    </w:pPr>
    <w:rPr>
      <w:rFonts w:ascii="Times New Roman" w:hAnsi="Times New Roman"/>
      <w:kern w:val="0"/>
      <w:sz w:val="20"/>
      <w:lang w:val="en-GB"/>
    </w:rPr>
  </w:style>
  <w:style w:type="paragraph" w:styleId="ListNumber">
    <w:name w:val="List Number"/>
    <w:basedOn w:val="Normal"/>
    <w:pPr>
      <w:widowControl/>
      <w:numPr>
        <w:numId w:val="6"/>
      </w:numPr>
      <w:tabs>
        <w:tab w:val="clear" w:pos="360"/>
        <w:tab w:val="num" w:pos="24798"/>
      </w:tabs>
      <w:overflowPunct w:val="0"/>
      <w:autoSpaceDE w:val="0"/>
      <w:autoSpaceDN w:val="0"/>
      <w:adjustRightInd w:val="0"/>
      <w:ind w:left="24798"/>
      <w:jc w:val="left"/>
      <w:textAlignment w:val="baseline"/>
    </w:pPr>
    <w:rPr>
      <w:rFonts w:ascii="Times New Roman" w:hAnsi="Times New Roman"/>
      <w:kern w:val="0"/>
      <w:sz w:val="20"/>
      <w:lang w:val="en-GB"/>
    </w:rPr>
  </w:style>
  <w:style w:type="paragraph" w:styleId="ListNumber2">
    <w:name w:val="List Number 2"/>
    <w:basedOn w:val="Normal"/>
    <w:pPr>
      <w:widowControl/>
      <w:numPr>
        <w:numId w:val="7"/>
      </w:numPr>
      <w:overflowPunct w:val="0"/>
      <w:autoSpaceDE w:val="0"/>
      <w:autoSpaceDN w:val="0"/>
      <w:adjustRightInd w:val="0"/>
      <w:jc w:val="left"/>
      <w:textAlignment w:val="baseline"/>
    </w:pPr>
    <w:rPr>
      <w:rFonts w:ascii="Times New Roman" w:hAnsi="Times New Roman"/>
      <w:kern w:val="0"/>
      <w:sz w:val="20"/>
      <w:lang w:val="en-GB"/>
    </w:rPr>
  </w:style>
  <w:style w:type="paragraph" w:styleId="ListNumber3">
    <w:name w:val="List Number 3"/>
    <w:basedOn w:val="Normal"/>
    <w:pPr>
      <w:widowControl/>
      <w:numPr>
        <w:numId w:val="8"/>
      </w:numPr>
      <w:overflowPunct w:val="0"/>
      <w:autoSpaceDE w:val="0"/>
      <w:autoSpaceDN w:val="0"/>
      <w:adjustRightInd w:val="0"/>
      <w:jc w:val="left"/>
      <w:textAlignment w:val="baseline"/>
    </w:pPr>
    <w:rPr>
      <w:rFonts w:ascii="Times New Roman" w:hAnsi="Times New Roman"/>
      <w:kern w:val="0"/>
      <w:sz w:val="20"/>
      <w:lang w:val="en-GB"/>
    </w:rPr>
  </w:style>
  <w:style w:type="paragraph" w:styleId="ListNumber4">
    <w:name w:val="List Number 4"/>
    <w:basedOn w:val="Normal"/>
    <w:pPr>
      <w:widowControl/>
      <w:numPr>
        <w:numId w:val="9"/>
      </w:numPr>
      <w:overflowPunct w:val="0"/>
      <w:autoSpaceDE w:val="0"/>
      <w:autoSpaceDN w:val="0"/>
      <w:adjustRightInd w:val="0"/>
      <w:jc w:val="left"/>
      <w:textAlignment w:val="baseline"/>
    </w:pPr>
    <w:rPr>
      <w:rFonts w:ascii="Times New Roman" w:hAnsi="Times New Roman"/>
      <w:kern w:val="0"/>
      <w:sz w:val="20"/>
      <w:lang w:val="en-GB"/>
    </w:rPr>
  </w:style>
  <w:style w:type="paragraph" w:styleId="ListNumber5">
    <w:name w:val="List Number 5"/>
    <w:basedOn w:val="Normal"/>
    <w:pPr>
      <w:widowControl/>
      <w:numPr>
        <w:numId w:val="10"/>
      </w:numPr>
      <w:overflowPunct w:val="0"/>
      <w:autoSpaceDE w:val="0"/>
      <w:autoSpaceDN w:val="0"/>
      <w:adjustRightInd w:val="0"/>
      <w:jc w:val="left"/>
      <w:textAlignment w:val="baseline"/>
    </w:pPr>
    <w:rPr>
      <w:rFonts w:ascii="Times New Roman" w:hAnsi="Times New Roman"/>
      <w:kern w:val="0"/>
      <w:sz w:val="20"/>
      <w:lang w:val="en-GB"/>
    </w:rPr>
  </w:style>
  <w:style w:type="paragraph" w:styleId="BodyTextIndent">
    <w:name w:val="Body Text Indent"/>
    <w:basedOn w:val="Normal"/>
    <w:link w:val="BodyTextIndentChar"/>
    <w:pPr>
      <w:ind w:firstLine="284"/>
    </w:pPr>
  </w:style>
  <w:style w:type="character" w:customStyle="1" w:styleId="BodyTextIndentChar">
    <w:name w:val="Body Text Indent Char"/>
    <w:link w:val="BodyTextIndent"/>
    <w:rsid w:val="00681288"/>
    <w:rPr>
      <w:kern w:val="2"/>
      <w:sz w:val="21"/>
      <w:lang w:eastAsia="ja-JP"/>
    </w:rPr>
  </w:style>
  <w:style w:type="paragraph" w:styleId="BodyText">
    <w:name w:val="Body Text"/>
    <w:basedOn w:val="Normal"/>
    <w:link w:val="BodyTextChar"/>
    <w:rPr>
      <w:rFonts w:ascii="Times New Roman" w:hAnsi="Times New Roman"/>
      <w:sz w:val="24"/>
    </w:rPr>
  </w:style>
  <w:style w:type="character" w:customStyle="1" w:styleId="BodyTextChar">
    <w:name w:val="Body Text Char"/>
    <w:link w:val="BodyText"/>
    <w:rsid w:val="00681288"/>
    <w:rPr>
      <w:rFonts w:ascii="Times New Roman" w:hAnsi="Times New Roman"/>
      <w:kern w:val="2"/>
      <w:sz w:val="24"/>
      <w:lang w:eastAsia="ja-JP"/>
    </w:rPr>
  </w:style>
  <w:style w:type="paragraph" w:styleId="BodyText2">
    <w:name w:val="Body Text 2"/>
    <w:basedOn w:val="Normal"/>
    <w:rPr>
      <w:rFonts w:eastAsia="MS PMincho"/>
      <w:sz w:val="22"/>
    </w:rPr>
  </w:style>
  <w:style w:type="paragraph" w:styleId="BodyText3">
    <w:name w:val="Body Text 3"/>
    <w:basedOn w:val="Normal"/>
    <w:pPr>
      <w:tabs>
        <w:tab w:val="left" w:pos="0"/>
        <w:tab w:val="left" w:pos="720"/>
        <w:tab w:val="left" w:pos="1440"/>
        <w:tab w:val="left" w:pos="2160"/>
        <w:tab w:val="left" w:pos="2880"/>
        <w:tab w:val="left" w:pos="3600"/>
        <w:tab w:val="left" w:pos="4320"/>
      </w:tabs>
      <w:autoSpaceDE w:val="0"/>
      <w:autoSpaceDN w:val="0"/>
      <w:adjustRightInd w:val="0"/>
      <w:spacing w:line="240" w:lineRule="atLeast"/>
    </w:pPr>
    <w:rPr>
      <w:color w:val="000000"/>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rPr>
  </w:style>
  <w:style w:type="paragraph" w:styleId="BalloonText">
    <w:name w:val="Balloon Text"/>
    <w:basedOn w:val="Normal"/>
    <w:semiHidden/>
    <w:rsid w:val="00304068"/>
    <w:rPr>
      <w:rFonts w:ascii="Arial" w:eastAsia="MS Gothic" w:hAnsi="Arial"/>
      <w:sz w:val="18"/>
      <w:szCs w:val="18"/>
    </w:rPr>
  </w:style>
  <w:style w:type="paragraph" w:styleId="NormalWeb">
    <w:name w:val="Normal (Web)"/>
    <w:basedOn w:val="Normal"/>
    <w:uiPriority w:val="99"/>
    <w:unhideWhenUsed/>
    <w:rsid w:val="00523659"/>
    <w:pPr>
      <w:widowControl/>
      <w:spacing w:before="100" w:beforeAutospacing="1" w:after="100" w:afterAutospacing="1"/>
      <w:jc w:val="left"/>
    </w:pPr>
    <w:rPr>
      <w:rFonts w:ascii="MS PGothic" w:eastAsia="MS PGothic" w:hAnsi="MS PGothic" w:cs="MS PGothic"/>
      <w:kern w:val="0"/>
      <w:sz w:val="24"/>
      <w:szCs w:val="24"/>
    </w:rPr>
  </w:style>
  <w:style w:type="character" w:customStyle="1" w:styleId="CommentTextChar">
    <w:name w:val="Comment Text Char"/>
    <w:link w:val="CommentText"/>
    <w:uiPriority w:val="99"/>
    <w:rsid w:val="00DA30D5"/>
    <w:rPr>
      <w:kern w:val="2"/>
    </w:rPr>
  </w:style>
  <w:style w:type="paragraph" w:styleId="CommentSubject">
    <w:name w:val="annotation subject"/>
    <w:basedOn w:val="CommentText"/>
    <w:next w:val="CommentText"/>
    <w:link w:val="CommentSubjectChar"/>
    <w:rsid w:val="001B13C7"/>
    <w:pPr>
      <w:jc w:val="left"/>
    </w:pPr>
    <w:rPr>
      <w:b/>
      <w:bCs/>
      <w:sz w:val="21"/>
    </w:rPr>
  </w:style>
  <w:style w:type="character" w:customStyle="1" w:styleId="CommentSubjectChar">
    <w:name w:val="Comment Subject Char"/>
    <w:link w:val="CommentSubject"/>
    <w:rsid w:val="001B13C7"/>
    <w:rPr>
      <w:b/>
      <w:bCs/>
      <w:kern w:val="2"/>
      <w:sz w:val="21"/>
    </w:rPr>
  </w:style>
  <w:style w:type="character" w:styleId="FollowedHyperlink">
    <w:name w:val="FollowedHyperlink"/>
    <w:rsid w:val="002D04AD"/>
    <w:rPr>
      <w:color w:val="800080"/>
      <w:u w:val="single"/>
    </w:rPr>
  </w:style>
  <w:style w:type="paragraph" w:styleId="Revision">
    <w:name w:val="Revision"/>
    <w:hidden/>
    <w:uiPriority w:val="99"/>
    <w:semiHidden/>
    <w:rsid w:val="00B00DD4"/>
    <w:rPr>
      <w:kern w:val="2"/>
      <w:sz w:val="21"/>
    </w:rPr>
  </w:style>
  <w:style w:type="character" w:customStyle="1" w:styleId="Heading1Char">
    <w:name w:val="Heading 1 Char"/>
    <w:link w:val="Heading1"/>
    <w:locked/>
    <w:rsid w:val="00386215"/>
    <w:rPr>
      <w:rFonts w:ascii="Arial Narrow" w:eastAsia="MS PMincho" w:hAnsi="Arial Narrow"/>
      <w:b/>
      <w:kern w:val="2"/>
      <w:sz w:val="24"/>
    </w:rPr>
  </w:style>
  <w:style w:type="paragraph" w:customStyle="1" w:styleId="TC1">
    <w:name w:val="TC1"/>
    <w:basedOn w:val="Normal"/>
    <w:uiPriority w:val="99"/>
    <w:qFormat/>
    <w:rsid w:val="00556657"/>
    <w:pPr>
      <w:widowControl/>
      <w:numPr>
        <w:numId w:val="11"/>
      </w:numPr>
      <w:contextualSpacing/>
    </w:pPr>
    <w:rPr>
      <w:rFonts w:ascii="Times New Roman" w:eastAsia="PMingLiU" w:hAnsi="Times New Roman"/>
      <w:kern w:val="0"/>
      <w:szCs w:val="21"/>
      <w:lang w:val="en-GB" w:eastAsia="en-US"/>
    </w:rPr>
  </w:style>
  <w:style w:type="paragraph" w:styleId="ListParagraph">
    <w:name w:val="List Paragraph"/>
    <w:basedOn w:val="Normal"/>
    <w:uiPriority w:val="34"/>
    <w:qFormat/>
    <w:rsid w:val="00DF77BB"/>
    <w:pPr>
      <w:ind w:leftChars="400" w:left="840"/>
    </w:pPr>
  </w:style>
  <w:style w:type="character" w:customStyle="1" w:styleId="HeaderChar">
    <w:name w:val="Header Char"/>
    <w:link w:val="Header"/>
    <w:uiPriority w:val="99"/>
    <w:rsid w:val="00F30081"/>
    <w:rPr>
      <w:kern w:val="2"/>
      <w:sz w:val="21"/>
    </w:rPr>
  </w:style>
  <w:style w:type="character" w:customStyle="1" w:styleId="FooterChar">
    <w:name w:val="Footer Char"/>
    <w:link w:val="Footer"/>
    <w:uiPriority w:val="99"/>
    <w:rsid w:val="00F30081"/>
    <w:rPr>
      <w:kern w:val="2"/>
      <w:sz w:val="21"/>
    </w:rPr>
  </w:style>
  <w:style w:type="table" w:styleId="TableGrid">
    <w:name w:val="Table Grid"/>
    <w:basedOn w:val="TableNormal"/>
    <w:rsid w:val="00383C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styleId="FootnoteReference">
    <w:name w:val="footnote reference"/>
    <w:uiPriority w:val="99"/>
    <w:rsid w:val="00650592"/>
    <w:rPr>
      <w:vertAlign w:val="superscript"/>
    </w:rPr>
  </w:style>
  <w:style w:type="paragraph" w:styleId="FootnoteText">
    <w:name w:val="footnote text"/>
    <w:basedOn w:val="Normal"/>
    <w:link w:val="FootnoteTextChar"/>
    <w:uiPriority w:val="99"/>
    <w:rsid w:val="00650592"/>
    <w:pPr>
      <w:widowControl/>
      <w:tabs>
        <w:tab w:val="left" w:pos="1134"/>
      </w:tabs>
      <w:spacing w:before="120"/>
      <w:ind w:left="360" w:hanging="360"/>
      <w:jc w:val="left"/>
    </w:pPr>
    <w:rPr>
      <w:rFonts w:ascii="Verdana" w:eastAsia="Arial" w:hAnsi="Verdana" w:cs="Arial"/>
      <w:kern w:val="0"/>
      <w:sz w:val="20"/>
      <w:lang w:val="en-GB" w:eastAsia="en-US"/>
    </w:rPr>
  </w:style>
  <w:style w:type="character" w:customStyle="1" w:styleId="FootnoteTextChar">
    <w:name w:val="Footnote Text Char"/>
    <w:link w:val="FootnoteText"/>
    <w:uiPriority w:val="99"/>
    <w:rsid w:val="00650592"/>
    <w:rPr>
      <w:rFonts w:ascii="Verdana" w:eastAsia="Arial" w:hAnsi="Verdana" w:cs="Arial"/>
      <w:lang w:val="en-GB" w:eastAsia="en-US"/>
    </w:rPr>
  </w:style>
  <w:style w:type="paragraph" w:styleId="EndnoteText">
    <w:name w:val="endnote text"/>
    <w:basedOn w:val="Normal"/>
    <w:link w:val="EndnoteTextChar"/>
    <w:rsid w:val="00761CB6"/>
    <w:pPr>
      <w:snapToGrid w:val="0"/>
      <w:jc w:val="left"/>
    </w:pPr>
  </w:style>
  <w:style w:type="character" w:customStyle="1" w:styleId="EndnoteTextChar">
    <w:name w:val="Endnote Text Char"/>
    <w:link w:val="EndnoteText"/>
    <w:rsid w:val="00761CB6"/>
    <w:rPr>
      <w:kern w:val="2"/>
      <w:sz w:val="21"/>
    </w:rPr>
  </w:style>
  <w:style w:type="character" w:styleId="EndnoteReference">
    <w:name w:val="endnote reference"/>
    <w:rsid w:val="00761CB6"/>
    <w:rPr>
      <w:vertAlign w:val="superscript"/>
    </w:rPr>
  </w:style>
  <w:style w:type="paragraph" w:customStyle="1" w:styleId="WMOSubTitle1">
    <w:name w:val="WMO_SubTitle1"/>
    <w:basedOn w:val="Heading4"/>
    <w:next w:val="Normal"/>
    <w:rsid w:val="00341CE8"/>
    <w:pPr>
      <w:keepLines/>
      <w:widowControl/>
      <w:spacing w:before="280"/>
      <w:ind w:leftChars="0" w:left="0"/>
      <w:jc w:val="left"/>
    </w:pPr>
    <w:rPr>
      <w:rFonts w:ascii="Verdana" w:eastAsia="Verdana" w:hAnsi="Verdana" w:cs="Verdana"/>
      <w:bCs w:val="0"/>
      <w:i/>
      <w:kern w:val="0"/>
      <w:sz w:val="20"/>
      <w:lang w:val="en-GB" w:eastAsia="zh-TW"/>
    </w:rPr>
  </w:style>
  <w:style w:type="character" w:customStyle="1" w:styleId="Heading4Char">
    <w:name w:val="Heading 4 Char"/>
    <w:link w:val="Heading4"/>
    <w:semiHidden/>
    <w:rsid w:val="00341CE8"/>
    <w:rPr>
      <w:b/>
      <w:bCs/>
      <w:kern w:val="2"/>
      <w:sz w:val="21"/>
    </w:rPr>
  </w:style>
  <w:style w:type="paragraph" w:customStyle="1" w:styleId="WMOBodyText">
    <w:name w:val="WMO_BodyText"/>
    <w:link w:val="WMOBodyTextCharChar"/>
    <w:rsid w:val="00EE0F25"/>
    <w:pPr>
      <w:spacing w:before="240"/>
    </w:pPr>
    <w:rPr>
      <w:rFonts w:ascii="Verdana" w:eastAsia="Verdana" w:hAnsi="Verdana" w:cs="Verdana"/>
      <w:lang w:val="en-GB" w:eastAsia="zh-TW"/>
    </w:rPr>
  </w:style>
  <w:style w:type="character" w:customStyle="1" w:styleId="WMOBodyTextCharChar">
    <w:name w:val="WMO_BodyText Char Char"/>
    <w:link w:val="WMOBodyText"/>
    <w:rsid w:val="00EE0F25"/>
    <w:rPr>
      <w:rFonts w:ascii="Verdana" w:eastAsia="Verdana" w:hAnsi="Verdana" w:cs="Verdana"/>
      <w:lang w:val="en-GB" w:eastAsia="zh-TW"/>
    </w:rPr>
  </w:style>
  <w:style w:type="character" w:customStyle="1" w:styleId="st">
    <w:name w:val="st"/>
    <w:rsid w:val="00B97544"/>
  </w:style>
  <w:style w:type="character" w:styleId="Emphasis">
    <w:name w:val="Emphasis"/>
    <w:uiPriority w:val="20"/>
    <w:qFormat/>
    <w:rsid w:val="00B97544"/>
    <w:rPr>
      <w:i/>
      <w:iCs/>
    </w:rPr>
  </w:style>
  <w:style w:type="character" w:customStyle="1" w:styleId="1">
    <w:name w:val="未解決のメンション1"/>
    <w:basedOn w:val="DefaultParagraphFont"/>
    <w:uiPriority w:val="99"/>
    <w:semiHidden/>
    <w:unhideWhenUsed/>
    <w:rsid w:val="00237D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855203">
      <w:bodyDiv w:val="1"/>
      <w:marLeft w:val="0"/>
      <w:marRight w:val="0"/>
      <w:marTop w:val="0"/>
      <w:marBottom w:val="0"/>
      <w:divBdr>
        <w:top w:val="none" w:sz="0" w:space="0" w:color="auto"/>
        <w:left w:val="none" w:sz="0" w:space="0" w:color="auto"/>
        <w:bottom w:val="none" w:sz="0" w:space="0" w:color="auto"/>
        <w:right w:val="none" w:sz="0" w:space="0" w:color="auto"/>
      </w:divBdr>
    </w:div>
    <w:div w:id="377245089">
      <w:bodyDiv w:val="1"/>
      <w:marLeft w:val="0"/>
      <w:marRight w:val="0"/>
      <w:marTop w:val="0"/>
      <w:marBottom w:val="0"/>
      <w:divBdr>
        <w:top w:val="none" w:sz="0" w:space="0" w:color="auto"/>
        <w:left w:val="none" w:sz="0" w:space="0" w:color="auto"/>
        <w:bottom w:val="none" w:sz="0" w:space="0" w:color="auto"/>
        <w:right w:val="none" w:sz="0" w:space="0" w:color="auto"/>
      </w:divBdr>
    </w:div>
    <w:div w:id="399327870">
      <w:bodyDiv w:val="1"/>
      <w:marLeft w:val="0"/>
      <w:marRight w:val="0"/>
      <w:marTop w:val="0"/>
      <w:marBottom w:val="0"/>
      <w:divBdr>
        <w:top w:val="none" w:sz="0" w:space="0" w:color="auto"/>
        <w:left w:val="none" w:sz="0" w:space="0" w:color="auto"/>
        <w:bottom w:val="none" w:sz="0" w:space="0" w:color="auto"/>
        <w:right w:val="none" w:sz="0" w:space="0" w:color="auto"/>
      </w:divBdr>
    </w:div>
    <w:div w:id="789710585">
      <w:bodyDiv w:val="1"/>
      <w:marLeft w:val="0"/>
      <w:marRight w:val="0"/>
      <w:marTop w:val="0"/>
      <w:marBottom w:val="0"/>
      <w:divBdr>
        <w:top w:val="none" w:sz="0" w:space="0" w:color="auto"/>
        <w:left w:val="none" w:sz="0" w:space="0" w:color="auto"/>
        <w:bottom w:val="none" w:sz="0" w:space="0" w:color="auto"/>
        <w:right w:val="none" w:sz="0" w:space="0" w:color="auto"/>
      </w:divBdr>
    </w:div>
    <w:div w:id="816454190">
      <w:bodyDiv w:val="1"/>
      <w:marLeft w:val="0"/>
      <w:marRight w:val="0"/>
      <w:marTop w:val="0"/>
      <w:marBottom w:val="0"/>
      <w:divBdr>
        <w:top w:val="none" w:sz="0" w:space="0" w:color="auto"/>
        <w:left w:val="none" w:sz="0" w:space="0" w:color="auto"/>
        <w:bottom w:val="none" w:sz="0" w:space="0" w:color="auto"/>
        <w:right w:val="none" w:sz="0" w:space="0" w:color="auto"/>
      </w:divBdr>
    </w:div>
    <w:div w:id="1042288020">
      <w:bodyDiv w:val="1"/>
      <w:marLeft w:val="0"/>
      <w:marRight w:val="0"/>
      <w:marTop w:val="0"/>
      <w:marBottom w:val="0"/>
      <w:divBdr>
        <w:top w:val="none" w:sz="0" w:space="0" w:color="auto"/>
        <w:left w:val="none" w:sz="0" w:space="0" w:color="auto"/>
        <w:bottom w:val="none" w:sz="0" w:space="0" w:color="auto"/>
        <w:right w:val="none" w:sz="0" w:space="0" w:color="auto"/>
      </w:divBdr>
    </w:div>
    <w:div w:id="1100221846">
      <w:bodyDiv w:val="1"/>
      <w:marLeft w:val="0"/>
      <w:marRight w:val="0"/>
      <w:marTop w:val="0"/>
      <w:marBottom w:val="0"/>
      <w:divBdr>
        <w:top w:val="none" w:sz="0" w:space="0" w:color="auto"/>
        <w:left w:val="none" w:sz="0" w:space="0" w:color="auto"/>
        <w:bottom w:val="none" w:sz="0" w:space="0" w:color="auto"/>
        <w:right w:val="none" w:sz="0" w:space="0" w:color="auto"/>
      </w:divBdr>
    </w:div>
    <w:div w:id="1110975083">
      <w:bodyDiv w:val="1"/>
      <w:marLeft w:val="0"/>
      <w:marRight w:val="0"/>
      <w:marTop w:val="0"/>
      <w:marBottom w:val="0"/>
      <w:divBdr>
        <w:top w:val="none" w:sz="0" w:space="0" w:color="auto"/>
        <w:left w:val="none" w:sz="0" w:space="0" w:color="auto"/>
        <w:bottom w:val="none" w:sz="0" w:space="0" w:color="auto"/>
        <w:right w:val="none" w:sz="0" w:space="0" w:color="auto"/>
      </w:divBdr>
    </w:div>
    <w:div w:id="1116870030">
      <w:bodyDiv w:val="1"/>
      <w:marLeft w:val="0"/>
      <w:marRight w:val="0"/>
      <w:marTop w:val="0"/>
      <w:marBottom w:val="0"/>
      <w:divBdr>
        <w:top w:val="none" w:sz="0" w:space="0" w:color="auto"/>
        <w:left w:val="none" w:sz="0" w:space="0" w:color="auto"/>
        <w:bottom w:val="none" w:sz="0" w:space="0" w:color="auto"/>
        <w:right w:val="none" w:sz="0" w:space="0" w:color="auto"/>
      </w:divBdr>
    </w:div>
    <w:div w:id="1131249182">
      <w:bodyDiv w:val="1"/>
      <w:marLeft w:val="0"/>
      <w:marRight w:val="0"/>
      <w:marTop w:val="0"/>
      <w:marBottom w:val="0"/>
      <w:divBdr>
        <w:top w:val="none" w:sz="0" w:space="0" w:color="auto"/>
        <w:left w:val="none" w:sz="0" w:space="0" w:color="auto"/>
        <w:bottom w:val="none" w:sz="0" w:space="0" w:color="auto"/>
        <w:right w:val="none" w:sz="0" w:space="0" w:color="auto"/>
      </w:divBdr>
    </w:div>
    <w:div w:id="1249730686">
      <w:bodyDiv w:val="1"/>
      <w:marLeft w:val="0"/>
      <w:marRight w:val="0"/>
      <w:marTop w:val="0"/>
      <w:marBottom w:val="0"/>
      <w:divBdr>
        <w:top w:val="none" w:sz="0" w:space="0" w:color="auto"/>
        <w:left w:val="none" w:sz="0" w:space="0" w:color="auto"/>
        <w:bottom w:val="none" w:sz="0" w:space="0" w:color="auto"/>
        <w:right w:val="none" w:sz="0" w:space="0" w:color="auto"/>
      </w:divBdr>
    </w:div>
    <w:div w:id="1339774684">
      <w:bodyDiv w:val="1"/>
      <w:marLeft w:val="0"/>
      <w:marRight w:val="0"/>
      <w:marTop w:val="0"/>
      <w:marBottom w:val="0"/>
      <w:divBdr>
        <w:top w:val="none" w:sz="0" w:space="0" w:color="auto"/>
        <w:left w:val="none" w:sz="0" w:space="0" w:color="auto"/>
        <w:bottom w:val="none" w:sz="0" w:space="0" w:color="auto"/>
        <w:right w:val="none" w:sz="0" w:space="0" w:color="auto"/>
      </w:divBdr>
    </w:div>
    <w:div w:id="1351637741">
      <w:bodyDiv w:val="1"/>
      <w:marLeft w:val="0"/>
      <w:marRight w:val="0"/>
      <w:marTop w:val="0"/>
      <w:marBottom w:val="0"/>
      <w:divBdr>
        <w:top w:val="none" w:sz="0" w:space="0" w:color="auto"/>
        <w:left w:val="none" w:sz="0" w:space="0" w:color="auto"/>
        <w:bottom w:val="none" w:sz="0" w:space="0" w:color="auto"/>
        <w:right w:val="none" w:sz="0" w:space="0" w:color="auto"/>
      </w:divBdr>
    </w:div>
    <w:div w:id="1397047163">
      <w:bodyDiv w:val="1"/>
      <w:marLeft w:val="0"/>
      <w:marRight w:val="0"/>
      <w:marTop w:val="0"/>
      <w:marBottom w:val="0"/>
      <w:divBdr>
        <w:top w:val="none" w:sz="0" w:space="0" w:color="auto"/>
        <w:left w:val="none" w:sz="0" w:space="0" w:color="auto"/>
        <w:bottom w:val="none" w:sz="0" w:space="0" w:color="auto"/>
        <w:right w:val="none" w:sz="0" w:space="0" w:color="auto"/>
      </w:divBdr>
    </w:div>
    <w:div w:id="1537692419">
      <w:bodyDiv w:val="1"/>
      <w:marLeft w:val="0"/>
      <w:marRight w:val="0"/>
      <w:marTop w:val="0"/>
      <w:marBottom w:val="0"/>
      <w:divBdr>
        <w:top w:val="none" w:sz="0" w:space="0" w:color="auto"/>
        <w:left w:val="none" w:sz="0" w:space="0" w:color="auto"/>
        <w:bottom w:val="none" w:sz="0" w:space="0" w:color="auto"/>
        <w:right w:val="none" w:sz="0" w:space="0" w:color="auto"/>
      </w:divBdr>
    </w:div>
    <w:div w:id="1570769947">
      <w:bodyDiv w:val="1"/>
      <w:marLeft w:val="0"/>
      <w:marRight w:val="0"/>
      <w:marTop w:val="0"/>
      <w:marBottom w:val="0"/>
      <w:divBdr>
        <w:top w:val="none" w:sz="0" w:space="0" w:color="auto"/>
        <w:left w:val="none" w:sz="0" w:space="0" w:color="auto"/>
        <w:bottom w:val="none" w:sz="0" w:space="0" w:color="auto"/>
        <w:right w:val="none" w:sz="0" w:space="0" w:color="auto"/>
      </w:divBdr>
    </w:div>
    <w:div w:id="1670326658">
      <w:bodyDiv w:val="1"/>
      <w:marLeft w:val="0"/>
      <w:marRight w:val="0"/>
      <w:marTop w:val="0"/>
      <w:marBottom w:val="0"/>
      <w:divBdr>
        <w:top w:val="none" w:sz="0" w:space="0" w:color="auto"/>
        <w:left w:val="none" w:sz="0" w:space="0" w:color="auto"/>
        <w:bottom w:val="none" w:sz="0" w:space="0" w:color="auto"/>
        <w:right w:val="none" w:sz="0" w:space="0" w:color="auto"/>
      </w:divBdr>
    </w:div>
    <w:div w:id="1687246681">
      <w:bodyDiv w:val="1"/>
      <w:marLeft w:val="0"/>
      <w:marRight w:val="0"/>
      <w:marTop w:val="0"/>
      <w:marBottom w:val="0"/>
      <w:divBdr>
        <w:top w:val="none" w:sz="0" w:space="0" w:color="auto"/>
        <w:left w:val="none" w:sz="0" w:space="0" w:color="auto"/>
        <w:bottom w:val="none" w:sz="0" w:space="0" w:color="auto"/>
        <w:right w:val="none" w:sz="0" w:space="0" w:color="auto"/>
      </w:divBdr>
    </w:div>
    <w:div w:id="1717968952">
      <w:bodyDiv w:val="1"/>
      <w:marLeft w:val="0"/>
      <w:marRight w:val="0"/>
      <w:marTop w:val="0"/>
      <w:marBottom w:val="0"/>
      <w:divBdr>
        <w:top w:val="none" w:sz="0" w:space="0" w:color="auto"/>
        <w:left w:val="none" w:sz="0" w:space="0" w:color="auto"/>
        <w:bottom w:val="none" w:sz="0" w:space="0" w:color="auto"/>
        <w:right w:val="none" w:sz="0" w:space="0" w:color="auto"/>
      </w:divBdr>
    </w:div>
    <w:div w:id="1723946093">
      <w:bodyDiv w:val="1"/>
      <w:marLeft w:val="0"/>
      <w:marRight w:val="0"/>
      <w:marTop w:val="0"/>
      <w:marBottom w:val="0"/>
      <w:divBdr>
        <w:top w:val="none" w:sz="0" w:space="0" w:color="auto"/>
        <w:left w:val="none" w:sz="0" w:space="0" w:color="auto"/>
        <w:bottom w:val="none" w:sz="0" w:space="0" w:color="auto"/>
        <w:right w:val="none" w:sz="0" w:space="0" w:color="auto"/>
      </w:divBdr>
    </w:div>
    <w:div w:id="1785077190">
      <w:bodyDiv w:val="1"/>
      <w:marLeft w:val="0"/>
      <w:marRight w:val="0"/>
      <w:marTop w:val="0"/>
      <w:marBottom w:val="0"/>
      <w:divBdr>
        <w:top w:val="none" w:sz="0" w:space="0" w:color="auto"/>
        <w:left w:val="none" w:sz="0" w:space="0" w:color="auto"/>
        <w:bottom w:val="none" w:sz="0" w:space="0" w:color="auto"/>
        <w:right w:val="none" w:sz="0" w:space="0" w:color="auto"/>
      </w:divBdr>
    </w:div>
    <w:div w:id="1792553542">
      <w:bodyDiv w:val="1"/>
      <w:marLeft w:val="0"/>
      <w:marRight w:val="0"/>
      <w:marTop w:val="0"/>
      <w:marBottom w:val="0"/>
      <w:divBdr>
        <w:top w:val="none" w:sz="0" w:space="0" w:color="auto"/>
        <w:left w:val="none" w:sz="0" w:space="0" w:color="auto"/>
        <w:bottom w:val="none" w:sz="0" w:space="0" w:color="auto"/>
        <w:right w:val="none" w:sz="0" w:space="0" w:color="auto"/>
      </w:divBdr>
    </w:div>
    <w:div w:id="1965385015">
      <w:bodyDiv w:val="1"/>
      <w:marLeft w:val="0"/>
      <w:marRight w:val="0"/>
      <w:marTop w:val="0"/>
      <w:marBottom w:val="0"/>
      <w:divBdr>
        <w:top w:val="none" w:sz="0" w:space="0" w:color="auto"/>
        <w:left w:val="none" w:sz="0" w:space="0" w:color="auto"/>
        <w:bottom w:val="none" w:sz="0" w:space="0" w:color="auto"/>
        <w:right w:val="none" w:sz="0" w:space="0" w:color="auto"/>
      </w:divBdr>
    </w:div>
    <w:div w:id="1975521967">
      <w:bodyDiv w:val="1"/>
      <w:marLeft w:val="0"/>
      <w:marRight w:val="0"/>
      <w:marTop w:val="0"/>
      <w:marBottom w:val="0"/>
      <w:divBdr>
        <w:top w:val="none" w:sz="0" w:space="0" w:color="auto"/>
        <w:left w:val="none" w:sz="0" w:space="0" w:color="auto"/>
        <w:bottom w:val="none" w:sz="0" w:space="0" w:color="auto"/>
        <w:right w:val="none" w:sz="0" w:space="0" w:color="auto"/>
      </w:divBdr>
    </w:div>
    <w:div w:id="2059814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ma.go.jp/jma/jma-eng/jma-center/rsmc-hp-pub-eg/annualreport.html" TargetMode="External"/><Relationship Id="rId18" Type="http://schemas.openxmlformats.org/officeDocument/2006/relationships/image" Target="media/image2.emf"/><Relationship Id="rId26" Type="http://schemas.openxmlformats.org/officeDocument/2006/relationships/hyperlink" Target="https://www.data.jma.go.jp/mscweb/en/product/product_ASWind.html" TargetMode="Externa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www.jma.go.jp/jma/jma-eng/jma-center/rsmc-hp-pub-eg/techrev.html" TargetMode="Externa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ynwp-web.kishou.go.jp/remote/radar/index.html"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image" Target="media/image5.emf"/><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3.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image" Target="media/image4.emf"/><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76783901-4771-4b6d-955e-c3aebc83f17e">
      <UserInfo>
        <DisplayName>笹川 悠</DisplayName>
        <AccountId>1477</AccountId>
        <AccountType/>
      </UserInfo>
      <UserInfo>
        <DisplayName>小西 雅也</DisplayName>
        <AccountId>143</AccountId>
        <AccountType/>
      </UserInfo>
      <UserInfo>
        <DisplayName>須藤 大地</DisplayName>
        <AccountId>38</AccountId>
        <AccountType/>
      </UserInfo>
      <UserInfo>
        <DisplayName>市川 悠衣子</DisplayName>
        <AccountId>2701</AccountId>
        <AccountType/>
      </UserInfo>
      <UserInfo>
        <DisplayName>小出 直久</DisplayName>
        <AccountId>1362</AccountId>
        <AccountType/>
      </UserInfo>
      <UserInfo>
        <DisplayName>池上 雅明</DisplayName>
        <AccountId>2065</AccountId>
        <AccountType/>
      </UserInfo>
      <UserInfo>
        <DisplayName>萩谷 聡</DisplayName>
        <AccountId>1236</AccountId>
        <AccountType/>
      </UserInfo>
      <UserInfo>
        <DisplayName>大森 英裕</DisplayName>
        <AccountId>1235</AccountId>
        <AccountType/>
      </UserInfo>
      <UserInfo>
        <DisplayName>長谷川 寛</DisplayName>
        <AccountId>910</AccountId>
        <AccountType/>
      </UserInfo>
      <UserInfo>
        <DisplayName>檜垣 将和</DisplayName>
        <AccountId>909</AccountId>
        <AccountType/>
      </UserInfo>
      <UserInfo>
        <DisplayName>北村 祐二</DisplayName>
        <AccountId>4697</AccountId>
        <AccountType/>
      </UserInfo>
      <UserInfo>
        <DisplayName>坂下 卓也</DisplayName>
        <AccountId>1128</AccountId>
        <AccountType/>
      </UserInfo>
      <UserInfo>
        <DisplayName>田中 泰宙</DisplayName>
        <AccountId>944</AccountId>
        <AccountType/>
      </UserInfo>
      <UserInfo>
        <DisplayName>石原 幸司</DisplayName>
        <AccountId>5224</AccountId>
        <AccountType/>
      </UserInfo>
    </SharedWithUsers>
    <MediaLengthInSeconds xmlns="9f9dc5b8-865e-43fb-950f-00d625260608" xsi:nil="true"/>
    <lcf76f155ced4ddcb4097134ff3c332f xmlns="9f9dc5b8-865e-43fb-950f-00d625260608">
      <Terms xmlns="http://schemas.microsoft.com/office/infopath/2007/PartnerControls"/>
    </lcf76f155ced4ddcb4097134ff3c332f>
    <TaxCatchAll xmlns="76783901-4771-4b6d-955e-c3aebc83f17e" xsi:nil="true"/>
    <_Flow_SignoffStatus xmlns="9f9dc5b8-865e-43fb-950f-00d62526060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81FFBF2DDF0D04B980203725D6638B1" ma:contentTypeVersion="21" ma:contentTypeDescription="新しいドキュメントを作成します。" ma:contentTypeScope="" ma:versionID="d0a2f12bb4785e7001456989ef5db049">
  <xsd:schema xmlns:xsd="http://www.w3.org/2001/XMLSchema" xmlns:xs="http://www.w3.org/2001/XMLSchema" xmlns:p="http://schemas.microsoft.com/office/2006/metadata/properties" xmlns:ns2="9f9dc5b8-865e-43fb-950f-00d625260608" xmlns:ns3="76783901-4771-4b6d-955e-c3aebc83f17e" targetNamespace="http://schemas.microsoft.com/office/2006/metadata/properties" ma:root="true" ma:fieldsID="b6b124a716aa73ba63a5f90990aecb78" ns2:_="" ns3:_="">
    <xsd:import namespace="9f9dc5b8-865e-43fb-950f-00d625260608"/>
    <xsd:import namespace="76783901-4771-4b6d-955e-c3aebc83f17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element ref="ns2:MediaLengthInSeconds" minOccurs="0"/>
                <xsd:element ref="ns2:MediaServiceLocation" minOccurs="0"/>
                <xsd:element ref="ns3:SharedWithUsers" minOccurs="0"/>
                <xsd:element ref="ns3:SharedWithDetails" minOccurs="0"/>
                <xsd:element ref="ns3:TaxCatchAll" minOccurs="0"/>
                <xsd:element ref="ns2:lcf76f155ced4ddcb4097134ff3c332f"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9dc5b8-865e-43fb-950f-00d6252606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63c53a08-2524-4b2f-a5a2-c632f6aa4b68" ma:termSetId="09814cd3-568e-fe90-9814-8d621ff8fb84" ma:anchorId="fba54fb3-c3e1-fe81-a776-ca4b69148c4d" ma:open="true" ma:isKeyword="false">
      <xsd:complexType>
        <xsd:sequence>
          <xsd:element ref="pc:Terms" minOccurs="0" maxOccurs="1"/>
        </xsd:sequence>
      </xsd:complexType>
    </xsd:element>
    <xsd:element name="_Flow_SignoffStatus" ma:index="24" nillable="true" ma:displayName="承認の状態" ma:internalName="_x627f__x8a8d__x306e__x72b6__x614b_">
      <xsd:simpleType>
        <xsd:restriction base="dms:Text"/>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6783901-4771-4b6d-955e-c3aebc83f17e"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1" nillable="true" ma:displayName="Taxonomy Catch All Column" ma:hidden="true" ma:list="{3103f53e-92ba-415f-a3e4-2b3fde83e69a}" ma:internalName="TaxCatchAll" ma:showField="CatchAllData" ma:web="76783901-4771-4b6d-955e-c3aebc83f1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E6F97E-A0FB-43FF-9548-6AA1A3905698}">
  <ds:schemaRefs>
    <ds:schemaRef ds:uri="http://schemas.microsoft.com/office/2006/metadata/properties"/>
    <ds:schemaRef ds:uri="http://schemas.microsoft.com/office/infopath/2007/PartnerControls"/>
    <ds:schemaRef ds:uri="76783901-4771-4b6d-955e-c3aebc83f17e"/>
    <ds:schemaRef ds:uri="9f9dc5b8-865e-43fb-950f-00d625260608"/>
  </ds:schemaRefs>
</ds:datastoreItem>
</file>

<file path=customXml/itemProps2.xml><?xml version="1.0" encoding="utf-8"?>
<ds:datastoreItem xmlns:ds="http://schemas.openxmlformats.org/officeDocument/2006/customXml" ds:itemID="{7D0A57AB-D252-46B4-B823-3C27C3A891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9dc5b8-865e-43fb-950f-00d625260608"/>
    <ds:schemaRef ds:uri="76783901-4771-4b6d-955e-c3aebc83f1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342267-876F-42D1-B67B-01D135E9EFCD}">
  <ds:schemaRefs>
    <ds:schemaRef ds:uri="http://schemas.openxmlformats.org/officeDocument/2006/bibliography"/>
  </ds:schemaRefs>
</ds:datastoreItem>
</file>

<file path=customXml/itemProps4.xml><?xml version="1.0" encoding="utf-8"?>
<ds:datastoreItem xmlns:ds="http://schemas.openxmlformats.org/officeDocument/2006/customXml" ds:itemID="{8105963E-0D39-4421-919B-8E340A7432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4690</Words>
  <Characters>26736</Characters>
  <Application>Microsoft Office Word</Application>
  <DocSecurity>0</DocSecurity>
  <Lines>222</Lines>
  <Paragraphs>62</Paragraphs>
  <ScaleCrop>false</ScaleCrop>
  <Company>RSMC Tokyo</Company>
  <LinksUpToDate>false</LinksUpToDate>
  <CharactersWithSpaces>31364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Activity Report 2004</dc:title>
  <dc:subject/>
  <dc:creator>PGE .</dc:creator>
  <cp:keywords/>
  <cp:lastModifiedBy>Denise</cp:lastModifiedBy>
  <cp:revision>2</cp:revision>
  <cp:lastPrinted>2019-02-06T01:07:00Z</cp:lastPrinted>
  <dcterms:created xsi:type="dcterms:W3CDTF">2025-02-28T01:22:00Z</dcterms:created>
  <dcterms:modified xsi:type="dcterms:W3CDTF">2025-02-28T01:22:00Z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0x010100381FFBF2DDF0D04B980203725D6638B1</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ies>
</file>