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CE6CC" w14:textId="48C3D3A7" w:rsidR="00336DEB" w:rsidRPr="00FF19CD" w:rsidRDefault="00336DEB" w:rsidP="00336DEB">
      <w:pPr>
        <w:pStyle w:val="NoteLevel11"/>
        <w:jc w:val="center"/>
        <w:rPr>
          <w:rFonts w:ascii="Arial" w:hAnsi="Arial" w:cs="Arial"/>
          <w:b/>
          <w:sz w:val="32"/>
        </w:rPr>
      </w:pPr>
      <w:r w:rsidRPr="00FF19CD">
        <w:rPr>
          <w:rFonts w:ascii="Arial" w:hAnsi="Arial" w:cs="Arial"/>
          <w:b/>
          <w:sz w:val="32"/>
        </w:rPr>
        <w:t xml:space="preserve">APPENDIX </w:t>
      </w:r>
      <w:r w:rsidR="00FF19CD" w:rsidRPr="00FF19CD">
        <w:rPr>
          <w:rFonts w:ascii="Arial" w:hAnsi="Arial" w:cs="Arial"/>
          <w:b/>
          <w:sz w:val="32"/>
        </w:rPr>
        <w:t>XVIII</w:t>
      </w:r>
    </w:p>
    <w:p w14:paraId="76F1B1CA" w14:textId="77777777" w:rsidR="00FF19CD" w:rsidRPr="00F65FFD" w:rsidRDefault="00FF19CD" w:rsidP="00336DEB">
      <w:pPr>
        <w:pStyle w:val="NoteLevel11"/>
        <w:jc w:val="center"/>
        <w:rPr>
          <w:rFonts w:ascii="Arial" w:hAnsi="Arial" w:cs="Arial"/>
          <w:b/>
          <w:sz w:val="24"/>
        </w:rPr>
      </w:pPr>
    </w:p>
    <w:p w14:paraId="479ED05D" w14:textId="77777777" w:rsidR="00336DEB" w:rsidRPr="00F65FFD" w:rsidRDefault="00336DEB" w:rsidP="00336DEB">
      <w:pPr>
        <w:pStyle w:val="NoteLevel11"/>
        <w:jc w:val="center"/>
        <w:rPr>
          <w:rFonts w:ascii="Arial" w:hAnsi="Arial" w:cs="Arial"/>
          <w:b/>
          <w:sz w:val="24"/>
        </w:rPr>
      </w:pPr>
      <w:r w:rsidRPr="00F65FFD">
        <w:rPr>
          <w:rFonts w:ascii="Arial" w:hAnsi="Arial" w:cs="Arial"/>
          <w:b/>
          <w:sz w:val="24"/>
        </w:rPr>
        <w:t>Report on activities of Working Group on Disaster Risk Reduction (WGDRR) of TC in 2017</w:t>
      </w:r>
    </w:p>
    <w:p w14:paraId="32AC58BA" w14:textId="77777777" w:rsidR="00336DEB" w:rsidRPr="00F65FFD" w:rsidRDefault="00336DEB" w:rsidP="00336DEB">
      <w:pPr>
        <w:pStyle w:val="NoteLevel11"/>
        <w:rPr>
          <w:rFonts w:ascii="Arial" w:hAnsi="Arial" w:cs="Arial"/>
          <w:b/>
          <w:sz w:val="24"/>
        </w:rPr>
      </w:pPr>
    </w:p>
    <w:p w14:paraId="18D4A25A" w14:textId="77777777" w:rsidR="00336DEB" w:rsidRPr="00F65FFD" w:rsidRDefault="00336DEB" w:rsidP="00336DEB">
      <w:pPr>
        <w:pStyle w:val="NoteLevel11"/>
        <w:rPr>
          <w:rFonts w:ascii="Arial" w:hAnsi="Arial" w:cs="Arial"/>
          <w:b/>
          <w:sz w:val="24"/>
        </w:rPr>
      </w:pPr>
      <w:r w:rsidRPr="00F65FFD">
        <w:rPr>
          <w:rFonts w:ascii="Arial" w:hAnsi="Arial" w:cs="Arial"/>
          <w:b/>
          <w:sz w:val="24"/>
        </w:rPr>
        <w:t>1. Introduction</w:t>
      </w:r>
    </w:p>
    <w:p w14:paraId="306514D0" w14:textId="77777777" w:rsidR="00336DEB" w:rsidRPr="00F65FFD" w:rsidRDefault="00336DEB" w:rsidP="00336DEB">
      <w:pPr>
        <w:pStyle w:val="NoteLevel11"/>
        <w:rPr>
          <w:rFonts w:ascii="Arial" w:hAnsi="Arial" w:cs="Arial"/>
          <w:b/>
          <w:sz w:val="24"/>
          <w:u w:val="single"/>
        </w:rPr>
      </w:pPr>
    </w:p>
    <w:p w14:paraId="30DC394B" w14:textId="77777777" w:rsidR="00336DEB" w:rsidRPr="00F65FFD" w:rsidRDefault="00336DEB" w:rsidP="00336DEB">
      <w:pPr>
        <w:pStyle w:val="NoteLevel11"/>
        <w:rPr>
          <w:rFonts w:ascii="Arial" w:hAnsi="Arial" w:cs="Arial"/>
          <w:sz w:val="24"/>
        </w:rPr>
      </w:pPr>
      <w:r w:rsidRPr="00F65FFD">
        <w:rPr>
          <w:rFonts w:ascii="Arial" w:hAnsi="Arial" w:cs="Arial"/>
          <w:sz w:val="24"/>
        </w:rPr>
        <w:tab/>
        <w:t xml:space="preserve">In 2017, Working Group on Disaster Risk Reduction (WGDRR) implemented a series of projects and conducted the DRR annual meeting to share the information related to DRR according to the plan </w:t>
      </w:r>
      <w:r w:rsidRPr="00F65FFD">
        <w:rPr>
          <w:rFonts w:ascii="Arial" w:eastAsia="PMingLiU" w:hAnsi="Arial" w:cs="Arial"/>
          <w:sz w:val="24"/>
          <w:lang w:eastAsia="zh-TW"/>
        </w:rPr>
        <w:t xml:space="preserve">derived </w:t>
      </w:r>
      <w:r w:rsidRPr="00F65FFD">
        <w:rPr>
          <w:rFonts w:ascii="Arial" w:hAnsi="Arial" w:cs="Arial"/>
          <w:sz w:val="24"/>
        </w:rPr>
        <w:t>from 49</w:t>
      </w:r>
      <w:r w:rsidRPr="00F65FFD">
        <w:rPr>
          <w:rFonts w:ascii="Arial" w:hAnsi="Arial" w:cs="Arial"/>
          <w:sz w:val="24"/>
          <w:vertAlign w:val="superscript"/>
        </w:rPr>
        <w:t>th</w:t>
      </w:r>
      <w:r w:rsidRPr="00F65FFD">
        <w:rPr>
          <w:rFonts w:ascii="Arial" w:hAnsi="Arial" w:cs="Arial"/>
          <w:sz w:val="24"/>
        </w:rPr>
        <w:t xml:space="preserve"> TC Session. This report was drafted based on the outcome of WGDRR parallel meeting at 12</w:t>
      </w:r>
      <w:r w:rsidRPr="00F65FFD">
        <w:rPr>
          <w:rFonts w:ascii="Arial" w:hAnsi="Arial" w:cs="Arial"/>
          <w:sz w:val="24"/>
          <w:vertAlign w:val="superscript"/>
        </w:rPr>
        <w:t>th</w:t>
      </w:r>
      <w:r w:rsidRPr="00F65FFD">
        <w:rPr>
          <w:rFonts w:ascii="Arial" w:hAnsi="Arial" w:cs="Arial"/>
          <w:sz w:val="24"/>
        </w:rPr>
        <w:t xml:space="preserve"> IWS, which was held on 30 October 2017 in Jeju, Republic of Korea. </w:t>
      </w:r>
    </w:p>
    <w:p w14:paraId="0B8EC1E6" w14:textId="77777777" w:rsidR="00336DEB" w:rsidRPr="00F65FFD" w:rsidRDefault="00336DEB" w:rsidP="00336DEB">
      <w:pPr>
        <w:pStyle w:val="NoteLevel11"/>
        <w:rPr>
          <w:rFonts w:ascii="Arial" w:hAnsi="Arial" w:cs="Arial"/>
          <w:sz w:val="24"/>
        </w:rPr>
      </w:pPr>
    </w:p>
    <w:p w14:paraId="7EB14B40" w14:textId="77777777" w:rsidR="00336DEB" w:rsidRPr="00F65FFD" w:rsidRDefault="00336DEB" w:rsidP="00336DEB">
      <w:pPr>
        <w:pStyle w:val="NoteLevel11"/>
        <w:rPr>
          <w:rFonts w:ascii="Arial" w:hAnsi="Arial" w:cs="Arial"/>
          <w:sz w:val="24"/>
        </w:rPr>
      </w:pPr>
      <w:r w:rsidRPr="00F65FFD">
        <w:rPr>
          <w:rFonts w:ascii="Arial" w:hAnsi="Arial" w:cs="Arial"/>
          <w:sz w:val="24"/>
        </w:rPr>
        <w:tab/>
        <w:t xml:space="preserve">The report </w:t>
      </w:r>
      <w:r w:rsidRPr="00F65FFD">
        <w:rPr>
          <w:rFonts w:ascii="Arial" w:eastAsia="PMingLiU" w:hAnsi="Arial" w:cs="Arial"/>
          <w:sz w:val="24"/>
          <w:lang w:eastAsia="zh-TW"/>
        </w:rPr>
        <w:t xml:space="preserve">will show </w:t>
      </w:r>
      <w:r w:rsidRPr="00F65FFD">
        <w:rPr>
          <w:rFonts w:ascii="Arial" w:hAnsi="Arial" w:cs="Arial"/>
          <w:sz w:val="24"/>
        </w:rPr>
        <w:t>the main progress and achievement on DRR component</w:t>
      </w:r>
      <w:r w:rsidRPr="00F65FFD">
        <w:rPr>
          <w:rFonts w:ascii="Arial" w:eastAsia="PMingLiU" w:hAnsi="Arial" w:cs="Arial"/>
          <w:sz w:val="24"/>
          <w:lang w:eastAsia="zh-TW"/>
        </w:rPr>
        <w:t xml:space="preserve"> due to the</w:t>
      </w:r>
      <w:r w:rsidRPr="00F65FFD">
        <w:rPr>
          <w:rFonts w:ascii="Arial" w:hAnsi="Arial" w:cs="Arial"/>
          <w:sz w:val="24"/>
        </w:rPr>
        <w:t xml:space="preserve"> great cooperation and effort from the Members in the past year. It </w:t>
      </w:r>
      <w:r w:rsidRPr="00F65FFD">
        <w:rPr>
          <w:rFonts w:ascii="Arial" w:eastAsia="PMingLiU" w:hAnsi="Arial" w:cs="Arial"/>
          <w:sz w:val="24"/>
          <w:lang w:eastAsia="zh-TW"/>
        </w:rPr>
        <w:t xml:space="preserve">will </w:t>
      </w:r>
      <w:r w:rsidRPr="00F65FFD">
        <w:rPr>
          <w:rFonts w:ascii="Arial" w:hAnsi="Arial" w:cs="Arial"/>
          <w:sz w:val="24"/>
        </w:rPr>
        <w:t>also</w:t>
      </w:r>
      <w:r w:rsidRPr="00F65FFD">
        <w:rPr>
          <w:rFonts w:ascii="Arial" w:eastAsia="PMingLiU" w:hAnsi="Arial" w:cs="Arial"/>
          <w:sz w:val="24"/>
          <w:lang w:eastAsia="zh-TW"/>
        </w:rPr>
        <w:t xml:space="preserve"> cover </w:t>
      </w:r>
      <w:r w:rsidRPr="00F65FFD">
        <w:rPr>
          <w:rFonts w:ascii="Arial" w:hAnsi="Arial" w:cs="Arial"/>
          <w:sz w:val="24"/>
        </w:rPr>
        <w:t xml:space="preserve">the status of implementation of the projects 2017 and the plan of 2018 for WGDRR including the AOPs and budget allocation for TCTF. </w:t>
      </w:r>
    </w:p>
    <w:p w14:paraId="72A0C704" w14:textId="77777777" w:rsidR="00336DEB" w:rsidRPr="00F65FFD" w:rsidRDefault="00336DEB" w:rsidP="00336DEB">
      <w:pPr>
        <w:pStyle w:val="NoteLevel11"/>
        <w:rPr>
          <w:rFonts w:ascii="Arial" w:hAnsi="Arial" w:cs="Arial"/>
          <w:b/>
          <w:sz w:val="24"/>
          <w:u w:val="single"/>
        </w:rPr>
      </w:pPr>
    </w:p>
    <w:p w14:paraId="1CFFCC88" w14:textId="77777777" w:rsidR="00336DEB" w:rsidRPr="00F65FFD" w:rsidRDefault="00336DEB" w:rsidP="00336DEB">
      <w:pPr>
        <w:pStyle w:val="NoteLevel11"/>
        <w:rPr>
          <w:rFonts w:ascii="Arial" w:hAnsi="Arial" w:cs="Arial"/>
          <w:sz w:val="24"/>
        </w:rPr>
      </w:pPr>
      <w:r w:rsidRPr="00F65FFD">
        <w:rPr>
          <w:rFonts w:ascii="Arial" w:hAnsi="Arial" w:cs="Arial"/>
          <w:b/>
          <w:sz w:val="24"/>
        </w:rPr>
        <w:t>2. Members</w:t>
      </w:r>
    </w:p>
    <w:p w14:paraId="1C563C6C" w14:textId="77777777" w:rsidR="00336DEB" w:rsidRPr="00F65FFD" w:rsidRDefault="00336DEB" w:rsidP="00336DEB">
      <w:pPr>
        <w:pStyle w:val="NoteLevel11"/>
        <w:rPr>
          <w:rFonts w:ascii="Arial" w:hAnsi="Arial" w:cs="Arial"/>
          <w:sz w:val="24"/>
        </w:rPr>
      </w:pPr>
    </w:p>
    <w:tbl>
      <w:tblPr>
        <w:tblStyle w:val="TableGrid"/>
        <w:tblW w:w="0" w:type="auto"/>
        <w:tblLook w:val="04A0" w:firstRow="1" w:lastRow="0" w:firstColumn="1" w:lastColumn="0" w:noHBand="0" w:noVBand="1"/>
      </w:tblPr>
      <w:tblGrid>
        <w:gridCol w:w="1951"/>
        <w:gridCol w:w="7294"/>
      </w:tblGrid>
      <w:tr w:rsidR="00336DEB" w:rsidRPr="00F65FFD" w14:paraId="2A5EB42F" w14:textId="77777777" w:rsidTr="00390145">
        <w:tc>
          <w:tcPr>
            <w:tcW w:w="1951" w:type="dxa"/>
            <w:vAlign w:val="center"/>
          </w:tcPr>
          <w:p w14:paraId="3358CBDC" w14:textId="77777777" w:rsidR="00336DEB" w:rsidRPr="00F65FFD" w:rsidRDefault="00336DEB" w:rsidP="00390145">
            <w:pPr>
              <w:pStyle w:val="NoteLevel11"/>
              <w:jc w:val="center"/>
              <w:rPr>
                <w:rFonts w:ascii="Arial" w:hAnsi="Arial" w:cs="Arial"/>
                <w:i/>
                <w:sz w:val="24"/>
              </w:rPr>
            </w:pPr>
            <w:r w:rsidRPr="00F65FFD">
              <w:rPr>
                <w:rFonts w:ascii="Arial" w:hAnsi="Arial" w:cs="Arial"/>
                <w:i/>
                <w:sz w:val="24"/>
              </w:rPr>
              <w:t>Chair</w:t>
            </w:r>
          </w:p>
        </w:tc>
        <w:tc>
          <w:tcPr>
            <w:tcW w:w="7294" w:type="dxa"/>
            <w:vAlign w:val="center"/>
          </w:tcPr>
          <w:p w14:paraId="70917B7B" w14:textId="77777777" w:rsidR="00336DEB" w:rsidRPr="00F65FFD" w:rsidRDefault="00336DEB" w:rsidP="00390145">
            <w:pPr>
              <w:pStyle w:val="NoteLevel11"/>
              <w:jc w:val="left"/>
              <w:rPr>
                <w:rFonts w:ascii="Arial" w:hAnsi="Arial" w:cs="Arial"/>
                <w:sz w:val="24"/>
              </w:rPr>
            </w:pPr>
          </w:p>
          <w:p w14:paraId="183AFF3E" w14:textId="77777777" w:rsidR="00336DEB" w:rsidRPr="00F65FFD" w:rsidRDefault="00336DEB" w:rsidP="00390145">
            <w:pPr>
              <w:pStyle w:val="NoteLevel11"/>
              <w:jc w:val="left"/>
              <w:rPr>
                <w:rFonts w:ascii="Arial" w:eastAsia="Malgun Gothic" w:hAnsi="Arial" w:cs="Arial"/>
                <w:sz w:val="24"/>
                <w:lang w:eastAsia="ko-KR"/>
              </w:rPr>
            </w:pPr>
            <w:r w:rsidRPr="00F65FFD">
              <w:rPr>
                <w:rFonts w:ascii="Arial" w:hAnsi="Arial" w:cs="Arial"/>
                <w:sz w:val="24"/>
              </w:rPr>
              <w:t xml:space="preserve">Mr.  </w:t>
            </w:r>
            <w:r w:rsidRPr="00F65FFD">
              <w:rPr>
                <w:rFonts w:ascii="Arial" w:eastAsia="Malgun Gothic" w:hAnsi="Arial" w:cs="Arial"/>
                <w:sz w:val="24"/>
                <w:lang w:eastAsia="ko-KR"/>
              </w:rPr>
              <w:t>Shim</w:t>
            </w:r>
            <w:r w:rsidRPr="00F65FFD">
              <w:rPr>
                <w:rFonts w:ascii="Arial" w:hAnsi="Arial" w:cs="Arial"/>
                <w:sz w:val="24"/>
                <w:lang w:eastAsia="zh-TW"/>
              </w:rPr>
              <w:t xml:space="preserve">, </w:t>
            </w:r>
            <w:r w:rsidRPr="00F65FFD">
              <w:rPr>
                <w:rFonts w:ascii="Arial" w:eastAsia="Malgun Gothic" w:hAnsi="Arial" w:cs="Arial"/>
                <w:sz w:val="24"/>
                <w:lang w:eastAsia="ko-KR"/>
              </w:rPr>
              <w:t>Jahyun (Republic of Korea)</w:t>
            </w:r>
          </w:p>
        </w:tc>
      </w:tr>
      <w:tr w:rsidR="00336DEB" w:rsidRPr="00F65FFD" w14:paraId="6975EA0D" w14:textId="77777777" w:rsidTr="00390145">
        <w:tc>
          <w:tcPr>
            <w:tcW w:w="1951" w:type="dxa"/>
            <w:vAlign w:val="center"/>
          </w:tcPr>
          <w:p w14:paraId="0E332D91" w14:textId="77777777" w:rsidR="00336DEB" w:rsidRPr="00F65FFD" w:rsidRDefault="00336DEB" w:rsidP="00390145">
            <w:pPr>
              <w:pStyle w:val="NoteLevel11"/>
              <w:jc w:val="center"/>
              <w:rPr>
                <w:rFonts w:ascii="Arial" w:hAnsi="Arial" w:cs="Arial"/>
                <w:i/>
                <w:sz w:val="24"/>
              </w:rPr>
            </w:pPr>
            <w:r w:rsidRPr="00F65FFD">
              <w:rPr>
                <w:rFonts w:ascii="Arial" w:hAnsi="Arial" w:cs="Arial"/>
                <w:i/>
                <w:sz w:val="24"/>
              </w:rPr>
              <w:t>Vice Chairs</w:t>
            </w:r>
          </w:p>
        </w:tc>
        <w:tc>
          <w:tcPr>
            <w:tcW w:w="7294" w:type="dxa"/>
            <w:vAlign w:val="center"/>
          </w:tcPr>
          <w:p w14:paraId="5C67D9E2" w14:textId="77777777" w:rsidR="00336DEB" w:rsidRPr="00F65FFD" w:rsidRDefault="00336DEB" w:rsidP="00390145">
            <w:pPr>
              <w:pStyle w:val="NoteLevel11"/>
              <w:jc w:val="left"/>
              <w:rPr>
                <w:rFonts w:ascii="Arial" w:eastAsia="Malgun Gothic" w:hAnsi="Arial" w:cs="Arial"/>
                <w:sz w:val="24"/>
                <w:lang w:eastAsia="ko-KR"/>
              </w:rPr>
            </w:pPr>
          </w:p>
          <w:p w14:paraId="171E9483"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Ms. Genevieve Miller (USA)</w:t>
            </w:r>
          </w:p>
          <w:p w14:paraId="0B341E2A" w14:textId="77777777" w:rsidR="00336DEB" w:rsidRPr="00F65FFD" w:rsidRDefault="00336DEB" w:rsidP="00390145">
            <w:pPr>
              <w:pStyle w:val="NoteLevel11"/>
              <w:jc w:val="left"/>
              <w:rPr>
                <w:rFonts w:ascii="Arial" w:hAnsi="Arial" w:cs="Arial"/>
                <w:sz w:val="24"/>
                <w:lang w:eastAsia="zh-TW"/>
              </w:rPr>
            </w:pPr>
            <w:r w:rsidRPr="00F65FFD">
              <w:rPr>
                <w:rFonts w:ascii="Arial" w:eastAsia="Malgun Gothic" w:hAnsi="Arial" w:cs="Arial"/>
                <w:sz w:val="24"/>
                <w:lang w:eastAsia="ko-KR"/>
              </w:rPr>
              <w:t xml:space="preserve">Ms.  </w:t>
            </w:r>
            <w:r w:rsidRPr="00F65FFD">
              <w:rPr>
                <w:rFonts w:ascii="Arial" w:hAnsi="Arial" w:cs="Arial"/>
                <w:sz w:val="24"/>
                <w:lang w:eastAsia="zh-TW"/>
              </w:rPr>
              <w:t>Leong, Fong Peng</w:t>
            </w:r>
          </w:p>
        </w:tc>
      </w:tr>
      <w:tr w:rsidR="00336DEB" w:rsidRPr="00F65FFD" w14:paraId="1C7A102D" w14:textId="77777777" w:rsidTr="00390145">
        <w:tc>
          <w:tcPr>
            <w:tcW w:w="1951" w:type="dxa"/>
            <w:vAlign w:val="center"/>
          </w:tcPr>
          <w:p w14:paraId="6BA0E8C9" w14:textId="77777777" w:rsidR="00336DEB" w:rsidRPr="00F65FFD" w:rsidRDefault="00336DEB" w:rsidP="00390145">
            <w:pPr>
              <w:pStyle w:val="NoteLevel11"/>
              <w:jc w:val="center"/>
              <w:rPr>
                <w:rFonts w:ascii="Arial" w:hAnsi="Arial" w:cs="Arial"/>
                <w:i/>
                <w:sz w:val="24"/>
              </w:rPr>
            </w:pPr>
            <w:r w:rsidRPr="00F65FFD">
              <w:rPr>
                <w:rFonts w:ascii="Arial" w:hAnsi="Arial" w:cs="Arial"/>
                <w:i/>
                <w:sz w:val="24"/>
              </w:rPr>
              <w:t>Members</w:t>
            </w:r>
          </w:p>
        </w:tc>
        <w:tc>
          <w:tcPr>
            <w:tcW w:w="7294" w:type="dxa"/>
            <w:vAlign w:val="center"/>
          </w:tcPr>
          <w:p w14:paraId="170F4EB9"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No name provided by (Cambodia)</w:t>
            </w:r>
          </w:p>
          <w:p w14:paraId="414BD1AB"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Mr. Wang Yawei (China)</w:t>
            </w:r>
          </w:p>
          <w:p w14:paraId="14B76B62"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Mr. Kim Choi (DPR Korea)</w:t>
            </w:r>
          </w:p>
          <w:p w14:paraId="5B9F5568"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Ms. Sandy M.K. Song (Hong Kong)</w:t>
            </w:r>
          </w:p>
          <w:p w14:paraId="0A9C6993"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 xml:space="preserve">Mr.  </w:t>
            </w:r>
            <w:r w:rsidRPr="00F65FFD">
              <w:rPr>
                <w:rFonts w:ascii="Arial" w:eastAsia="PMingLiU" w:hAnsi="Arial" w:cs="Arial"/>
                <w:sz w:val="24"/>
                <w:lang w:eastAsia="zh-TW"/>
              </w:rPr>
              <w:t>J</w:t>
            </w:r>
            <w:r w:rsidRPr="00F65FFD">
              <w:rPr>
                <w:rFonts w:ascii="Arial" w:hAnsi="Arial" w:cs="Arial"/>
                <w:sz w:val="24"/>
              </w:rPr>
              <w:t>unji Moriwaki, Ms. Natsuko Sekiguchi,</w:t>
            </w:r>
          </w:p>
          <w:p w14:paraId="2D8AEA5F"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Ms. Setsuko Saya, Mr. Yoshifumi Komada (Japan)</w:t>
            </w:r>
          </w:p>
          <w:p w14:paraId="454DFA4E"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Mr. Bounteum Sysophanthavong (Lao PDR)</w:t>
            </w:r>
          </w:p>
          <w:p w14:paraId="5B885A3A"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Mr. Ho Su Hon (Macao)</w:t>
            </w:r>
          </w:p>
          <w:p w14:paraId="18FA3F62"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Ms. Dat’Zaitun Ab Samad (Malaysia)</w:t>
            </w:r>
          </w:p>
          <w:p w14:paraId="535E640C"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Ms. Lenie D. alegre (Philippines)</w:t>
            </w:r>
          </w:p>
          <w:p w14:paraId="67310B34"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Mr. Chihun Lee (Republic of Korea)</w:t>
            </w:r>
          </w:p>
          <w:p w14:paraId="5F87CAD7"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Mr  Cheong Wee Kiong (Singapore)</w:t>
            </w:r>
          </w:p>
          <w:p w14:paraId="777D8B18"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Mr. Chainarong Vasanasomsith (Thailand)</w:t>
            </w:r>
          </w:p>
          <w:p w14:paraId="264E14A0" w14:textId="77777777" w:rsidR="00336DEB" w:rsidRPr="00F65FFD" w:rsidRDefault="00336DEB" w:rsidP="00390145">
            <w:pPr>
              <w:pStyle w:val="NoteLevel11"/>
              <w:jc w:val="left"/>
              <w:rPr>
                <w:rFonts w:ascii="Arial" w:hAnsi="Arial" w:cs="Arial"/>
                <w:sz w:val="24"/>
              </w:rPr>
            </w:pPr>
            <w:r w:rsidRPr="00F65FFD">
              <w:rPr>
                <w:rFonts w:ascii="Arial" w:hAnsi="Arial" w:cs="Arial"/>
                <w:sz w:val="24"/>
              </w:rPr>
              <w:t>Mrs. Dam Thi Hoa (Vietnam)</w:t>
            </w:r>
          </w:p>
        </w:tc>
      </w:tr>
    </w:tbl>
    <w:p w14:paraId="11CB3DDB" w14:textId="77777777" w:rsidR="00336DEB" w:rsidRPr="00F65FFD" w:rsidRDefault="00336DEB" w:rsidP="00336DEB">
      <w:pPr>
        <w:pStyle w:val="NoteLevel11"/>
        <w:rPr>
          <w:rFonts w:ascii="Arial" w:hAnsi="Arial" w:cs="Arial"/>
          <w:b/>
          <w:sz w:val="24"/>
        </w:rPr>
      </w:pPr>
    </w:p>
    <w:p w14:paraId="3D10B42E" w14:textId="77777777" w:rsidR="00336DEB" w:rsidRPr="00F65FFD" w:rsidRDefault="00336DEB" w:rsidP="00336DEB">
      <w:pPr>
        <w:pStyle w:val="NoteLevel11"/>
        <w:rPr>
          <w:rFonts w:ascii="Arial" w:hAnsi="Arial" w:cs="Arial"/>
          <w:sz w:val="24"/>
        </w:rPr>
      </w:pPr>
      <w:r w:rsidRPr="00F65FFD">
        <w:rPr>
          <w:rFonts w:ascii="Arial" w:hAnsi="Arial" w:cs="Arial"/>
          <w:b/>
          <w:sz w:val="24"/>
        </w:rPr>
        <w:t>3. The major progresses of activities on DRR component of Members in 2016</w:t>
      </w:r>
      <w:r w:rsidRPr="00F65FFD">
        <w:rPr>
          <w:rFonts w:ascii="Arial" w:hAnsi="Arial" w:cs="Arial"/>
          <w:sz w:val="24"/>
        </w:rPr>
        <w:t xml:space="preserve"> </w:t>
      </w:r>
    </w:p>
    <w:p w14:paraId="44DD1656" w14:textId="77777777" w:rsidR="00336DEB" w:rsidRPr="00F65FFD" w:rsidRDefault="00336DEB" w:rsidP="00336DEB">
      <w:pPr>
        <w:pStyle w:val="NoteLevel11"/>
        <w:rPr>
          <w:rFonts w:ascii="Arial" w:hAnsi="Arial" w:cs="Arial"/>
          <w:sz w:val="24"/>
        </w:rPr>
      </w:pPr>
      <w:r w:rsidRPr="00F65FFD">
        <w:rPr>
          <w:rFonts w:ascii="Arial" w:hAnsi="Arial" w:cs="Arial"/>
          <w:sz w:val="24"/>
        </w:rPr>
        <w:tab/>
      </w:r>
    </w:p>
    <w:p w14:paraId="70AEC1F9" w14:textId="77777777" w:rsidR="00336DEB" w:rsidRPr="00F65FFD" w:rsidRDefault="00336DEB" w:rsidP="00336DEB">
      <w:pPr>
        <w:pStyle w:val="NoteLevel11"/>
        <w:rPr>
          <w:rFonts w:ascii="Arial" w:hAnsi="Arial" w:cs="Arial"/>
          <w:sz w:val="24"/>
        </w:rPr>
      </w:pPr>
      <w:r w:rsidRPr="00F65FFD">
        <w:rPr>
          <w:rFonts w:ascii="Arial" w:hAnsi="Arial" w:cs="Arial"/>
          <w:sz w:val="24"/>
        </w:rPr>
        <w:lastRenderedPageBreak/>
        <w:tab/>
        <w:t>By the coordination of TCS and support from all Members, WGDRR successfully implemented the action plan in 2017, which was endorsed at 49</w:t>
      </w:r>
      <w:r w:rsidRPr="00F65FFD">
        <w:rPr>
          <w:rFonts w:ascii="Arial" w:hAnsi="Arial" w:cs="Arial"/>
          <w:sz w:val="24"/>
          <w:vertAlign w:val="superscript"/>
        </w:rPr>
        <w:t>th</w:t>
      </w:r>
      <w:r w:rsidRPr="00F65FFD">
        <w:rPr>
          <w:rFonts w:ascii="Arial" w:hAnsi="Arial" w:cs="Arial"/>
          <w:sz w:val="24"/>
        </w:rPr>
        <w:t xml:space="preserve"> TC Session. The status of the progress of the project and activities of WGDRR as </w:t>
      </w:r>
      <w:r>
        <w:rPr>
          <w:rFonts w:ascii="Arial" w:hAnsi="Arial" w:cs="Arial"/>
          <w:sz w:val="24"/>
        </w:rPr>
        <w:t>follows</w:t>
      </w:r>
      <w:r w:rsidRPr="00F65FFD">
        <w:rPr>
          <w:rFonts w:ascii="Arial" w:hAnsi="Arial" w:cs="Arial"/>
          <w:sz w:val="24"/>
        </w:rPr>
        <w:t>;</w:t>
      </w:r>
    </w:p>
    <w:p w14:paraId="7B545A66" w14:textId="77777777" w:rsidR="00336DEB" w:rsidRPr="00F65FFD" w:rsidRDefault="00336DEB" w:rsidP="00336DEB">
      <w:pPr>
        <w:pStyle w:val="NoteLevel11"/>
        <w:rPr>
          <w:rFonts w:ascii="Arial" w:hAnsi="Arial" w:cs="Arial"/>
          <w:sz w:val="24"/>
        </w:rPr>
      </w:pPr>
    </w:p>
    <w:p w14:paraId="6E1CFF73" w14:textId="77777777" w:rsidR="00336DEB" w:rsidRPr="00F65FFD" w:rsidRDefault="00336DEB" w:rsidP="00336DEB">
      <w:pPr>
        <w:rPr>
          <w:rFonts w:ascii="Arial" w:hAnsi="Arial" w:cs="Arial"/>
          <w:sz w:val="24"/>
          <w:lang w:eastAsia="zh-TW"/>
        </w:rPr>
      </w:pPr>
      <w:r w:rsidRPr="00F65FFD">
        <w:rPr>
          <w:rFonts w:ascii="Arial" w:hAnsi="Arial" w:cs="Arial"/>
          <w:sz w:val="24"/>
          <w:lang w:eastAsia="zh-TW"/>
        </w:rPr>
        <w:t>3.1 AOP1: Expert Mission</w:t>
      </w:r>
    </w:p>
    <w:p w14:paraId="6980DD7B" w14:textId="77777777" w:rsidR="00336DEB" w:rsidRPr="00F65FFD" w:rsidRDefault="00336DEB" w:rsidP="00336DEB">
      <w:pPr>
        <w:rPr>
          <w:rFonts w:ascii="Arial" w:hAnsi="Arial" w:cs="Arial"/>
          <w:sz w:val="24"/>
          <w:lang w:eastAsia="zh-TW"/>
        </w:rPr>
      </w:pPr>
    </w:p>
    <w:p w14:paraId="0FBD9785" w14:textId="77777777" w:rsidR="00336DEB" w:rsidRPr="00F65FFD" w:rsidRDefault="00336DEB" w:rsidP="00336DEB">
      <w:pPr>
        <w:pStyle w:val="ListParagraph"/>
        <w:widowControl/>
        <w:numPr>
          <w:ilvl w:val="0"/>
          <w:numId w:val="4"/>
        </w:numPr>
        <w:rPr>
          <w:rFonts w:ascii="Arial" w:hAnsi="Arial" w:cs="Arial"/>
          <w:sz w:val="24"/>
          <w:lang w:eastAsia="zh-TW"/>
        </w:rPr>
      </w:pPr>
      <w:r w:rsidRPr="00F65FFD">
        <w:rPr>
          <w:rFonts w:ascii="Arial" w:hAnsi="Arial" w:cs="Arial"/>
          <w:sz w:val="24"/>
          <w:lang w:eastAsia="zh-TW"/>
        </w:rPr>
        <w:t>The project is aimed at improv</w:t>
      </w:r>
      <w:r>
        <w:rPr>
          <w:rFonts w:ascii="Arial" w:hAnsi="Arial" w:cs="Arial"/>
          <w:sz w:val="24"/>
          <w:lang w:eastAsia="zh-TW"/>
        </w:rPr>
        <w:t>ing the Member’s capacities of disaster m</w:t>
      </w:r>
      <w:r w:rsidRPr="00F65FFD">
        <w:rPr>
          <w:rFonts w:ascii="Arial" w:hAnsi="Arial" w:cs="Arial"/>
          <w:sz w:val="24"/>
          <w:lang w:eastAsia="zh-TW"/>
        </w:rPr>
        <w:t xml:space="preserve">anagement especially typhoon related disaster through exchange of information such as policies, technologies and experiences etc. among the Members.  </w:t>
      </w:r>
    </w:p>
    <w:p w14:paraId="776A8901" w14:textId="77777777" w:rsidR="00336DEB" w:rsidRPr="00F65FFD" w:rsidRDefault="00336DEB" w:rsidP="00336DEB">
      <w:pPr>
        <w:rPr>
          <w:rFonts w:ascii="Arial" w:hAnsi="Arial" w:cs="Arial"/>
          <w:sz w:val="24"/>
          <w:lang w:eastAsia="zh-TW"/>
        </w:rPr>
      </w:pPr>
    </w:p>
    <w:p w14:paraId="4D16D456" w14:textId="77777777" w:rsidR="00336DEB" w:rsidRPr="00F65FFD" w:rsidRDefault="00336DEB" w:rsidP="00336DEB">
      <w:pPr>
        <w:pStyle w:val="ListParagraph"/>
        <w:widowControl/>
        <w:numPr>
          <w:ilvl w:val="0"/>
          <w:numId w:val="4"/>
        </w:numPr>
        <w:rPr>
          <w:rFonts w:ascii="Arial" w:hAnsi="Arial" w:cs="Arial"/>
          <w:sz w:val="24"/>
        </w:rPr>
      </w:pPr>
      <w:r w:rsidRPr="00F65FFD">
        <w:rPr>
          <w:rFonts w:ascii="Arial" w:hAnsi="Arial" w:cs="Arial"/>
          <w:sz w:val="24"/>
          <w:lang w:eastAsia="zh-TW"/>
        </w:rPr>
        <w:t xml:space="preserve">In 2017, the expert mission was conducted in Honolulu, USA on 16-20 October. </w:t>
      </w:r>
      <w:r w:rsidRPr="00F65FFD">
        <w:rPr>
          <w:rFonts w:ascii="Arial" w:hAnsi="Arial" w:cs="Arial"/>
          <w:sz w:val="24"/>
        </w:rPr>
        <w:t>During the Expert Mission, The expert team from TC WGDRR made an introduction of Typhoon Committee and National Disaster Management Institute to the DRR related agents in Hawaii and shared the information related to disaster management such as the topic of Development of Regional Safety Index in Korea, Urban Flood Analysis Model, Disaster Situation Analysis Center, Disaster Information Analysis &amp; Decision Support through Using Satellite Image and Technical Development to Forecast Disaster Dam</w:t>
      </w:r>
      <w:r>
        <w:rPr>
          <w:rFonts w:ascii="Arial" w:hAnsi="Arial" w:cs="Arial"/>
          <w:sz w:val="24"/>
        </w:rPr>
        <w:t>age</w:t>
      </w:r>
      <w:r w:rsidRPr="00F65FFD">
        <w:rPr>
          <w:rFonts w:ascii="Arial" w:hAnsi="Arial" w:cs="Arial"/>
          <w:sz w:val="24"/>
        </w:rPr>
        <w:t xml:space="preserve"> in Coastal area- Storm Surge and High-tech Equipment for Disaster Scientific Investigation. On the Hawaii side, they introduced the Federal Emergency Management Agency (FEMA) such as </w:t>
      </w:r>
      <w:r>
        <w:rPr>
          <w:rFonts w:ascii="Arial" w:hAnsi="Arial" w:cs="Arial"/>
          <w:sz w:val="24"/>
        </w:rPr>
        <w:t xml:space="preserve">their </w:t>
      </w:r>
      <w:r w:rsidRPr="00F65FFD">
        <w:rPr>
          <w:rFonts w:ascii="Arial" w:hAnsi="Arial" w:cs="Arial"/>
          <w:sz w:val="24"/>
        </w:rPr>
        <w:t>mission and hurricane liaison team, disaster managemen</w:t>
      </w:r>
      <w:r>
        <w:rPr>
          <w:rFonts w:ascii="Arial" w:hAnsi="Arial" w:cs="Arial"/>
          <w:sz w:val="24"/>
        </w:rPr>
        <w:t>t and mechanism, etc. Meanwhile, through</w:t>
      </w:r>
      <w:r w:rsidRPr="00F65FFD">
        <w:rPr>
          <w:rFonts w:ascii="Arial" w:hAnsi="Arial" w:cs="Arial"/>
          <w:sz w:val="24"/>
        </w:rPr>
        <w:t xml:space="preserve"> the NOAA’s thoughtful arrangement, the Expert Mission team also held field surveys at Hawaii Volcanoes Observatory, Pacific Tsunami Museum, National Weather Service Data Collection Office Hilo, Civil Defense Agency and NOAA Inouye Regional Center and National Disaster Preparedness Training Center, as well as FEMA Pacific Area Office and Central Pacific Hurricane Center to discuss and share the experiences of the relative hazards and emergency management response. As result, besides good information and experience sharing that can give reference to TC Members to improve the capacities of disaster management, it also built up a bridge between TC and Hawaii disaster management agencies for future potential cooperation. Dr. Yuntae Kim, the Director of Disaster Prevention Research Division of NDMI delegated the Expert Mission team with 6 experts from NDMI, Republic of Korea and TCS expert. The Mission was well organized by Tanabe, Raymond Masaharu Tanabe, Director of Pacific Region Headquarter.</w:t>
      </w:r>
    </w:p>
    <w:p w14:paraId="7FDCD383" w14:textId="77777777" w:rsidR="00336DEB" w:rsidRPr="00F65FFD" w:rsidRDefault="00336DEB" w:rsidP="00336DEB">
      <w:pPr>
        <w:rPr>
          <w:rFonts w:ascii="Arial" w:hAnsi="Arial" w:cs="Arial"/>
          <w:sz w:val="24"/>
        </w:rPr>
      </w:pPr>
    </w:p>
    <w:p w14:paraId="55AB347C" w14:textId="77777777" w:rsidR="00336DEB" w:rsidRPr="00F65FFD" w:rsidRDefault="00336DEB" w:rsidP="00336DEB">
      <w:pPr>
        <w:rPr>
          <w:rFonts w:ascii="Arial" w:hAnsi="Arial" w:cs="Arial"/>
          <w:sz w:val="24"/>
        </w:rPr>
      </w:pPr>
      <w:r w:rsidRPr="00F65FFD">
        <w:rPr>
          <w:rFonts w:ascii="Arial" w:hAnsi="Arial" w:cs="Arial"/>
          <w:sz w:val="24"/>
        </w:rPr>
        <w:t>3.2 AOP2: Promote International cooperation DRR Project (i) Installation of Early Warning and Alert System in interested Member countries. (ii) iCoWin project</w:t>
      </w:r>
    </w:p>
    <w:p w14:paraId="24096878" w14:textId="77777777" w:rsidR="00336DEB" w:rsidRPr="00F65FFD" w:rsidRDefault="00336DEB" w:rsidP="00336DEB">
      <w:pPr>
        <w:rPr>
          <w:rFonts w:ascii="Arial" w:hAnsi="Arial" w:cs="Arial"/>
          <w:sz w:val="24"/>
        </w:rPr>
      </w:pPr>
    </w:p>
    <w:p w14:paraId="17F97AE5" w14:textId="77777777" w:rsidR="00336DEB" w:rsidRPr="00F65FFD" w:rsidRDefault="00336DEB" w:rsidP="00336DEB">
      <w:pPr>
        <w:pStyle w:val="ListParagraph"/>
        <w:widowControl/>
        <w:numPr>
          <w:ilvl w:val="0"/>
          <w:numId w:val="4"/>
        </w:numPr>
        <w:rPr>
          <w:rFonts w:ascii="Arial" w:hAnsi="Arial" w:cs="Arial"/>
          <w:sz w:val="24"/>
        </w:rPr>
      </w:pPr>
      <w:r w:rsidRPr="00F65FFD">
        <w:rPr>
          <w:rFonts w:ascii="Arial" w:hAnsi="Arial" w:cs="Arial"/>
          <w:sz w:val="24"/>
        </w:rPr>
        <w:t>(i) The project contributed by NDMI is</w:t>
      </w:r>
      <w:r>
        <w:rPr>
          <w:rFonts w:ascii="Arial" w:hAnsi="Arial" w:cs="Arial"/>
          <w:sz w:val="24"/>
        </w:rPr>
        <w:t xml:space="preserve"> to</w:t>
      </w:r>
      <w:r w:rsidRPr="00F65FFD">
        <w:rPr>
          <w:rFonts w:ascii="Arial" w:hAnsi="Arial" w:cs="Arial"/>
          <w:sz w:val="24"/>
        </w:rPr>
        <w:t xml:space="preserve"> aim to enhance the resilience of typhoon related disaster through installation of early warning and alert system in TC Members. </w:t>
      </w:r>
    </w:p>
    <w:p w14:paraId="58EC589D" w14:textId="77777777" w:rsidR="00336DEB" w:rsidRPr="00F65FFD" w:rsidRDefault="00336DEB" w:rsidP="00336DEB">
      <w:pPr>
        <w:rPr>
          <w:rFonts w:ascii="Arial" w:hAnsi="Arial" w:cs="Arial"/>
          <w:sz w:val="24"/>
        </w:rPr>
      </w:pPr>
    </w:p>
    <w:p w14:paraId="7E106C6D" w14:textId="77777777" w:rsidR="00336DEB" w:rsidRPr="00F65FFD" w:rsidRDefault="00336DEB" w:rsidP="00336DEB">
      <w:pPr>
        <w:pStyle w:val="ListParagraph"/>
        <w:widowControl/>
        <w:numPr>
          <w:ilvl w:val="0"/>
          <w:numId w:val="4"/>
        </w:numPr>
        <w:rPr>
          <w:rFonts w:ascii="Arial" w:hAnsi="Arial" w:cs="Arial"/>
          <w:sz w:val="24"/>
        </w:rPr>
      </w:pPr>
      <w:r w:rsidRPr="00F65FFD">
        <w:rPr>
          <w:rFonts w:ascii="Arial" w:hAnsi="Arial" w:cs="Arial"/>
          <w:sz w:val="24"/>
        </w:rPr>
        <w:t>In 2017, NDMI dispatched their experts to install the relevant systems in Laos and Vietnam in (Month ??)</w:t>
      </w:r>
    </w:p>
    <w:p w14:paraId="571C994B" w14:textId="77777777" w:rsidR="00336DEB" w:rsidRPr="00F65FFD" w:rsidRDefault="00336DEB" w:rsidP="00336DEB">
      <w:pPr>
        <w:rPr>
          <w:rFonts w:ascii="Arial" w:hAnsi="Arial" w:cs="Arial"/>
          <w:sz w:val="24"/>
        </w:rPr>
      </w:pPr>
    </w:p>
    <w:p w14:paraId="7F31AA49" w14:textId="77777777" w:rsidR="00336DEB" w:rsidRPr="00F65FFD" w:rsidRDefault="00336DEB" w:rsidP="00336DEB">
      <w:pPr>
        <w:pStyle w:val="ListParagraph"/>
        <w:widowControl/>
        <w:numPr>
          <w:ilvl w:val="0"/>
          <w:numId w:val="4"/>
        </w:numPr>
        <w:rPr>
          <w:rFonts w:ascii="Arial" w:hAnsi="Arial" w:cs="Arial"/>
          <w:sz w:val="24"/>
        </w:rPr>
      </w:pPr>
      <w:r w:rsidRPr="00F65FFD">
        <w:rPr>
          <w:rFonts w:ascii="Arial" w:hAnsi="Arial" w:cs="Arial"/>
          <w:sz w:val="24"/>
        </w:rPr>
        <w:t xml:space="preserve">(ii) The objective led by Hong Kong Observatory (HKO is </w:t>
      </w:r>
      <w:r>
        <w:rPr>
          <w:rFonts w:ascii="Arial" w:hAnsi="Arial" w:cs="Arial"/>
          <w:sz w:val="24"/>
        </w:rPr>
        <w:t xml:space="preserve">to </w:t>
      </w:r>
      <w:r w:rsidRPr="00F65FFD">
        <w:rPr>
          <w:rFonts w:ascii="Arial" w:hAnsi="Arial" w:cs="Arial"/>
          <w:sz w:val="24"/>
        </w:rPr>
        <w:t xml:space="preserve">promote the </w:t>
      </w:r>
      <w:r>
        <w:rPr>
          <w:rFonts w:ascii="Arial" w:hAnsi="Arial" w:cs="Arial"/>
          <w:sz w:val="24"/>
        </w:rPr>
        <w:t>establishment</w:t>
      </w:r>
      <w:r w:rsidRPr="00F65FFD">
        <w:rPr>
          <w:rFonts w:ascii="Arial" w:hAnsi="Arial" w:cs="Arial"/>
          <w:sz w:val="24"/>
        </w:rPr>
        <w:t xml:space="preserve"> of community weather station</w:t>
      </w:r>
      <w:r>
        <w:rPr>
          <w:rFonts w:ascii="Arial" w:hAnsi="Arial" w:cs="Arial"/>
          <w:sz w:val="24"/>
        </w:rPr>
        <w:t>s</w:t>
      </w:r>
      <w:r w:rsidRPr="00F65FFD">
        <w:rPr>
          <w:rFonts w:ascii="Arial" w:hAnsi="Arial" w:cs="Arial"/>
          <w:sz w:val="24"/>
        </w:rPr>
        <w:t xml:space="preserve"> among TC Members for raising pubic awareness on climate change and extreme weather. HKO conducts a training workshop and provide</w:t>
      </w:r>
      <w:r>
        <w:rPr>
          <w:rFonts w:ascii="Arial" w:hAnsi="Arial" w:cs="Arial"/>
          <w:sz w:val="24"/>
        </w:rPr>
        <w:t>s</w:t>
      </w:r>
      <w:r w:rsidRPr="00F65FFD">
        <w:rPr>
          <w:rFonts w:ascii="Arial" w:hAnsi="Arial" w:cs="Arial"/>
          <w:sz w:val="24"/>
        </w:rPr>
        <w:t xml:space="preserve"> a se</w:t>
      </w:r>
      <w:r>
        <w:rPr>
          <w:rFonts w:ascii="Arial" w:hAnsi="Arial" w:cs="Arial"/>
          <w:sz w:val="24"/>
        </w:rPr>
        <w:t>t of equipment funded by TCTF for</w:t>
      </w:r>
      <w:r w:rsidRPr="00F65FFD">
        <w:rPr>
          <w:rFonts w:ascii="Arial" w:hAnsi="Arial" w:cs="Arial"/>
          <w:sz w:val="24"/>
        </w:rPr>
        <w:t xml:space="preserve"> TC Members’ participation. </w:t>
      </w:r>
    </w:p>
    <w:p w14:paraId="2F5E9CC5" w14:textId="77777777" w:rsidR="00336DEB" w:rsidRPr="00F65FFD" w:rsidRDefault="00336DEB" w:rsidP="00336DEB">
      <w:pPr>
        <w:rPr>
          <w:rFonts w:ascii="Arial" w:hAnsi="Arial" w:cs="Arial"/>
          <w:sz w:val="24"/>
        </w:rPr>
      </w:pPr>
    </w:p>
    <w:p w14:paraId="5BB0FAEB" w14:textId="77777777" w:rsidR="00336DEB" w:rsidRPr="00F65FFD" w:rsidRDefault="00336DEB" w:rsidP="00336DEB">
      <w:pPr>
        <w:pStyle w:val="ListParagraph"/>
        <w:widowControl/>
        <w:numPr>
          <w:ilvl w:val="0"/>
          <w:numId w:val="4"/>
        </w:numPr>
        <w:rPr>
          <w:rFonts w:ascii="Arial" w:hAnsi="Arial" w:cs="Arial"/>
          <w:sz w:val="24"/>
        </w:rPr>
      </w:pPr>
      <w:r>
        <w:rPr>
          <w:rFonts w:ascii="Arial" w:hAnsi="Arial" w:cs="Arial"/>
          <w:sz w:val="24"/>
        </w:rPr>
        <w:t>There were two participants among</w:t>
      </w:r>
      <w:r w:rsidRPr="00F65FFD">
        <w:rPr>
          <w:rFonts w:ascii="Arial" w:hAnsi="Arial" w:cs="Arial"/>
          <w:sz w:val="24"/>
          <w:lang w:eastAsia="zh-TW"/>
        </w:rPr>
        <w:t xml:space="preserve"> the Member</w:t>
      </w:r>
      <w:r>
        <w:rPr>
          <w:rFonts w:ascii="Arial" w:hAnsi="Arial" w:cs="Arial"/>
          <w:sz w:val="24"/>
          <w:lang w:eastAsia="zh-TW"/>
        </w:rPr>
        <w:t>s</w:t>
      </w:r>
      <w:r w:rsidRPr="00F65FFD">
        <w:rPr>
          <w:rFonts w:ascii="Arial" w:hAnsi="Arial" w:cs="Arial"/>
          <w:sz w:val="24"/>
          <w:lang w:eastAsia="zh-TW"/>
        </w:rPr>
        <w:t>; respectively</w:t>
      </w:r>
      <w:r w:rsidRPr="00F65FFD">
        <w:rPr>
          <w:rFonts w:ascii="Arial" w:hAnsi="Arial" w:cs="Arial"/>
          <w:sz w:val="24"/>
        </w:rPr>
        <w:t xml:space="preserve"> Guam, USA and Laos have successfully attended the workshop on 01-03 November in 2017</w:t>
      </w:r>
    </w:p>
    <w:p w14:paraId="2F9702E8" w14:textId="77777777" w:rsidR="00336DEB" w:rsidRPr="00F65FFD" w:rsidRDefault="00336DEB" w:rsidP="00336DEB">
      <w:pPr>
        <w:rPr>
          <w:rFonts w:ascii="Arial" w:hAnsi="Arial" w:cs="Arial"/>
          <w:sz w:val="24"/>
        </w:rPr>
      </w:pPr>
    </w:p>
    <w:p w14:paraId="4F574995" w14:textId="77777777" w:rsidR="00336DEB" w:rsidRPr="00F65FFD" w:rsidRDefault="00336DEB" w:rsidP="00336DEB">
      <w:pPr>
        <w:rPr>
          <w:rFonts w:ascii="Arial" w:hAnsi="Arial" w:cs="Arial"/>
          <w:sz w:val="24"/>
          <w:lang w:eastAsia="zh-TW"/>
        </w:rPr>
      </w:pPr>
      <w:r w:rsidRPr="00F65FFD">
        <w:rPr>
          <w:rFonts w:ascii="Arial" w:hAnsi="Arial" w:cs="Arial"/>
          <w:sz w:val="24"/>
        </w:rPr>
        <w:t xml:space="preserve">3.3 AOP3: Benefit </w:t>
      </w:r>
      <w:r w:rsidRPr="00F65FFD">
        <w:rPr>
          <w:rFonts w:ascii="Arial" w:hAnsi="Arial" w:cs="Arial"/>
          <w:sz w:val="24"/>
          <w:lang w:eastAsia="zh-TW"/>
        </w:rPr>
        <w:t>Evaluation of Typhoon Disaster Prevention and Preparation Project</w:t>
      </w:r>
    </w:p>
    <w:p w14:paraId="62AEC805" w14:textId="77777777" w:rsidR="00336DEB" w:rsidRPr="00F65FFD" w:rsidRDefault="00336DEB" w:rsidP="00336DEB">
      <w:pPr>
        <w:rPr>
          <w:rFonts w:ascii="Arial" w:hAnsi="Arial" w:cs="Arial"/>
          <w:sz w:val="24"/>
          <w:lang w:eastAsia="zh-TW"/>
        </w:rPr>
      </w:pPr>
    </w:p>
    <w:p w14:paraId="663C616C" w14:textId="77777777" w:rsidR="00336DEB" w:rsidRPr="00F65FFD" w:rsidRDefault="00336DEB" w:rsidP="00336DEB">
      <w:pPr>
        <w:pStyle w:val="ListParagraph"/>
        <w:numPr>
          <w:ilvl w:val="0"/>
          <w:numId w:val="5"/>
        </w:numPr>
        <w:autoSpaceDE w:val="0"/>
        <w:autoSpaceDN w:val="0"/>
        <w:adjustRightInd w:val="0"/>
        <w:rPr>
          <w:rFonts w:ascii="Arial" w:hAnsi="Arial" w:cs="Arial"/>
          <w:sz w:val="24"/>
        </w:rPr>
      </w:pPr>
      <w:r w:rsidRPr="00F65FFD">
        <w:rPr>
          <w:rFonts w:ascii="Arial" w:hAnsi="Arial" w:cs="Arial"/>
          <w:sz w:val="24"/>
        </w:rPr>
        <w:t xml:space="preserve">The Project led by STI, China is aiming to objectively and fully understand the prevention and preparation work, and analyze the current advantages and disadvantages of defensive behavior, thus to provide a scientific basis for improving the defense capability. </w:t>
      </w:r>
    </w:p>
    <w:p w14:paraId="357264DF" w14:textId="77777777" w:rsidR="00336DEB" w:rsidRPr="00F65FFD" w:rsidRDefault="00336DEB" w:rsidP="00336DEB">
      <w:pPr>
        <w:autoSpaceDE w:val="0"/>
        <w:autoSpaceDN w:val="0"/>
        <w:adjustRightInd w:val="0"/>
        <w:rPr>
          <w:rFonts w:ascii="Arial" w:hAnsi="Arial" w:cs="Arial"/>
          <w:sz w:val="24"/>
        </w:rPr>
      </w:pPr>
    </w:p>
    <w:p w14:paraId="0094836D" w14:textId="77777777" w:rsidR="00336DEB" w:rsidRPr="00F65FFD" w:rsidRDefault="00336DEB" w:rsidP="00336DEB">
      <w:pPr>
        <w:pStyle w:val="ListParagraph"/>
        <w:numPr>
          <w:ilvl w:val="0"/>
          <w:numId w:val="5"/>
        </w:numPr>
        <w:autoSpaceDE w:val="0"/>
        <w:autoSpaceDN w:val="0"/>
        <w:adjustRightInd w:val="0"/>
        <w:rPr>
          <w:rFonts w:ascii="Arial" w:hAnsi="Arial" w:cs="Arial"/>
          <w:sz w:val="24"/>
        </w:rPr>
      </w:pPr>
      <w:r>
        <w:rPr>
          <w:rFonts w:ascii="Arial" w:hAnsi="Arial" w:cs="Arial"/>
          <w:sz w:val="24"/>
        </w:rPr>
        <w:t>Improvements</w:t>
      </w:r>
      <w:r w:rsidRPr="00F65FFD">
        <w:rPr>
          <w:rFonts w:ascii="Arial" w:hAnsi="Arial" w:cs="Arial"/>
          <w:sz w:val="24"/>
        </w:rPr>
        <w:t xml:space="preserve">: (1) the project analyzed the impact of landfall point on the benefit evaluation model. Results show that </w:t>
      </w:r>
      <w:r>
        <w:rPr>
          <w:rFonts w:ascii="Arial" w:hAnsi="Arial" w:cs="Arial"/>
          <w:sz w:val="24"/>
        </w:rPr>
        <w:t xml:space="preserve">a </w:t>
      </w:r>
      <w:r w:rsidRPr="00F65FFD">
        <w:rPr>
          <w:rFonts w:ascii="Arial" w:hAnsi="Arial" w:cs="Arial"/>
          <w:sz w:val="24"/>
        </w:rPr>
        <w:t xml:space="preserve">less developed region is more sensitive to the accuracy of TC track and intensity forecast. (2) The project also conducted a questionnaire among TC Members in order to evaluate the benefit of typhoon forecast and service. (3) A participant from Malaysia Meteorological Department joined the research fellowship at STI, China on 4-17 September 2017. The participant put up an idea that Direct Economic Loss model could be adopted in Malaysia to parameterize the impact of </w:t>
      </w:r>
      <w:r>
        <w:rPr>
          <w:rFonts w:ascii="Arial" w:hAnsi="Arial" w:cs="Arial"/>
          <w:sz w:val="24"/>
        </w:rPr>
        <w:t>flood event over east coast of p</w:t>
      </w:r>
      <w:r w:rsidRPr="00F65FFD">
        <w:rPr>
          <w:rFonts w:ascii="Arial" w:hAnsi="Arial" w:cs="Arial"/>
          <w:sz w:val="24"/>
        </w:rPr>
        <w:t>eninsula</w:t>
      </w:r>
      <w:r>
        <w:rPr>
          <w:rFonts w:ascii="Arial" w:hAnsi="Arial" w:cs="Arial"/>
          <w:sz w:val="24"/>
        </w:rPr>
        <w:t>r</w:t>
      </w:r>
      <w:r w:rsidRPr="00F65FFD">
        <w:rPr>
          <w:rFonts w:ascii="Arial" w:hAnsi="Arial" w:cs="Arial"/>
          <w:sz w:val="24"/>
        </w:rPr>
        <w:t xml:space="preserve"> Malaysia during </w:t>
      </w:r>
      <w:r>
        <w:rPr>
          <w:rFonts w:ascii="Arial" w:hAnsi="Arial" w:cs="Arial"/>
          <w:sz w:val="24"/>
        </w:rPr>
        <w:t xml:space="preserve">the </w:t>
      </w:r>
      <w:r w:rsidRPr="00F65FFD">
        <w:rPr>
          <w:rFonts w:ascii="Arial" w:hAnsi="Arial" w:cs="Arial"/>
          <w:sz w:val="24"/>
        </w:rPr>
        <w:t>winter monsoon season.</w:t>
      </w:r>
    </w:p>
    <w:p w14:paraId="5C8299DA" w14:textId="77777777" w:rsidR="00336DEB" w:rsidRPr="00F65FFD" w:rsidRDefault="00336DEB" w:rsidP="00336DEB">
      <w:pPr>
        <w:autoSpaceDE w:val="0"/>
        <w:autoSpaceDN w:val="0"/>
        <w:adjustRightInd w:val="0"/>
        <w:rPr>
          <w:rFonts w:ascii="Arial" w:hAnsi="Arial" w:cs="Arial"/>
          <w:sz w:val="24"/>
        </w:rPr>
      </w:pPr>
    </w:p>
    <w:p w14:paraId="19553550" w14:textId="77777777" w:rsidR="00336DEB" w:rsidRPr="00F65FFD" w:rsidRDefault="00336DEB" w:rsidP="00336DEB">
      <w:pPr>
        <w:autoSpaceDE w:val="0"/>
        <w:autoSpaceDN w:val="0"/>
        <w:adjustRightInd w:val="0"/>
        <w:rPr>
          <w:rFonts w:ascii="Arial" w:hAnsi="Arial" w:cs="Arial"/>
          <w:sz w:val="24"/>
        </w:rPr>
      </w:pPr>
      <w:r w:rsidRPr="00F65FFD">
        <w:rPr>
          <w:rFonts w:ascii="Arial" w:hAnsi="Arial" w:cs="Arial"/>
          <w:sz w:val="24"/>
        </w:rPr>
        <w:t>3.4 AOP4: Supporting SSOP Project Phrase II</w:t>
      </w:r>
    </w:p>
    <w:p w14:paraId="74EAF954" w14:textId="77777777" w:rsidR="00336DEB" w:rsidRPr="00F65FFD" w:rsidRDefault="00336DEB" w:rsidP="00336DEB">
      <w:pPr>
        <w:autoSpaceDE w:val="0"/>
        <w:autoSpaceDN w:val="0"/>
        <w:adjustRightInd w:val="0"/>
        <w:rPr>
          <w:rFonts w:ascii="Arial" w:hAnsi="Arial" w:cs="Arial"/>
          <w:sz w:val="24"/>
        </w:rPr>
      </w:pPr>
    </w:p>
    <w:p w14:paraId="756BFF5A" w14:textId="77777777" w:rsidR="00336DEB" w:rsidRPr="00F65FFD" w:rsidRDefault="00336DEB" w:rsidP="00336DEB">
      <w:pPr>
        <w:pStyle w:val="ListParagraph"/>
        <w:numPr>
          <w:ilvl w:val="0"/>
          <w:numId w:val="5"/>
        </w:numPr>
        <w:autoSpaceDE w:val="0"/>
        <w:autoSpaceDN w:val="0"/>
        <w:adjustRightInd w:val="0"/>
        <w:rPr>
          <w:rFonts w:ascii="Arial" w:hAnsi="Arial" w:cs="Arial"/>
          <w:sz w:val="24"/>
        </w:rPr>
      </w:pPr>
      <w:r w:rsidRPr="00F65FFD">
        <w:rPr>
          <w:rFonts w:ascii="Arial" w:hAnsi="Arial" w:cs="Arial"/>
          <w:sz w:val="24"/>
        </w:rPr>
        <w:t xml:space="preserve">The project Phrase II of SSOP is aimed to promote the capacity </w:t>
      </w:r>
      <w:r w:rsidRPr="00F65FFD">
        <w:rPr>
          <w:rFonts w:ascii="Arial" w:hAnsi="Arial" w:cs="Arial"/>
          <w:bCs/>
          <w:sz w:val="24"/>
        </w:rPr>
        <w:t xml:space="preserve">on the establishment of appropriate SOP at national level to coastal multi-hazards through extending the achievement of SSOPI in PTC and TC region by conducting training course and workshops on mechanics of preparing and implementing SSOP for coastal multi-hazards early warning in beneficiary countries. </w:t>
      </w:r>
    </w:p>
    <w:p w14:paraId="4B301901" w14:textId="77777777" w:rsidR="00336DEB" w:rsidRPr="00F65FFD" w:rsidRDefault="00336DEB" w:rsidP="00336DEB">
      <w:pPr>
        <w:autoSpaceDE w:val="0"/>
        <w:autoSpaceDN w:val="0"/>
        <w:adjustRightInd w:val="0"/>
        <w:rPr>
          <w:rFonts w:ascii="Arial" w:hAnsi="Arial" w:cs="Arial"/>
          <w:sz w:val="24"/>
        </w:rPr>
      </w:pPr>
    </w:p>
    <w:p w14:paraId="0F3C1834" w14:textId="77777777" w:rsidR="00336DEB" w:rsidRPr="00F65FFD" w:rsidRDefault="00336DEB" w:rsidP="00336DEB">
      <w:pPr>
        <w:pStyle w:val="ListParagraph"/>
        <w:numPr>
          <w:ilvl w:val="0"/>
          <w:numId w:val="5"/>
        </w:numPr>
        <w:autoSpaceDE w:val="0"/>
        <w:autoSpaceDN w:val="0"/>
        <w:adjustRightInd w:val="0"/>
        <w:rPr>
          <w:rFonts w:ascii="Arial" w:hAnsi="Arial" w:cs="Arial"/>
          <w:sz w:val="24"/>
        </w:rPr>
      </w:pPr>
      <w:r w:rsidRPr="00F65FFD">
        <w:rPr>
          <w:rFonts w:ascii="Arial" w:hAnsi="Arial" w:cs="Arial"/>
          <w:sz w:val="24"/>
        </w:rPr>
        <w:t>The project phrase II is composed of three activities. The activity 1 (Workshop) has been successfully held on 24-26 October 2017 in WMO Regional Training Center (RTC) Nanjing, China. There were over 30 participants from TC and PTC Members.  Some participants from DRR related agents who attended the Workshop actively joined the discussion and provided some useful comments for implementation of SSOP during the workshop. WGDRR will continue to fully support the implementation of the project.</w:t>
      </w:r>
    </w:p>
    <w:p w14:paraId="0F793865" w14:textId="77777777" w:rsidR="00336DEB" w:rsidRPr="00F65FFD" w:rsidRDefault="00336DEB" w:rsidP="00336DEB">
      <w:pPr>
        <w:autoSpaceDE w:val="0"/>
        <w:autoSpaceDN w:val="0"/>
        <w:adjustRightInd w:val="0"/>
        <w:rPr>
          <w:rFonts w:ascii="Arial" w:hAnsi="Arial" w:cs="Arial"/>
          <w:sz w:val="24"/>
        </w:rPr>
      </w:pPr>
    </w:p>
    <w:p w14:paraId="38752254" w14:textId="77777777" w:rsidR="00336DEB" w:rsidRPr="00F65FFD" w:rsidRDefault="00336DEB" w:rsidP="00336DEB">
      <w:pPr>
        <w:autoSpaceDE w:val="0"/>
        <w:autoSpaceDN w:val="0"/>
        <w:adjustRightInd w:val="0"/>
        <w:rPr>
          <w:rFonts w:ascii="Arial" w:hAnsi="Arial" w:cs="Arial"/>
          <w:sz w:val="24"/>
        </w:rPr>
      </w:pPr>
      <w:r w:rsidRPr="00F65FFD">
        <w:rPr>
          <w:rFonts w:ascii="Arial" w:hAnsi="Arial" w:cs="Arial"/>
          <w:sz w:val="24"/>
        </w:rPr>
        <w:t>3.5 AOP5: Sharing Information related to DRR</w:t>
      </w:r>
    </w:p>
    <w:p w14:paraId="00B2CDBB" w14:textId="77777777" w:rsidR="00336DEB" w:rsidRPr="00F65FFD" w:rsidRDefault="00336DEB" w:rsidP="00336DEB">
      <w:pPr>
        <w:autoSpaceDE w:val="0"/>
        <w:autoSpaceDN w:val="0"/>
        <w:adjustRightInd w:val="0"/>
        <w:rPr>
          <w:rFonts w:ascii="Arial" w:hAnsi="Arial" w:cs="Arial"/>
          <w:sz w:val="24"/>
        </w:rPr>
      </w:pPr>
    </w:p>
    <w:p w14:paraId="668B30E9" w14:textId="77777777" w:rsidR="00336DEB" w:rsidRPr="00F65FFD" w:rsidRDefault="00336DEB" w:rsidP="00336DEB">
      <w:pPr>
        <w:pStyle w:val="ListParagraph"/>
        <w:numPr>
          <w:ilvl w:val="0"/>
          <w:numId w:val="6"/>
        </w:numPr>
        <w:autoSpaceDE w:val="0"/>
        <w:autoSpaceDN w:val="0"/>
        <w:adjustRightInd w:val="0"/>
        <w:rPr>
          <w:rFonts w:ascii="Arial" w:hAnsi="Arial" w:cs="Arial"/>
          <w:sz w:val="24"/>
        </w:rPr>
      </w:pPr>
      <w:r w:rsidRPr="00F65FFD">
        <w:rPr>
          <w:rFonts w:ascii="Arial" w:hAnsi="Arial" w:cs="Arial"/>
          <w:sz w:val="24"/>
        </w:rPr>
        <w:t>The project’s idea is to improve the capacities of disaster management among TC Members by collecting and exchanging information related to DRR from Members.</w:t>
      </w:r>
    </w:p>
    <w:p w14:paraId="04E03A68" w14:textId="77777777" w:rsidR="00336DEB" w:rsidRPr="00F65FFD" w:rsidRDefault="00336DEB" w:rsidP="00336DEB">
      <w:pPr>
        <w:autoSpaceDE w:val="0"/>
        <w:autoSpaceDN w:val="0"/>
        <w:adjustRightInd w:val="0"/>
        <w:rPr>
          <w:rFonts w:ascii="Arial" w:hAnsi="Arial" w:cs="Arial"/>
          <w:sz w:val="24"/>
        </w:rPr>
      </w:pPr>
    </w:p>
    <w:p w14:paraId="292D6BF8" w14:textId="77777777" w:rsidR="00336DEB" w:rsidRPr="00F65FFD" w:rsidRDefault="00336DEB" w:rsidP="00336DEB">
      <w:pPr>
        <w:pStyle w:val="ListParagraph"/>
        <w:numPr>
          <w:ilvl w:val="0"/>
          <w:numId w:val="6"/>
        </w:numPr>
        <w:autoSpaceDE w:val="0"/>
        <w:autoSpaceDN w:val="0"/>
        <w:adjustRightInd w:val="0"/>
        <w:rPr>
          <w:rFonts w:ascii="Arial" w:hAnsi="Arial" w:cs="Arial"/>
          <w:sz w:val="24"/>
        </w:rPr>
      </w:pPr>
      <w:r w:rsidRPr="00F65FFD">
        <w:rPr>
          <w:rFonts w:ascii="Arial" w:hAnsi="Arial" w:cs="Arial"/>
          <w:sz w:val="24"/>
        </w:rPr>
        <w:t xml:space="preserve">TCS has developed a forum on TC website in order to achieve the implementation of information collection. TCS reported the Members </w:t>
      </w:r>
      <w:r>
        <w:rPr>
          <w:rFonts w:ascii="Arial" w:hAnsi="Arial" w:cs="Arial"/>
          <w:sz w:val="24"/>
        </w:rPr>
        <w:t>that it has set up a password for</w:t>
      </w:r>
      <w:r w:rsidRPr="00F65FFD">
        <w:rPr>
          <w:rFonts w:ascii="Arial" w:hAnsi="Arial" w:cs="Arial"/>
          <w:sz w:val="24"/>
        </w:rPr>
        <w:t xml:space="preserve"> each member to access the forum. Members were encouraged to share their information such as law related DRR on the forum.</w:t>
      </w:r>
    </w:p>
    <w:p w14:paraId="4E93C7CF" w14:textId="77777777" w:rsidR="00336DEB" w:rsidRPr="00F65FFD" w:rsidRDefault="00336DEB" w:rsidP="00336DEB">
      <w:pPr>
        <w:rPr>
          <w:rFonts w:ascii="Arial" w:hAnsi="Arial" w:cs="Arial"/>
          <w:sz w:val="24"/>
          <w:lang w:eastAsia="zh-TW"/>
        </w:rPr>
      </w:pPr>
    </w:p>
    <w:p w14:paraId="16652B51" w14:textId="77777777" w:rsidR="00336DEB" w:rsidRPr="00F65FFD" w:rsidRDefault="00336DEB" w:rsidP="00336DEB">
      <w:pPr>
        <w:rPr>
          <w:rFonts w:ascii="Arial" w:hAnsi="Arial" w:cs="Arial"/>
          <w:sz w:val="24"/>
          <w:lang w:eastAsia="zh-TW"/>
        </w:rPr>
      </w:pPr>
      <w:r w:rsidRPr="00F65FFD">
        <w:rPr>
          <w:rFonts w:ascii="Arial" w:hAnsi="Arial" w:cs="Arial"/>
          <w:sz w:val="24"/>
          <w:lang w:eastAsia="zh-TW"/>
        </w:rPr>
        <w:t xml:space="preserve">3.6 </w:t>
      </w:r>
      <w:r>
        <w:rPr>
          <w:rFonts w:ascii="Arial" w:hAnsi="Arial" w:cs="Arial"/>
          <w:sz w:val="24"/>
          <w:lang w:eastAsia="zh-TW"/>
        </w:rPr>
        <w:t>AOP6: Making Educational Video R</w:t>
      </w:r>
      <w:r w:rsidRPr="00F65FFD">
        <w:rPr>
          <w:rFonts w:ascii="Arial" w:hAnsi="Arial" w:cs="Arial"/>
          <w:sz w:val="24"/>
          <w:lang w:eastAsia="zh-TW"/>
        </w:rPr>
        <w:t>elated to DRR</w:t>
      </w:r>
    </w:p>
    <w:p w14:paraId="423B711B" w14:textId="77777777" w:rsidR="00336DEB" w:rsidRPr="00F65FFD" w:rsidRDefault="00336DEB" w:rsidP="00336DEB">
      <w:pPr>
        <w:rPr>
          <w:rFonts w:ascii="Arial" w:hAnsi="Arial" w:cs="Arial"/>
          <w:sz w:val="24"/>
          <w:lang w:eastAsia="zh-TW"/>
        </w:rPr>
      </w:pPr>
    </w:p>
    <w:p w14:paraId="7D6EF8DD" w14:textId="77777777" w:rsidR="00336DEB" w:rsidRPr="00A67121" w:rsidRDefault="00336DEB" w:rsidP="00336DEB">
      <w:pPr>
        <w:pStyle w:val="ListParagraph"/>
        <w:widowControl/>
        <w:numPr>
          <w:ilvl w:val="0"/>
          <w:numId w:val="7"/>
        </w:numPr>
        <w:rPr>
          <w:rFonts w:ascii="Arial" w:hAnsi="Arial" w:cs="Arial"/>
          <w:sz w:val="24"/>
          <w:lang w:eastAsia="zh-TW"/>
        </w:rPr>
      </w:pPr>
      <w:r w:rsidRPr="00F65FFD">
        <w:rPr>
          <w:rFonts w:ascii="Arial" w:hAnsi="Arial" w:cs="Arial"/>
          <w:sz w:val="24"/>
          <w:lang w:eastAsia="zh-TW"/>
        </w:rPr>
        <w:t xml:space="preserve">The objective of the project is to promote disaster management among TC Members through producing a video. </w:t>
      </w:r>
    </w:p>
    <w:p w14:paraId="254E313F" w14:textId="77777777" w:rsidR="00336DEB" w:rsidRPr="00F65FFD" w:rsidRDefault="00336DEB" w:rsidP="00336DEB">
      <w:pPr>
        <w:pStyle w:val="ListParagraph"/>
        <w:widowControl/>
        <w:numPr>
          <w:ilvl w:val="0"/>
          <w:numId w:val="7"/>
        </w:numPr>
        <w:rPr>
          <w:rFonts w:ascii="Arial" w:hAnsi="Arial" w:cs="Arial"/>
          <w:sz w:val="24"/>
          <w:lang w:eastAsia="zh-TW"/>
        </w:rPr>
      </w:pPr>
      <w:r w:rsidRPr="00F65FFD">
        <w:rPr>
          <w:rFonts w:ascii="Arial" w:hAnsi="Arial" w:cs="Arial"/>
          <w:sz w:val="24"/>
          <w:lang w:eastAsia="zh-TW"/>
        </w:rPr>
        <w:t>NDMI has produced the video according to the plan and showed it to Members during the meeting. The video will be posted on TC website and welcome Members to use it on disaster related education.</w:t>
      </w:r>
    </w:p>
    <w:p w14:paraId="43C3F436" w14:textId="77777777" w:rsidR="00336DEB" w:rsidRPr="00F65FFD" w:rsidRDefault="00336DEB" w:rsidP="00336DEB">
      <w:pPr>
        <w:rPr>
          <w:rFonts w:ascii="Arial" w:hAnsi="Arial" w:cs="Arial"/>
          <w:b/>
          <w:sz w:val="24"/>
          <w:lang w:eastAsia="zh-TW"/>
        </w:rPr>
      </w:pPr>
    </w:p>
    <w:p w14:paraId="4F7C898B" w14:textId="77777777" w:rsidR="00336DEB" w:rsidRPr="00F65FFD" w:rsidRDefault="00336DEB" w:rsidP="00336DEB">
      <w:pPr>
        <w:rPr>
          <w:rFonts w:ascii="Arial" w:hAnsi="Arial" w:cs="Arial"/>
          <w:b/>
          <w:sz w:val="24"/>
          <w:lang w:eastAsia="zh-TW"/>
        </w:rPr>
      </w:pPr>
      <w:r w:rsidRPr="00F65FFD">
        <w:rPr>
          <w:rFonts w:ascii="Arial" w:hAnsi="Arial" w:cs="Arial"/>
          <w:b/>
          <w:sz w:val="24"/>
          <w:lang w:eastAsia="zh-TW"/>
        </w:rPr>
        <w:t>4. Review of budget for the projects of WGDRR in 2017.</w:t>
      </w:r>
    </w:p>
    <w:tbl>
      <w:tblPr>
        <w:tblStyle w:val="TableGrid"/>
        <w:tblW w:w="9245" w:type="dxa"/>
        <w:tblLook w:val="04A0" w:firstRow="1" w:lastRow="0" w:firstColumn="1" w:lastColumn="0" w:noHBand="0" w:noVBand="1"/>
      </w:tblPr>
      <w:tblGrid>
        <w:gridCol w:w="1030"/>
        <w:gridCol w:w="5133"/>
        <w:gridCol w:w="3082"/>
      </w:tblGrid>
      <w:tr w:rsidR="00336DEB" w:rsidRPr="00F65FFD" w14:paraId="686C6249" w14:textId="77777777" w:rsidTr="00390145">
        <w:trPr>
          <w:trHeight w:val="578"/>
        </w:trPr>
        <w:tc>
          <w:tcPr>
            <w:tcW w:w="1030" w:type="dxa"/>
            <w:tcBorders>
              <w:top w:val="thinThickSmallGap" w:sz="24" w:space="0" w:color="auto"/>
              <w:left w:val="thinThickSmallGap" w:sz="24" w:space="0" w:color="auto"/>
            </w:tcBorders>
            <w:vAlign w:val="center"/>
          </w:tcPr>
          <w:p w14:paraId="77B56FBC" w14:textId="77777777" w:rsidR="00336DEB" w:rsidRPr="00F65FFD" w:rsidRDefault="00336DEB" w:rsidP="00390145">
            <w:pPr>
              <w:jc w:val="center"/>
              <w:rPr>
                <w:rFonts w:ascii="Arial" w:eastAsiaTheme="minorEastAsia" w:hAnsi="Arial" w:cs="Arial"/>
                <w:b/>
                <w:bCs/>
                <w:color w:val="000000" w:themeColor="dark1"/>
                <w:kern w:val="24"/>
                <w:sz w:val="24"/>
                <w:lang w:eastAsia="en-US"/>
              </w:rPr>
            </w:pPr>
            <w:r>
              <w:rPr>
                <w:rFonts w:ascii="Arial" w:eastAsiaTheme="minorEastAsia" w:hAnsi="Arial" w:cs="Arial"/>
                <w:b/>
                <w:bCs/>
                <w:color w:val="000000" w:themeColor="dark1"/>
                <w:kern w:val="24"/>
                <w:sz w:val="24"/>
                <w:lang w:eastAsia="en-US"/>
              </w:rPr>
              <w:t>Project item</w:t>
            </w:r>
          </w:p>
        </w:tc>
        <w:tc>
          <w:tcPr>
            <w:tcW w:w="5133" w:type="dxa"/>
            <w:tcBorders>
              <w:top w:val="thinThickSmallGap" w:sz="24" w:space="0" w:color="auto"/>
            </w:tcBorders>
            <w:vAlign w:val="center"/>
          </w:tcPr>
          <w:p w14:paraId="068C8220" w14:textId="77777777" w:rsidR="00336DEB" w:rsidRPr="00EC5642" w:rsidRDefault="00336DEB" w:rsidP="00390145">
            <w:pPr>
              <w:jc w:val="center"/>
              <w:rPr>
                <w:rFonts w:ascii="Arial" w:eastAsiaTheme="minorEastAsia" w:hAnsi="Arial" w:cs="Arial"/>
                <w:b/>
                <w:color w:val="000000" w:themeColor="text1"/>
                <w:kern w:val="24"/>
                <w:sz w:val="24"/>
                <w:lang w:eastAsia="en-US"/>
              </w:rPr>
            </w:pPr>
            <w:r w:rsidRPr="00EC5642">
              <w:rPr>
                <w:rFonts w:ascii="Arial" w:eastAsiaTheme="minorEastAsia" w:hAnsi="Arial" w:cs="Arial"/>
                <w:b/>
                <w:color w:val="000000" w:themeColor="text1"/>
                <w:kern w:val="24"/>
                <w:sz w:val="24"/>
                <w:lang w:eastAsia="en-US"/>
              </w:rPr>
              <w:t>Project name</w:t>
            </w:r>
          </w:p>
        </w:tc>
        <w:tc>
          <w:tcPr>
            <w:tcW w:w="3082" w:type="dxa"/>
            <w:tcBorders>
              <w:top w:val="thinThickSmallGap" w:sz="24" w:space="0" w:color="auto"/>
              <w:right w:val="thinThickSmallGap" w:sz="24" w:space="0" w:color="auto"/>
            </w:tcBorders>
            <w:vAlign w:val="center"/>
          </w:tcPr>
          <w:p w14:paraId="5768BECB" w14:textId="77777777" w:rsidR="00336DEB" w:rsidRPr="00EC5642" w:rsidRDefault="00336DEB" w:rsidP="00390145">
            <w:pPr>
              <w:pStyle w:val="NoteLevel11"/>
              <w:jc w:val="center"/>
              <w:rPr>
                <w:rFonts w:ascii="Arial" w:eastAsiaTheme="minorEastAsia" w:hAnsi="Arial" w:cs="Arial"/>
                <w:b/>
                <w:color w:val="000000" w:themeColor="text1"/>
                <w:kern w:val="24"/>
                <w:sz w:val="24"/>
                <w:lang w:eastAsia="en-US"/>
              </w:rPr>
            </w:pPr>
            <w:r w:rsidRPr="00EC5642">
              <w:rPr>
                <w:rFonts w:ascii="Arial" w:eastAsiaTheme="minorEastAsia" w:hAnsi="Arial" w:cs="Arial"/>
                <w:b/>
                <w:color w:val="000000" w:themeColor="text1"/>
                <w:kern w:val="24"/>
                <w:sz w:val="24"/>
                <w:lang w:eastAsia="en-US"/>
              </w:rPr>
              <w:t xml:space="preserve">Budget </w:t>
            </w:r>
          </w:p>
        </w:tc>
      </w:tr>
      <w:tr w:rsidR="00336DEB" w:rsidRPr="00F65FFD" w14:paraId="381D4786" w14:textId="77777777" w:rsidTr="00390145">
        <w:tc>
          <w:tcPr>
            <w:tcW w:w="1030" w:type="dxa"/>
            <w:tcBorders>
              <w:top w:val="thinThickSmallGap" w:sz="24" w:space="0" w:color="auto"/>
            </w:tcBorders>
            <w:vAlign w:val="center"/>
          </w:tcPr>
          <w:p w14:paraId="210383FB" w14:textId="77777777" w:rsidR="00336DEB" w:rsidRPr="00F65FFD" w:rsidRDefault="00336DEB" w:rsidP="00390145">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AOP1</w:t>
            </w:r>
          </w:p>
        </w:tc>
        <w:tc>
          <w:tcPr>
            <w:tcW w:w="5133" w:type="dxa"/>
            <w:tcBorders>
              <w:top w:val="thinThickSmallGap" w:sz="24" w:space="0" w:color="auto"/>
            </w:tcBorders>
            <w:vAlign w:val="center"/>
          </w:tcPr>
          <w:p w14:paraId="1EEAF885" w14:textId="77777777" w:rsidR="00336DEB" w:rsidRPr="00F65FFD" w:rsidRDefault="00336DEB" w:rsidP="00390145">
            <w:pPr>
              <w:rPr>
                <w:rFonts w:ascii="Arial" w:hAnsi="Arial" w:cs="Arial"/>
                <w:b/>
                <w:sz w:val="24"/>
                <w:lang w:eastAsia="zh-TW"/>
              </w:rPr>
            </w:pPr>
            <w:r w:rsidRPr="00EC5642">
              <w:rPr>
                <w:rFonts w:ascii="Arial" w:eastAsiaTheme="minorEastAsia" w:hAnsi="Arial" w:cs="Arial"/>
                <w:b/>
                <w:color w:val="000000" w:themeColor="text1"/>
                <w:kern w:val="24"/>
                <w:sz w:val="24"/>
                <w:lang w:eastAsia="en-US"/>
              </w:rPr>
              <w:t>Expert Mission in Honolulu</w:t>
            </w:r>
            <w:r w:rsidRPr="00F65FFD">
              <w:rPr>
                <w:rFonts w:ascii="Arial" w:eastAsiaTheme="minorEastAsia" w:hAnsi="Arial" w:cs="Arial"/>
                <w:color w:val="000000" w:themeColor="text1"/>
                <w:kern w:val="24"/>
                <w:sz w:val="24"/>
                <w:lang w:eastAsia="en-US"/>
              </w:rPr>
              <w:t xml:space="preserve"> (</w:t>
            </w:r>
            <w:r w:rsidRPr="00F65FFD">
              <w:rPr>
                <w:rFonts w:ascii="Arial" w:eastAsiaTheme="minorEastAsia" w:hAnsi="Arial" w:cs="Arial"/>
                <w:i/>
                <w:color w:val="000000" w:themeColor="text1"/>
                <w:kern w:val="24"/>
                <w:sz w:val="24"/>
                <w:lang w:eastAsia="en-US"/>
              </w:rPr>
              <w:t>TCS attended, China expert was not able to attend the mission finally due to the visa application, the spending included the air ticket and DSA for TCS participant</w:t>
            </w:r>
            <w:r w:rsidRPr="00F65FFD">
              <w:rPr>
                <w:rFonts w:ascii="Arial" w:eastAsiaTheme="minorEastAsia" w:hAnsi="Arial" w:cs="Arial"/>
                <w:color w:val="000000" w:themeColor="text1"/>
                <w:kern w:val="24"/>
                <w:sz w:val="24"/>
                <w:lang w:eastAsia="en-US"/>
              </w:rPr>
              <w:t xml:space="preserve">) </w:t>
            </w:r>
          </w:p>
        </w:tc>
        <w:tc>
          <w:tcPr>
            <w:tcW w:w="3082" w:type="dxa"/>
            <w:tcBorders>
              <w:top w:val="thinThickSmallGap" w:sz="24" w:space="0" w:color="auto"/>
            </w:tcBorders>
            <w:vAlign w:val="center"/>
          </w:tcPr>
          <w:p w14:paraId="374CD2F8" w14:textId="77777777" w:rsidR="00336DEB" w:rsidRPr="00F65FFD" w:rsidRDefault="00336DEB" w:rsidP="00390145">
            <w:pPr>
              <w:pStyle w:val="NoteLevel11"/>
              <w:jc w:val="center"/>
              <w:rPr>
                <w:rFonts w:ascii="Arial" w:eastAsiaTheme="minorEastAsia" w:hAnsi="Arial" w:cs="Arial"/>
                <w:color w:val="000000" w:themeColor="text1"/>
                <w:kern w:val="24"/>
                <w:sz w:val="24"/>
                <w:lang w:eastAsia="en-US"/>
              </w:rPr>
            </w:pPr>
            <w:r w:rsidRPr="00F65FFD">
              <w:rPr>
                <w:rFonts w:ascii="Arial" w:eastAsiaTheme="minorEastAsia" w:hAnsi="Arial" w:cs="Arial"/>
                <w:color w:val="000000" w:themeColor="text1"/>
                <w:kern w:val="24"/>
                <w:sz w:val="24"/>
                <w:lang w:eastAsia="en-US"/>
              </w:rPr>
              <w:t>USD 6,000</w:t>
            </w:r>
          </w:p>
          <w:p w14:paraId="194646F8" w14:textId="77777777" w:rsidR="00336DEB" w:rsidRPr="00F65FFD" w:rsidRDefault="00336DEB" w:rsidP="00390145">
            <w:pPr>
              <w:jc w:val="center"/>
              <w:rPr>
                <w:rFonts w:ascii="Arial" w:hAnsi="Arial" w:cs="Arial"/>
                <w:b/>
                <w:sz w:val="24"/>
                <w:lang w:eastAsia="zh-TW"/>
              </w:rPr>
            </w:pPr>
          </w:p>
        </w:tc>
      </w:tr>
      <w:tr w:rsidR="00336DEB" w:rsidRPr="00F65FFD" w14:paraId="751C54F1" w14:textId="77777777" w:rsidTr="00390145">
        <w:tc>
          <w:tcPr>
            <w:tcW w:w="1030" w:type="dxa"/>
            <w:vAlign w:val="center"/>
          </w:tcPr>
          <w:p w14:paraId="564DB8B2" w14:textId="77777777" w:rsidR="00336DEB" w:rsidRPr="00F65FFD" w:rsidRDefault="00336DEB" w:rsidP="00390145">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AOP2</w:t>
            </w:r>
          </w:p>
        </w:tc>
        <w:tc>
          <w:tcPr>
            <w:tcW w:w="5133" w:type="dxa"/>
            <w:vAlign w:val="center"/>
          </w:tcPr>
          <w:p w14:paraId="7EB35668" w14:textId="77777777" w:rsidR="00336DEB" w:rsidRPr="00E13B40" w:rsidRDefault="00336DEB" w:rsidP="00390145">
            <w:pPr>
              <w:pStyle w:val="NoteLevel11"/>
              <w:rPr>
                <w:rFonts w:ascii="Arial" w:eastAsiaTheme="minorEastAsia" w:hAnsi="Arial" w:cs="Arial"/>
                <w:b/>
                <w:color w:val="000000" w:themeColor="text1"/>
                <w:spacing w:val="-8"/>
                <w:kern w:val="24"/>
                <w:sz w:val="24"/>
                <w:lang w:eastAsia="en-US"/>
              </w:rPr>
            </w:pPr>
            <w:r w:rsidRPr="00EC5642">
              <w:rPr>
                <w:rFonts w:ascii="Arial" w:eastAsiaTheme="minorEastAsia" w:hAnsi="Arial" w:cs="Arial"/>
                <w:b/>
                <w:color w:val="000000" w:themeColor="text1"/>
                <w:spacing w:val="-8"/>
                <w:kern w:val="24"/>
                <w:sz w:val="24"/>
                <w:lang w:eastAsia="en-US"/>
              </w:rPr>
              <w:t>Promote international cooperation DRR project</w:t>
            </w:r>
            <w:r>
              <w:rPr>
                <w:rFonts w:ascii="Arial" w:eastAsiaTheme="minorEastAsia" w:hAnsi="Arial" w:cs="Arial"/>
                <w:b/>
                <w:color w:val="000000" w:themeColor="text1"/>
                <w:spacing w:val="-8"/>
                <w:kern w:val="24"/>
                <w:sz w:val="24"/>
                <w:lang w:eastAsia="en-US"/>
              </w:rPr>
              <w:t xml:space="preserve"> </w:t>
            </w:r>
            <w:r>
              <w:rPr>
                <w:rFonts w:ascii="Arial" w:eastAsiaTheme="minorEastAsia" w:hAnsi="Arial" w:cs="Arial"/>
                <w:color w:val="000000" w:themeColor="text1"/>
                <w:spacing w:val="-8"/>
                <w:kern w:val="24"/>
                <w:sz w:val="24"/>
                <w:lang w:eastAsia="en-US"/>
              </w:rPr>
              <w:t>(</w:t>
            </w:r>
            <w:r w:rsidRPr="00F65FFD">
              <w:rPr>
                <w:rFonts w:ascii="Arial" w:eastAsiaTheme="minorEastAsia" w:hAnsi="Arial" w:cs="Arial"/>
                <w:color w:val="000000" w:themeColor="text1"/>
                <w:spacing w:val="-8"/>
                <w:kern w:val="24"/>
                <w:sz w:val="24"/>
                <w:lang w:eastAsia="en-US"/>
              </w:rPr>
              <w:t>Installation of Early Warning and Alert system in Member countries and i</w:t>
            </w:r>
            <w:r w:rsidRPr="00F65FFD">
              <w:rPr>
                <w:rFonts w:ascii="Arial" w:eastAsiaTheme="minorEastAsia" w:hAnsi="Arial" w:cs="Arial"/>
                <w:kern w:val="0"/>
                <w:sz w:val="24"/>
                <w:lang w:eastAsia="en-US"/>
              </w:rPr>
              <w:t>Cowin Project (</w:t>
            </w:r>
            <w:r w:rsidRPr="00F65FFD">
              <w:rPr>
                <w:rFonts w:ascii="Arial" w:eastAsiaTheme="minorEastAsia" w:hAnsi="Arial" w:cs="Arial"/>
                <w:i/>
                <w:kern w:val="0"/>
                <w:sz w:val="24"/>
                <w:lang w:eastAsia="en-US"/>
              </w:rPr>
              <w:t>Laos and Guam, USA attended the iCo training workshop. The spending included the air ticket, DSA and set of equipment for the participants. The original plan is offering three members joining the project, but only two requested finally.</w:t>
            </w:r>
            <w:r>
              <w:rPr>
                <w:rFonts w:ascii="Arial" w:eastAsiaTheme="minorEastAsia" w:hAnsi="Arial" w:cs="Arial"/>
                <w:i/>
                <w:kern w:val="0"/>
                <w:sz w:val="24"/>
                <w:lang w:eastAsia="en-US"/>
              </w:rPr>
              <w:t>)</w:t>
            </w:r>
          </w:p>
        </w:tc>
        <w:tc>
          <w:tcPr>
            <w:tcW w:w="3082" w:type="dxa"/>
            <w:vAlign w:val="center"/>
          </w:tcPr>
          <w:p w14:paraId="4106DA81" w14:textId="77777777" w:rsidR="00336DEB" w:rsidRPr="00F65FFD" w:rsidRDefault="00336DEB" w:rsidP="00390145">
            <w:pPr>
              <w:pStyle w:val="NoteLevel11"/>
              <w:jc w:val="center"/>
              <w:rPr>
                <w:rFonts w:ascii="Arial" w:eastAsiaTheme="minorEastAsia" w:hAnsi="Arial" w:cs="Arial"/>
                <w:color w:val="000000" w:themeColor="text1"/>
                <w:kern w:val="24"/>
                <w:sz w:val="24"/>
                <w:lang w:eastAsia="en-US"/>
              </w:rPr>
            </w:pPr>
            <w:r w:rsidRPr="00F65FFD">
              <w:rPr>
                <w:rFonts w:ascii="Arial" w:eastAsiaTheme="minorEastAsia" w:hAnsi="Arial" w:cs="Arial"/>
                <w:color w:val="000000" w:themeColor="text1"/>
                <w:kern w:val="24"/>
                <w:sz w:val="24"/>
                <w:lang w:eastAsia="en-US"/>
              </w:rPr>
              <w:t>USD 7,500</w:t>
            </w:r>
          </w:p>
          <w:p w14:paraId="3EF9511E" w14:textId="77777777" w:rsidR="00336DEB" w:rsidRPr="00F65FFD" w:rsidRDefault="00336DEB" w:rsidP="00390145">
            <w:pPr>
              <w:pStyle w:val="NoteLevel11"/>
              <w:jc w:val="center"/>
              <w:rPr>
                <w:rFonts w:ascii="Arial" w:eastAsiaTheme="minorEastAsia" w:hAnsi="Arial" w:cs="Arial"/>
                <w:color w:val="000000" w:themeColor="text1"/>
                <w:kern w:val="24"/>
                <w:sz w:val="24"/>
                <w:lang w:eastAsia="en-US"/>
              </w:rPr>
            </w:pPr>
            <w:r w:rsidRPr="00F65FFD">
              <w:rPr>
                <w:rFonts w:ascii="Arial" w:eastAsiaTheme="minorEastAsia" w:hAnsi="Arial" w:cs="Arial"/>
                <w:color w:val="000000" w:themeColor="text1"/>
                <w:kern w:val="24"/>
                <w:sz w:val="24"/>
                <w:lang w:eastAsia="en-US"/>
              </w:rPr>
              <w:t>(For iCowin)</w:t>
            </w:r>
          </w:p>
          <w:p w14:paraId="7DA9C5F5" w14:textId="77777777" w:rsidR="00336DEB" w:rsidRPr="00F65FFD" w:rsidRDefault="00336DEB" w:rsidP="00390145">
            <w:pPr>
              <w:jc w:val="center"/>
              <w:rPr>
                <w:rFonts w:ascii="Arial" w:hAnsi="Arial" w:cs="Arial"/>
                <w:b/>
                <w:sz w:val="24"/>
                <w:lang w:eastAsia="zh-TW"/>
              </w:rPr>
            </w:pPr>
          </w:p>
        </w:tc>
      </w:tr>
      <w:tr w:rsidR="00336DEB" w:rsidRPr="00F65FFD" w14:paraId="346D4FBD" w14:textId="77777777" w:rsidTr="00390145">
        <w:tc>
          <w:tcPr>
            <w:tcW w:w="1030" w:type="dxa"/>
            <w:vAlign w:val="center"/>
          </w:tcPr>
          <w:p w14:paraId="5AF39504" w14:textId="77777777" w:rsidR="00336DEB" w:rsidRPr="00F65FFD" w:rsidRDefault="00336DEB" w:rsidP="00390145">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AOP3</w:t>
            </w:r>
          </w:p>
        </w:tc>
        <w:tc>
          <w:tcPr>
            <w:tcW w:w="5133" w:type="dxa"/>
            <w:vAlign w:val="center"/>
          </w:tcPr>
          <w:p w14:paraId="4DA890D8" w14:textId="77777777" w:rsidR="00336DEB" w:rsidRPr="00E13B40" w:rsidRDefault="00336DEB" w:rsidP="00390145">
            <w:pPr>
              <w:pStyle w:val="NoteLevel11"/>
              <w:rPr>
                <w:rFonts w:ascii="Arial" w:eastAsiaTheme="minorEastAsia" w:hAnsi="Arial" w:cs="Arial"/>
                <w:color w:val="000000" w:themeColor="text1"/>
                <w:spacing w:val="-10"/>
                <w:kern w:val="24"/>
                <w:sz w:val="24"/>
                <w:lang w:eastAsia="en-US"/>
              </w:rPr>
            </w:pPr>
            <w:r w:rsidRPr="00EC5642">
              <w:rPr>
                <w:rFonts w:ascii="Arial" w:eastAsiaTheme="minorEastAsia" w:hAnsi="Arial" w:cs="Arial"/>
                <w:b/>
                <w:color w:val="000000" w:themeColor="text1"/>
                <w:spacing w:val="-10"/>
                <w:kern w:val="24"/>
                <w:sz w:val="24"/>
                <w:lang w:eastAsia="en-US"/>
              </w:rPr>
              <w:t>Benefit evaluation of typhoon disaster prevention</w:t>
            </w:r>
            <w:r w:rsidRPr="00F65FFD">
              <w:rPr>
                <w:rFonts w:ascii="Arial" w:eastAsiaTheme="minorEastAsia" w:hAnsi="Arial" w:cs="Arial"/>
                <w:color w:val="000000" w:themeColor="text1"/>
                <w:spacing w:val="-10"/>
                <w:kern w:val="24"/>
                <w:sz w:val="24"/>
                <w:lang w:eastAsia="en-US"/>
              </w:rPr>
              <w:t xml:space="preserve"> </w:t>
            </w:r>
            <w:r w:rsidRPr="00E13B40">
              <w:rPr>
                <w:rFonts w:ascii="Arial" w:eastAsiaTheme="minorEastAsia" w:hAnsi="Arial" w:cs="Arial"/>
                <w:b/>
                <w:color w:val="000000" w:themeColor="text1"/>
                <w:spacing w:val="-10"/>
                <w:kern w:val="24"/>
                <w:sz w:val="24"/>
                <w:lang w:eastAsia="en-US"/>
              </w:rPr>
              <w:t>and preparedness project</w:t>
            </w:r>
            <w:r w:rsidRPr="00F65FFD">
              <w:rPr>
                <w:rFonts w:ascii="Arial" w:eastAsiaTheme="minorEastAsia" w:hAnsi="Arial" w:cs="Arial"/>
                <w:color w:val="000000" w:themeColor="text1"/>
                <w:spacing w:val="-10"/>
                <w:kern w:val="24"/>
                <w:sz w:val="24"/>
                <w:lang w:eastAsia="en-US"/>
              </w:rPr>
              <w:t xml:space="preserve"> (</w:t>
            </w:r>
            <w:r>
              <w:rPr>
                <w:rFonts w:ascii="Arial" w:eastAsiaTheme="minorEastAsia" w:hAnsi="Arial" w:cs="Arial"/>
                <w:i/>
                <w:color w:val="000000" w:themeColor="text1"/>
                <w:spacing w:val="-10"/>
                <w:kern w:val="24"/>
                <w:sz w:val="24"/>
                <w:lang w:eastAsia="en-US"/>
              </w:rPr>
              <w:t xml:space="preserve">The </w:t>
            </w:r>
            <w:r w:rsidRPr="00F65FFD">
              <w:rPr>
                <w:rFonts w:ascii="Arial" w:eastAsiaTheme="minorEastAsia" w:hAnsi="Arial" w:cs="Arial"/>
                <w:i/>
                <w:color w:val="000000" w:themeColor="text1"/>
                <w:spacing w:val="-10"/>
                <w:kern w:val="24"/>
                <w:sz w:val="24"/>
                <w:lang w:eastAsia="en-US"/>
              </w:rPr>
              <w:t>participant from Malaysia attend the fellowship in STI. The Spending included the air ticket and DSA by lump sum. Originally, it planned to offer two members to join the fellowship, but finally only one member requested to join)</w:t>
            </w:r>
          </w:p>
        </w:tc>
        <w:tc>
          <w:tcPr>
            <w:tcW w:w="3082" w:type="dxa"/>
            <w:vAlign w:val="center"/>
          </w:tcPr>
          <w:p w14:paraId="56C998DE" w14:textId="77777777" w:rsidR="00336DEB" w:rsidRPr="00F65FFD" w:rsidRDefault="00336DEB" w:rsidP="00390145">
            <w:pPr>
              <w:pStyle w:val="NoteLevel11"/>
              <w:jc w:val="center"/>
              <w:rPr>
                <w:rFonts w:ascii="Arial" w:eastAsiaTheme="minorEastAsia" w:hAnsi="Arial" w:cs="Arial"/>
                <w:kern w:val="24"/>
                <w:sz w:val="24"/>
                <w:lang w:eastAsia="en-US"/>
              </w:rPr>
            </w:pPr>
            <w:r w:rsidRPr="00F65FFD">
              <w:rPr>
                <w:rFonts w:ascii="Arial" w:eastAsiaTheme="minorEastAsia" w:hAnsi="Arial" w:cs="Arial"/>
                <w:kern w:val="24"/>
                <w:sz w:val="24"/>
                <w:lang w:eastAsia="en-US"/>
              </w:rPr>
              <w:t>USD 5,000</w:t>
            </w:r>
          </w:p>
          <w:p w14:paraId="0EFA53CB" w14:textId="77777777" w:rsidR="00336DEB" w:rsidRPr="00F65FFD" w:rsidRDefault="00336DEB" w:rsidP="00390145">
            <w:pPr>
              <w:jc w:val="center"/>
              <w:rPr>
                <w:rFonts w:ascii="Arial" w:hAnsi="Arial" w:cs="Arial"/>
                <w:b/>
                <w:sz w:val="24"/>
                <w:lang w:eastAsia="zh-TW"/>
              </w:rPr>
            </w:pPr>
          </w:p>
        </w:tc>
      </w:tr>
      <w:tr w:rsidR="00336DEB" w:rsidRPr="00F65FFD" w14:paraId="6A366A18" w14:textId="77777777" w:rsidTr="00390145">
        <w:tc>
          <w:tcPr>
            <w:tcW w:w="1030" w:type="dxa"/>
            <w:vAlign w:val="center"/>
          </w:tcPr>
          <w:p w14:paraId="6098D9F4" w14:textId="77777777" w:rsidR="00336DEB" w:rsidRPr="00F65FFD" w:rsidRDefault="00336DEB" w:rsidP="00390145">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AOP4</w:t>
            </w:r>
          </w:p>
        </w:tc>
        <w:tc>
          <w:tcPr>
            <w:tcW w:w="5133" w:type="dxa"/>
            <w:vAlign w:val="center"/>
          </w:tcPr>
          <w:p w14:paraId="62EE4CBD" w14:textId="77777777" w:rsidR="00336DEB" w:rsidRPr="00EC5642" w:rsidRDefault="00336DEB" w:rsidP="00390145">
            <w:pPr>
              <w:rPr>
                <w:rFonts w:ascii="Arial" w:hAnsi="Arial" w:cs="Arial"/>
                <w:b/>
                <w:sz w:val="24"/>
                <w:lang w:eastAsia="zh-TW"/>
              </w:rPr>
            </w:pPr>
            <w:r w:rsidRPr="00EC5642">
              <w:rPr>
                <w:rFonts w:ascii="Arial" w:eastAsiaTheme="minorEastAsia" w:hAnsi="Arial" w:cs="Arial"/>
                <w:b/>
                <w:color w:val="000000" w:themeColor="text1"/>
                <w:spacing w:val="-10"/>
                <w:kern w:val="24"/>
                <w:sz w:val="24"/>
                <w:lang w:eastAsia="en-US"/>
              </w:rPr>
              <w:t>SSOP Project (Phrase II)</w:t>
            </w:r>
          </w:p>
        </w:tc>
        <w:tc>
          <w:tcPr>
            <w:tcW w:w="3082" w:type="dxa"/>
            <w:vAlign w:val="center"/>
          </w:tcPr>
          <w:p w14:paraId="6B02EC76" w14:textId="77777777" w:rsidR="00336DEB" w:rsidRPr="00F65FFD" w:rsidRDefault="00336DEB" w:rsidP="00390145">
            <w:pPr>
              <w:jc w:val="center"/>
              <w:rPr>
                <w:rFonts w:ascii="Arial" w:hAnsi="Arial" w:cs="Arial"/>
                <w:b/>
                <w:sz w:val="24"/>
                <w:lang w:eastAsia="zh-TW"/>
              </w:rPr>
            </w:pPr>
            <w:r>
              <w:rPr>
                <w:rFonts w:ascii="Arial" w:eastAsiaTheme="minorEastAsia" w:hAnsi="Arial" w:cs="Arial"/>
                <w:kern w:val="0"/>
                <w:sz w:val="24"/>
                <w:lang w:eastAsia="en-US"/>
              </w:rPr>
              <w:t>Funded by E</w:t>
            </w:r>
            <w:r w:rsidRPr="00F65FFD">
              <w:rPr>
                <w:rFonts w:ascii="Arial" w:eastAsiaTheme="minorEastAsia" w:hAnsi="Arial" w:cs="Arial"/>
                <w:kern w:val="0"/>
                <w:sz w:val="24"/>
                <w:lang w:eastAsia="en-US"/>
              </w:rPr>
              <w:t>SCAP</w:t>
            </w:r>
          </w:p>
        </w:tc>
      </w:tr>
      <w:tr w:rsidR="00336DEB" w:rsidRPr="00F65FFD" w14:paraId="0783A701" w14:textId="77777777" w:rsidTr="00390145">
        <w:tc>
          <w:tcPr>
            <w:tcW w:w="1030" w:type="dxa"/>
            <w:vAlign w:val="center"/>
          </w:tcPr>
          <w:p w14:paraId="4491050B" w14:textId="77777777" w:rsidR="00336DEB" w:rsidRPr="00F65FFD" w:rsidRDefault="00336DEB" w:rsidP="00390145">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AOP5</w:t>
            </w:r>
          </w:p>
        </w:tc>
        <w:tc>
          <w:tcPr>
            <w:tcW w:w="5133" w:type="dxa"/>
            <w:vAlign w:val="center"/>
          </w:tcPr>
          <w:p w14:paraId="0A7B472C" w14:textId="77777777" w:rsidR="00336DEB" w:rsidRPr="00EC5642" w:rsidRDefault="00336DEB" w:rsidP="00390145">
            <w:pPr>
              <w:rPr>
                <w:rFonts w:ascii="Arial" w:hAnsi="Arial" w:cs="Arial"/>
                <w:b/>
                <w:sz w:val="24"/>
                <w:lang w:eastAsia="zh-TW"/>
              </w:rPr>
            </w:pPr>
            <w:r w:rsidRPr="00EC5642">
              <w:rPr>
                <w:rFonts w:ascii="Arial" w:eastAsiaTheme="minorEastAsia" w:hAnsi="Arial" w:cs="Arial"/>
                <w:b/>
                <w:color w:val="000000" w:themeColor="text1"/>
                <w:kern w:val="24"/>
                <w:sz w:val="24"/>
                <w:lang w:eastAsia="en-US"/>
              </w:rPr>
              <w:t xml:space="preserve">Sharing information related to disaster risk management </w:t>
            </w:r>
          </w:p>
        </w:tc>
        <w:tc>
          <w:tcPr>
            <w:tcW w:w="3082" w:type="dxa"/>
            <w:vAlign w:val="center"/>
          </w:tcPr>
          <w:p w14:paraId="36662419" w14:textId="77777777" w:rsidR="00336DEB" w:rsidRPr="00F65FFD" w:rsidRDefault="00336DEB" w:rsidP="00390145">
            <w:pPr>
              <w:jc w:val="center"/>
              <w:rPr>
                <w:rFonts w:ascii="Arial" w:hAnsi="Arial" w:cs="Arial"/>
                <w:b/>
                <w:sz w:val="24"/>
                <w:lang w:eastAsia="zh-TW"/>
              </w:rPr>
            </w:pPr>
            <w:r w:rsidRPr="00F65FFD">
              <w:rPr>
                <w:rFonts w:ascii="Arial" w:eastAsiaTheme="minorEastAsia" w:hAnsi="Arial" w:cs="Arial"/>
                <w:color w:val="000000" w:themeColor="text1"/>
                <w:kern w:val="24"/>
                <w:sz w:val="24"/>
                <w:lang w:eastAsia="en-US"/>
              </w:rPr>
              <w:t>No need</w:t>
            </w:r>
          </w:p>
        </w:tc>
      </w:tr>
      <w:tr w:rsidR="00336DEB" w:rsidRPr="00F65FFD" w14:paraId="2219B5E2" w14:textId="77777777" w:rsidTr="00390145">
        <w:tc>
          <w:tcPr>
            <w:tcW w:w="1030" w:type="dxa"/>
            <w:vAlign w:val="center"/>
          </w:tcPr>
          <w:p w14:paraId="60AA959F" w14:textId="77777777" w:rsidR="00336DEB" w:rsidRPr="00F65FFD" w:rsidRDefault="00336DEB" w:rsidP="00390145">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AOP6</w:t>
            </w:r>
          </w:p>
        </w:tc>
        <w:tc>
          <w:tcPr>
            <w:tcW w:w="5133" w:type="dxa"/>
            <w:vAlign w:val="center"/>
          </w:tcPr>
          <w:p w14:paraId="0B3AE0D0" w14:textId="77777777" w:rsidR="00336DEB" w:rsidRPr="00EC5642" w:rsidRDefault="00336DEB" w:rsidP="00390145">
            <w:pPr>
              <w:pStyle w:val="NoteLevel11"/>
              <w:rPr>
                <w:rFonts w:ascii="Arial" w:eastAsiaTheme="minorEastAsia" w:hAnsi="Arial" w:cs="Arial"/>
                <w:b/>
                <w:color w:val="000000" w:themeColor="text1"/>
                <w:kern w:val="24"/>
                <w:sz w:val="24"/>
                <w:lang w:eastAsia="en-US"/>
              </w:rPr>
            </w:pPr>
            <w:r w:rsidRPr="00EC5642">
              <w:rPr>
                <w:rFonts w:ascii="Arial" w:eastAsiaTheme="minorEastAsia" w:hAnsi="Arial" w:cs="Arial"/>
                <w:b/>
                <w:color w:val="000000" w:themeColor="text1"/>
                <w:kern w:val="24"/>
                <w:sz w:val="24"/>
                <w:lang w:eastAsia="en-US"/>
              </w:rPr>
              <w:t>Making an Educational Videos related to DRR</w:t>
            </w:r>
            <w:r>
              <w:rPr>
                <w:rFonts w:ascii="Arial" w:eastAsiaTheme="minorEastAsia" w:hAnsi="Arial" w:cs="Arial"/>
                <w:b/>
                <w:color w:val="000000" w:themeColor="text1"/>
                <w:kern w:val="24"/>
                <w:sz w:val="24"/>
                <w:lang w:eastAsia="en-US"/>
              </w:rPr>
              <w:t xml:space="preserve"> </w:t>
            </w:r>
            <w:r w:rsidRPr="00F65FFD">
              <w:rPr>
                <w:rFonts w:ascii="Arial" w:eastAsiaTheme="minorEastAsia" w:hAnsi="Arial" w:cs="Arial"/>
                <w:color w:val="000000" w:themeColor="text1"/>
                <w:kern w:val="24"/>
                <w:sz w:val="24"/>
                <w:lang w:eastAsia="en-US"/>
              </w:rPr>
              <w:t>(</w:t>
            </w:r>
            <w:r w:rsidRPr="00F65FFD">
              <w:rPr>
                <w:rFonts w:ascii="Arial" w:eastAsiaTheme="minorEastAsia" w:hAnsi="Arial" w:cs="Arial"/>
                <w:i/>
                <w:kern w:val="24"/>
                <w:sz w:val="24"/>
                <w:lang w:eastAsia="en-US"/>
              </w:rPr>
              <w:t>NDMI made a video related to the disaster management. The spending was used on translation of video produced by NDMI from Korean to English)</w:t>
            </w:r>
            <w:r w:rsidRPr="00F65FFD">
              <w:rPr>
                <w:rFonts w:ascii="Arial" w:eastAsiaTheme="minorEastAsia" w:hAnsi="Arial" w:cs="Arial"/>
                <w:color w:val="000000" w:themeColor="text1"/>
                <w:kern w:val="24"/>
                <w:sz w:val="24"/>
                <w:lang w:eastAsia="en-US"/>
              </w:rPr>
              <w:t xml:space="preserve"> </w:t>
            </w:r>
          </w:p>
        </w:tc>
        <w:tc>
          <w:tcPr>
            <w:tcW w:w="3082" w:type="dxa"/>
            <w:vAlign w:val="center"/>
          </w:tcPr>
          <w:p w14:paraId="6CCF3C30" w14:textId="77777777" w:rsidR="00336DEB" w:rsidRPr="00F65FFD" w:rsidRDefault="00336DEB" w:rsidP="00390145">
            <w:pPr>
              <w:pStyle w:val="NoteLevel11"/>
              <w:jc w:val="center"/>
              <w:rPr>
                <w:rFonts w:ascii="Arial" w:eastAsiaTheme="minorEastAsia" w:hAnsi="Arial" w:cs="Arial"/>
                <w:color w:val="000000" w:themeColor="text1"/>
                <w:kern w:val="24"/>
                <w:sz w:val="24"/>
                <w:lang w:eastAsia="en-US"/>
              </w:rPr>
            </w:pPr>
            <w:r w:rsidRPr="00F65FFD">
              <w:rPr>
                <w:rFonts w:ascii="Arial" w:eastAsiaTheme="minorEastAsia" w:hAnsi="Arial" w:cs="Arial"/>
                <w:color w:val="000000" w:themeColor="text1"/>
                <w:kern w:val="24"/>
                <w:sz w:val="24"/>
                <w:lang w:eastAsia="en-US"/>
              </w:rPr>
              <w:t>USD 3,000</w:t>
            </w:r>
          </w:p>
          <w:p w14:paraId="6544F938" w14:textId="77777777" w:rsidR="00336DEB" w:rsidRPr="00F65FFD" w:rsidRDefault="00336DEB" w:rsidP="00390145">
            <w:pPr>
              <w:jc w:val="center"/>
              <w:rPr>
                <w:rFonts w:ascii="Arial" w:hAnsi="Arial" w:cs="Arial"/>
                <w:b/>
                <w:sz w:val="24"/>
                <w:lang w:eastAsia="zh-TW"/>
              </w:rPr>
            </w:pPr>
          </w:p>
        </w:tc>
      </w:tr>
      <w:tr w:rsidR="00336DEB" w:rsidRPr="00F65FFD" w14:paraId="3610C439" w14:textId="77777777" w:rsidTr="00390145">
        <w:tc>
          <w:tcPr>
            <w:tcW w:w="1030" w:type="dxa"/>
            <w:vAlign w:val="center"/>
          </w:tcPr>
          <w:p w14:paraId="4F635F17" w14:textId="77777777" w:rsidR="00336DEB" w:rsidRPr="00F65FFD" w:rsidRDefault="00336DEB" w:rsidP="00390145">
            <w:pPr>
              <w:rPr>
                <w:rFonts w:ascii="Arial" w:hAnsi="Arial" w:cs="Arial"/>
                <w:b/>
                <w:sz w:val="24"/>
                <w:lang w:eastAsia="zh-TW"/>
              </w:rPr>
            </w:pPr>
          </w:p>
        </w:tc>
        <w:tc>
          <w:tcPr>
            <w:tcW w:w="5133" w:type="dxa"/>
            <w:vAlign w:val="center"/>
          </w:tcPr>
          <w:p w14:paraId="3243D3D7" w14:textId="77777777" w:rsidR="00336DEB" w:rsidRPr="00E13B40" w:rsidRDefault="00336DEB" w:rsidP="00390145">
            <w:pPr>
              <w:pStyle w:val="NoteLevel11"/>
              <w:rPr>
                <w:rFonts w:ascii="Arial" w:eastAsiaTheme="minorEastAsia" w:hAnsi="Arial" w:cs="Arial"/>
                <w:b/>
                <w:bCs/>
                <w:color w:val="000000" w:themeColor="text1"/>
                <w:kern w:val="24"/>
                <w:sz w:val="24"/>
                <w:lang w:eastAsia="en-US"/>
              </w:rPr>
            </w:pPr>
            <w:r w:rsidRPr="00F65FFD">
              <w:rPr>
                <w:rFonts w:ascii="Arial" w:eastAsiaTheme="minorEastAsia" w:hAnsi="Arial" w:cs="Arial"/>
                <w:b/>
                <w:bCs/>
                <w:color w:val="000000" w:themeColor="text1"/>
                <w:kern w:val="24"/>
                <w:sz w:val="24"/>
                <w:lang w:eastAsia="en-US"/>
              </w:rPr>
              <w:t xml:space="preserve">Total amount </w:t>
            </w:r>
          </w:p>
        </w:tc>
        <w:tc>
          <w:tcPr>
            <w:tcW w:w="3082" w:type="dxa"/>
            <w:vAlign w:val="center"/>
          </w:tcPr>
          <w:p w14:paraId="6F22BAD1" w14:textId="77777777" w:rsidR="00336DEB" w:rsidRPr="00F65FFD" w:rsidRDefault="00336DEB" w:rsidP="00390145">
            <w:pPr>
              <w:pStyle w:val="NoteLevel11"/>
              <w:jc w:val="center"/>
              <w:rPr>
                <w:rFonts w:ascii="Arial" w:eastAsiaTheme="minorEastAsia" w:hAnsi="Arial" w:cs="Arial"/>
                <w:b/>
                <w:bCs/>
                <w:color w:val="000000" w:themeColor="text1"/>
                <w:kern w:val="24"/>
                <w:sz w:val="24"/>
                <w:lang w:eastAsia="en-US"/>
              </w:rPr>
            </w:pPr>
            <w:r w:rsidRPr="00F65FFD">
              <w:rPr>
                <w:rFonts w:ascii="Arial" w:eastAsiaTheme="minorEastAsia" w:hAnsi="Arial" w:cs="Arial"/>
                <w:b/>
                <w:bCs/>
                <w:color w:val="000000" w:themeColor="text1"/>
                <w:kern w:val="24"/>
                <w:sz w:val="24"/>
                <w:lang w:eastAsia="en-US"/>
              </w:rPr>
              <w:t>USD 21,500</w:t>
            </w:r>
          </w:p>
          <w:p w14:paraId="2265CA5B" w14:textId="77777777" w:rsidR="00336DEB" w:rsidRPr="00F65FFD" w:rsidRDefault="00336DEB" w:rsidP="00390145">
            <w:pPr>
              <w:rPr>
                <w:rFonts w:ascii="Arial" w:hAnsi="Arial" w:cs="Arial"/>
                <w:b/>
                <w:sz w:val="24"/>
                <w:lang w:eastAsia="zh-TW"/>
              </w:rPr>
            </w:pPr>
          </w:p>
        </w:tc>
      </w:tr>
    </w:tbl>
    <w:p w14:paraId="3C449D44" w14:textId="77777777" w:rsidR="00336DEB" w:rsidRPr="005868FA" w:rsidRDefault="00336DEB" w:rsidP="00336DEB">
      <w:pPr>
        <w:rPr>
          <w:rFonts w:ascii="Arial" w:hAnsi="Arial" w:cs="Arial"/>
          <w:b/>
          <w:sz w:val="24"/>
          <w:lang w:eastAsia="zh-TW"/>
        </w:rPr>
      </w:pPr>
    </w:p>
    <w:p w14:paraId="2F521C63" w14:textId="77777777" w:rsidR="00336DEB" w:rsidRPr="00F65FFD" w:rsidRDefault="00336DEB" w:rsidP="00336DEB">
      <w:pPr>
        <w:pStyle w:val="NoteLevel11"/>
        <w:rPr>
          <w:rFonts w:ascii="Arial" w:hAnsi="Arial" w:cs="Arial"/>
          <w:b/>
          <w:sz w:val="24"/>
          <w:lang w:eastAsia="zh-TW"/>
        </w:rPr>
      </w:pPr>
      <w:r>
        <w:rPr>
          <w:rFonts w:ascii="Arial" w:hAnsi="Arial" w:cs="Arial"/>
          <w:b/>
          <w:sz w:val="24"/>
          <w:lang w:eastAsia="zh-TW"/>
        </w:rPr>
        <w:t xml:space="preserve">5. </w:t>
      </w:r>
      <w:r w:rsidRPr="00F65FFD">
        <w:rPr>
          <w:rFonts w:ascii="Arial" w:hAnsi="Arial" w:cs="Arial"/>
          <w:b/>
          <w:sz w:val="24"/>
          <w:lang w:eastAsia="zh-TW"/>
        </w:rPr>
        <w:t>Conclusions of WGDRR</w:t>
      </w:r>
    </w:p>
    <w:p w14:paraId="7C17BDE7" w14:textId="77777777" w:rsidR="00336DEB" w:rsidRPr="00F65FFD" w:rsidRDefault="00336DEB" w:rsidP="00336DEB">
      <w:pPr>
        <w:pStyle w:val="NoteLevel11"/>
        <w:rPr>
          <w:rFonts w:ascii="Arial" w:hAnsi="Arial" w:cs="Arial"/>
          <w:b/>
          <w:sz w:val="24"/>
          <w:lang w:eastAsia="zh-TW"/>
        </w:rPr>
      </w:pPr>
    </w:p>
    <w:p w14:paraId="35DD531C" w14:textId="77777777" w:rsidR="00336DEB" w:rsidRPr="00F65FFD" w:rsidRDefault="00336DEB" w:rsidP="00336DEB">
      <w:pPr>
        <w:rPr>
          <w:rFonts w:ascii="Arial" w:hAnsi="Arial" w:cs="Arial"/>
          <w:sz w:val="24"/>
          <w:lang w:eastAsia="zh-TW"/>
        </w:rPr>
      </w:pPr>
      <w:r w:rsidRPr="00F65FFD">
        <w:rPr>
          <w:rFonts w:ascii="Arial" w:hAnsi="Arial" w:cs="Arial"/>
          <w:sz w:val="24"/>
          <w:lang w:eastAsia="zh-TW"/>
        </w:rPr>
        <w:t>On the basis of the information provided by the Members, the reports presented by project coordinator/leader and findings of the parallel session on WGDRR, the following conclusions were reached:</w:t>
      </w:r>
    </w:p>
    <w:p w14:paraId="06CA2D52" w14:textId="77777777" w:rsidR="00336DEB" w:rsidRPr="00F65FFD" w:rsidRDefault="00336DEB" w:rsidP="00336DEB">
      <w:pPr>
        <w:rPr>
          <w:rFonts w:ascii="Arial" w:hAnsi="Arial" w:cs="Arial"/>
          <w:sz w:val="24"/>
          <w:lang w:eastAsia="zh-TW"/>
        </w:rPr>
      </w:pPr>
    </w:p>
    <w:p w14:paraId="15395598" w14:textId="77777777" w:rsidR="00336DEB" w:rsidRPr="00F65FFD" w:rsidRDefault="00336DEB" w:rsidP="00336DEB">
      <w:pPr>
        <w:pStyle w:val="ListParagraph"/>
        <w:widowControl/>
        <w:numPr>
          <w:ilvl w:val="0"/>
          <w:numId w:val="12"/>
        </w:numPr>
        <w:rPr>
          <w:rFonts w:ascii="Arial" w:hAnsi="Arial" w:cs="Arial"/>
          <w:sz w:val="24"/>
          <w:lang w:eastAsia="zh-TW"/>
        </w:rPr>
      </w:pPr>
      <w:r>
        <w:rPr>
          <w:rFonts w:ascii="Arial" w:hAnsi="Arial" w:cs="Arial"/>
          <w:sz w:val="24"/>
          <w:lang w:eastAsia="zh-TW"/>
        </w:rPr>
        <w:t>By the Member’s efforts, it</w:t>
      </w:r>
      <w:r w:rsidRPr="00F65FFD">
        <w:rPr>
          <w:rFonts w:ascii="Arial" w:hAnsi="Arial" w:cs="Arial"/>
          <w:sz w:val="24"/>
          <w:lang w:eastAsia="zh-TW"/>
        </w:rPr>
        <w:t xml:space="preserve"> have made important progress in the implementation of the TC SP during 2017</w:t>
      </w:r>
    </w:p>
    <w:p w14:paraId="5395618A" w14:textId="77777777" w:rsidR="00336DEB" w:rsidRPr="00F65FFD" w:rsidRDefault="00336DEB" w:rsidP="00336DEB">
      <w:pPr>
        <w:rPr>
          <w:rFonts w:ascii="Arial" w:hAnsi="Arial" w:cs="Arial"/>
          <w:sz w:val="24"/>
          <w:lang w:eastAsia="zh-TW"/>
        </w:rPr>
      </w:pPr>
    </w:p>
    <w:p w14:paraId="24CBC340" w14:textId="77777777" w:rsidR="00336DEB" w:rsidRPr="00F65FFD" w:rsidRDefault="00336DEB" w:rsidP="00336DEB">
      <w:pPr>
        <w:pStyle w:val="ListParagraph"/>
        <w:widowControl/>
        <w:numPr>
          <w:ilvl w:val="0"/>
          <w:numId w:val="12"/>
        </w:numPr>
        <w:rPr>
          <w:rFonts w:ascii="Arial" w:hAnsi="Arial" w:cs="Arial"/>
          <w:sz w:val="24"/>
          <w:lang w:eastAsia="zh-TW"/>
        </w:rPr>
      </w:pPr>
      <w:r w:rsidRPr="00F65FFD">
        <w:rPr>
          <w:rFonts w:ascii="Arial" w:hAnsi="Arial" w:cs="Arial"/>
          <w:sz w:val="24"/>
          <w:lang w:eastAsia="zh-TW"/>
        </w:rPr>
        <w:t>The 12</w:t>
      </w:r>
      <w:r w:rsidRPr="00F65FFD">
        <w:rPr>
          <w:rFonts w:ascii="Arial" w:hAnsi="Arial" w:cs="Arial"/>
          <w:sz w:val="24"/>
          <w:vertAlign w:val="superscript"/>
          <w:lang w:eastAsia="zh-TW"/>
        </w:rPr>
        <w:t>th</w:t>
      </w:r>
      <w:r w:rsidRPr="00F65FFD">
        <w:rPr>
          <w:rFonts w:ascii="Arial" w:hAnsi="Arial" w:cs="Arial"/>
          <w:sz w:val="24"/>
          <w:lang w:eastAsia="zh-TW"/>
        </w:rPr>
        <w:t xml:space="preserve"> WGDRR annual workshop was successfully conducted in Ulsan, Republic of Korea from 30 May to 02 Jun 2017</w:t>
      </w:r>
      <w:r w:rsidRPr="00F65FFD">
        <w:rPr>
          <w:rFonts w:ascii="Arial" w:hAnsi="Arial" w:cs="Arial"/>
          <w:sz w:val="24"/>
        </w:rPr>
        <w:t xml:space="preserve"> with the theme of “ Future Strategic Plan of WGDRR after Sendai Framework”</w:t>
      </w:r>
      <w:r w:rsidRPr="00F65FFD">
        <w:rPr>
          <w:rFonts w:ascii="Arial" w:hAnsi="Arial" w:cs="Arial"/>
          <w:sz w:val="24"/>
          <w:lang w:eastAsia="zh-TW"/>
        </w:rPr>
        <w:t>. During the Workshop, Working Group on DRR followed up on projects and shared information related to DRR among Members.  AWG Member was also invited to attend the workshop., besides the DRR Members. NMDI, Republic of Korea showed that they will continue to organize the 13</w:t>
      </w:r>
      <w:r w:rsidRPr="00F65FFD">
        <w:rPr>
          <w:rFonts w:ascii="Arial" w:hAnsi="Arial" w:cs="Arial"/>
          <w:sz w:val="24"/>
          <w:vertAlign w:val="superscript"/>
          <w:lang w:eastAsia="zh-TW"/>
        </w:rPr>
        <w:t>th</w:t>
      </w:r>
      <w:r w:rsidRPr="00F65FFD">
        <w:rPr>
          <w:rFonts w:ascii="Arial" w:hAnsi="Arial" w:cs="Arial"/>
          <w:sz w:val="24"/>
          <w:lang w:eastAsia="zh-TW"/>
        </w:rPr>
        <w:t xml:space="preserve"> WGDRR annual workshop and planned to invite AWG Member to join the workshop in 2018</w:t>
      </w:r>
    </w:p>
    <w:p w14:paraId="380E391B" w14:textId="77777777" w:rsidR="00336DEB" w:rsidRPr="00F65FFD" w:rsidRDefault="00336DEB" w:rsidP="00336DEB">
      <w:pPr>
        <w:rPr>
          <w:rFonts w:ascii="Arial" w:hAnsi="Arial" w:cs="Arial"/>
          <w:sz w:val="24"/>
          <w:lang w:eastAsia="zh-TW"/>
        </w:rPr>
      </w:pPr>
    </w:p>
    <w:p w14:paraId="14B185E5" w14:textId="77777777" w:rsidR="00336DEB" w:rsidRPr="00F65FFD" w:rsidRDefault="00336DEB" w:rsidP="00336DEB">
      <w:pPr>
        <w:pStyle w:val="ListParagraph"/>
        <w:widowControl/>
        <w:numPr>
          <w:ilvl w:val="0"/>
          <w:numId w:val="12"/>
        </w:numPr>
        <w:rPr>
          <w:rFonts w:ascii="Arial" w:hAnsi="Arial" w:cs="Arial"/>
          <w:sz w:val="24"/>
          <w:lang w:eastAsia="zh-TW"/>
        </w:rPr>
      </w:pPr>
      <w:r w:rsidRPr="00F65FFD">
        <w:rPr>
          <w:rFonts w:ascii="Arial" w:hAnsi="Arial" w:cs="Arial"/>
          <w:sz w:val="24"/>
          <w:lang w:eastAsia="zh-TW"/>
        </w:rPr>
        <w:t>WGDRR will continue to conduct the projects that can improve capacities of disas</w:t>
      </w:r>
      <w:r>
        <w:rPr>
          <w:rFonts w:ascii="Arial" w:hAnsi="Arial" w:cs="Arial"/>
          <w:sz w:val="24"/>
          <w:lang w:eastAsia="zh-TW"/>
        </w:rPr>
        <w:t>ter management for TC Members through exchange of i</w:t>
      </w:r>
      <w:r w:rsidRPr="00F65FFD">
        <w:rPr>
          <w:rFonts w:ascii="Arial" w:hAnsi="Arial" w:cs="Arial"/>
          <w:sz w:val="24"/>
          <w:lang w:eastAsia="zh-TW"/>
        </w:rPr>
        <w:t xml:space="preserve">nformation such as expert mission and information sharing or participation in important conference. </w:t>
      </w:r>
    </w:p>
    <w:p w14:paraId="796A67CC" w14:textId="77777777" w:rsidR="00336DEB" w:rsidRPr="00F65FFD" w:rsidRDefault="00336DEB" w:rsidP="00336DEB">
      <w:pPr>
        <w:rPr>
          <w:rFonts w:ascii="Arial" w:hAnsi="Arial" w:cs="Arial"/>
          <w:sz w:val="24"/>
          <w:lang w:eastAsia="zh-TW"/>
        </w:rPr>
      </w:pPr>
    </w:p>
    <w:p w14:paraId="021CF380" w14:textId="77777777" w:rsidR="00336DEB" w:rsidRPr="00F65FFD" w:rsidRDefault="00336DEB" w:rsidP="00336DEB">
      <w:pPr>
        <w:pStyle w:val="ListParagraph"/>
        <w:widowControl/>
        <w:numPr>
          <w:ilvl w:val="0"/>
          <w:numId w:val="12"/>
        </w:numPr>
        <w:rPr>
          <w:rFonts w:ascii="Arial" w:hAnsi="Arial" w:cs="Arial"/>
          <w:sz w:val="24"/>
          <w:lang w:eastAsia="zh-TW"/>
        </w:rPr>
      </w:pPr>
      <w:r w:rsidRPr="00F65FFD">
        <w:rPr>
          <w:rFonts w:ascii="Arial" w:hAnsi="Arial" w:cs="Arial"/>
          <w:sz w:val="24"/>
          <w:lang w:eastAsia="zh-TW"/>
        </w:rPr>
        <w:t>WGDRR will continue planning the projects related to public education on DRR in coming future that can facilitate raising public awareness on typhoon related disasters such as setting up of community weather station and producing educational video etc.</w:t>
      </w:r>
    </w:p>
    <w:p w14:paraId="2BB628AD" w14:textId="77777777" w:rsidR="00336DEB" w:rsidRPr="00F65FFD" w:rsidRDefault="00336DEB" w:rsidP="00336DEB">
      <w:pPr>
        <w:rPr>
          <w:rFonts w:ascii="Arial" w:hAnsi="Arial" w:cs="Arial"/>
          <w:sz w:val="24"/>
          <w:lang w:eastAsia="zh-TW"/>
        </w:rPr>
      </w:pPr>
    </w:p>
    <w:p w14:paraId="06435104" w14:textId="77777777" w:rsidR="00336DEB" w:rsidRPr="00F65FFD" w:rsidRDefault="00336DEB" w:rsidP="00336DEB">
      <w:pPr>
        <w:pStyle w:val="ListParagraph"/>
        <w:widowControl/>
        <w:numPr>
          <w:ilvl w:val="0"/>
          <w:numId w:val="12"/>
        </w:numPr>
        <w:rPr>
          <w:rFonts w:ascii="Arial" w:hAnsi="Arial" w:cs="Arial"/>
          <w:sz w:val="24"/>
          <w:lang w:eastAsia="zh-TW"/>
        </w:rPr>
      </w:pPr>
      <w:r w:rsidRPr="00F65FFD">
        <w:rPr>
          <w:rFonts w:ascii="Arial" w:hAnsi="Arial" w:cs="Arial"/>
          <w:sz w:val="24"/>
          <w:lang w:eastAsia="zh-TW"/>
        </w:rPr>
        <w:t>It was suggested to enhance the cooperation among the Members and another regional body such as PTC on DRR</w:t>
      </w:r>
      <w:r>
        <w:rPr>
          <w:rFonts w:ascii="Arial" w:hAnsi="Arial" w:cs="Arial" w:hint="eastAsia"/>
          <w:sz w:val="24"/>
          <w:lang w:eastAsia="zh-TW"/>
        </w:rPr>
        <w:t xml:space="preserve"> activities</w:t>
      </w:r>
      <w:r w:rsidRPr="00F65FFD">
        <w:rPr>
          <w:rFonts w:ascii="Arial" w:hAnsi="Arial" w:cs="Arial"/>
          <w:sz w:val="24"/>
          <w:lang w:eastAsia="zh-TW"/>
        </w:rPr>
        <w:t>.</w:t>
      </w:r>
    </w:p>
    <w:p w14:paraId="5F87BA9A" w14:textId="77777777" w:rsidR="00336DEB" w:rsidRPr="00F65FFD" w:rsidRDefault="00336DEB" w:rsidP="00336DEB">
      <w:pPr>
        <w:rPr>
          <w:rFonts w:ascii="Arial" w:hAnsi="Arial" w:cs="Arial"/>
          <w:sz w:val="24"/>
          <w:lang w:eastAsia="zh-TW"/>
        </w:rPr>
      </w:pPr>
    </w:p>
    <w:p w14:paraId="750E8FF7" w14:textId="77777777" w:rsidR="00336DEB" w:rsidRPr="00F65FFD" w:rsidRDefault="00336DEB" w:rsidP="00336DEB">
      <w:pPr>
        <w:pStyle w:val="ListParagraph"/>
        <w:widowControl/>
        <w:numPr>
          <w:ilvl w:val="0"/>
          <w:numId w:val="12"/>
        </w:numPr>
        <w:rPr>
          <w:rFonts w:ascii="Arial" w:hAnsi="Arial" w:cs="Arial"/>
          <w:sz w:val="24"/>
          <w:lang w:eastAsia="zh-TW"/>
        </w:rPr>
      </w:pPr>
      <w:r>
        <w:rPr>
          <w:rFonts w:ascii="Arial" w:hAnsi="Arial" w:cs="Arial"/>
          <w:sz w:val="24"/>
          <w:lang w:eastAsia="zh-TW"/>
        </w:rPr>
        <w:t>Aside from</w:t>
      </w:r>
      <w:r w:rsidRPr="00F65FFD">
        <w:rPr>
          <w:rFonts w:ascii="Arial" w:hAnsi="Arial" w:cs="Arial"/>
          <w:sz w:val="24"/>
          <w:lang w:eastAsia="zh-TW"/>
        </w:rPr>
        <w:t xml:space="preserve"> the AOP items 1-6, the following are the new projects suggested by WGDRR</w:t>
      </w:r>
      <w:r>
        <w:rPr>
          <w:rFonts w:ascii="Arial" w:hAnsi="Arial" w:cs="Arial"/>
          <w:sz w:val="24"/>
          <w:lang w:eastAsia="zh-TW"/>
        </w:rPr>
        <w:t>,</w:t>
      </w:r>
      <w:r w:rsidRPr="00F65FFD">
        <w:rPr>
          <w:rFonts w:ascii="Arial" w:hAnsi="Arial" w:cs="Arial"/>
          <w:sz w:val="24"/>
          <w:lang w:eastAsia="zh-TW"/>
        </w:rPr>
        <w:t xml:space="preserve"> based on the discussion at the 12</w:t>
      </w:r>
      <w:r w:rsidRPr="00F65FFD">
        <w:rPr>
          <w:rFonts w:ascii="Arial" w:hAnsi="Arial" w:cs="Arial"/>
          <w:sz w:val="24"/>
          <w:vertAlign w:val="superscript"/>
          <w:lang w:eastAsia="zh-TW"/>
        </w:rPr>
        <w:t>th</w:t>
      </w:r>
      <w:r w:rsidRPr="00F65FFD">
        <w:rPr>
          <w:rFonts w:ascii="Arial" w:hAnsi="Arial" w:cs="Arial"/>
          <w:sz w:val="24"/>
          <w:lang w:eastAsia="zh-TW"/>
        </w:rPr>
        <w:t xml:space="preserve"> IWS.</w:t>
      </w:r>
    </w:p>
    <w:p w14:paraId="4AB5F7C2" w14:textId="77777777" w:rsidR="00336DEB" w:rsidRPr="00F65FFD" w:rsidRDefault="00336DEB" w:rsidP="00336DEB">
      <w:pPr>
        <w:rPr>
          <w:rFonts w:ascii="Arial" w:hAnsi="Arial" w:cs="Arial"/>
          <w:sz w:val="24"/>
          <w:lang w:eastAsia="zh-TW"/>
        </w:rPr>
      </w:pPr>
    </w:p>
    <w:p w14:paraId="41EE9F39" w14:textId="77777777" w:rsidR="00336DEB" w:rsidRPr="00F65FFD" w:rsidRDefault="00336DEB" w:rsidP="00336DEB">
      <w:pPr>
        <w:pStyle w:val="ListParagraph"/>
        <w:widowControl/>
        <w:numPr>
          <w:ilvl w:val="1"/>
          <w:numId w:val="12"/>
        </w:numPr>
        <w:rPr>
          <w:rFonts w:ascii="Arial" w:hAnsi="Arial" w:cs="Arial"/>
          <w:sz w:val="24"/>
          <w:lang w:eastAsia="zh-TW"/>
        </w:rPr>
      </w:pPr>
      <w:r w:rsidRPr="005868FA">
        <w:rPr>
          <w:rFonts w:ascii="Arial" w:hAnsi="Arial" w:cs="Arial"/>
          <w:b/>
          <w:sz w:val="24"/>
          <w:lang w:eastAsia="zh-TW"/>
        </w:rPr>
        <w:t>WGDRR Annual Meeting</w:t>
      </w:r>
      <w:r w:rsidRPr="00F65FFD">
        <w:rPr>
          <w:rFonts w:ascii="Arial" w:hAnsi="Arial" w:cs="Arial"/>
          <w:sz w:val="24"/>
          <w:lang w:eastAsia="zh-TW"/>
        </w:rPr>
        <w:t>- NDMI will continue organize and fund the WGDRR annual workshop to enhance the DRR Members’ communication such as follow-up of the progress of the project, Member’s activities and information sharing.</w:t>
      </w:r>
    </w:p>
    <w:p w14:paraId="7A5F2E10" w14:textId="77777777" w:rsidR="00336DEB" w:rsidRPr="00F65FFD" w:rsidRDefault="00336DEB" w:rsidP="00336DEB">
      <w:pPr>
        <w:rPr>
          <w:rFonts w:ascii="Arial" w:hAnsi="Arial" w:cs="Arial"/>
          <w:sz w:val="24"/>
          <w:lang w:eastAsia="zh-TW"/>
        </w:rPr>
      </w:pPr>
    </w:p>
    <w:p w14:paraId="30770C48" w14:textId="77777777" w:rsidR="00336DEB" w:rsidRPr="00F65FFD" w:rsidRDefault="00336DEB" w:rsidP="00336DEB">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Participation in the PRIMO</w:t>
      </w:r>
      <w:r w:rsidRPr="00F65FFD">
        <w:rPr>
          <w:rFonts w:ascii="Arial" w:hAnsi="Arial" w:cs="Arial"/>
          <w:sz w:val="24"/>
          <w:lang w:eastAsia="zh-TW"/>
        </w:rPr>
        <w:t xml:space="preserve"> Conference- the Conference will be held in Honolulu in August 2018. WGDRR will take part in the conference in order to exchange information related to DRR, as well as introduce TC to the participants.</w:t>
      </w:r>
    </w:p>
    <w:p w14:paraId="621EF25B" w14:textId="77777777" w:rsidR="00336DEB" w:rsidRPr="00F65FFD" w:rsidRDefault="00336DEB" w:rsidP="00336DEB">
      <w:pPr>
        <w:rPr>
          <w:rFonts w:ascii="Arial" w:hAnsi="Arial" w:cs="Arial"/>
          <w:sz w:val="24"/>
          <w:lang w:eastAsia="zh-TW"/>
        </w:rPr>
      </w:pPr>
    </w:p>
    <w:p w14:paraId="584482D8" w14:textId="77777777" w:rsidR="00336DEB" w:rsidRPr="00F65FFD" w:rsidRDefault="00336DEB" w:rsidP="00336DEB">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Promote TC and PTC Cooperation</w:t>
      </w:r>
      <w:r w:rsidRPr="00F65FFD">
        <w:rPr>
          <w:rFonts w:ascii="Arial" w:hAnsi="Arial" w:cs="Arial"/>
          <w:sz w:val="24"/>
          <w:lang w:eastAsia="zh-TW"/>
        </w:rPr>
        <w:t>- NDMI will invite PTC Member to join the 13</w:t>
      </w:r>
      <w:r w:rsidRPr="00F65FFD">
        <w:rPr>
          <w:rFonts w:ascii="Arial" w:hAnsi="Arial" w:cs="Arial"/>
          <w:sz w:val="24"/>
          <w:vertAlign w:val="superscript"/>
          <w:lang w:eastAsia="zh-TW"/>
        </w:rPr>
        <w:t>th</w:t>
      </w:r>
      <w:r w:rsidRPr="00F65FFD">
        <w:rPr>
          <w:rFonts w:ascii="Arial" w:hAnsi="Arial" w:cs="Arial"/>
          <w:sz w:val="24"/>
          <w:lang w:eastAsia="zh-TW"/>
        </w:rPr>
        <w:t xml:space="preserve"> WGDRR annu</w:t>
      </w:r>
      <w:r>
        <w:rPr>
          <w:rFonts w:ascii="Arial" w:hAnsi="Arial" w:cs="Arial"/>
          <w:sz w:val="24"/>
          <w:lang w:eastAsia="zh-TW"/>
        </w:rPr>
        <w:t xml:space="preserve">al workshop for exchange of </w:t>
      </w:r>
      <w:r w:rsidRPr="00F65FFD">
        <w:rPr>
          <w:rFonts w:ascii="Arial" w:hAnsi="Arial" w:cs="Arial"/>
          <w:sz w:val="24"/>
          <w:lang w:eastAsia="zh-TW"/>
        </w:rPr>
        <w:t>information related to disaster management and seeking the cooperation between TC and PTC</w:t>
      </w:r>
    </w:p>
    <w:p w14:paraId="575C86FD" w14:textId="77777777" w:rsidR="00336DEB" w:rsidRPr="00F65FFD" w:rsidRDefault="00336DEB" w:rsidP="00336DEB">
      <w:pPr>
        <w:rPr>
          <w:rFonts w:ascii="Arial" w:hAnsi="Arial" w:cs="Arial"/>
          <w:sz w:val="24"/>
          <w:lang w:eastAsia="zh-TW"/>
        </w:rPr>
      </w:pPr>
    </w:p>
    <w:p w14:paraId="13B36EAE" w14:textId="77777777" w:rsidR="00336DEB" w:rsidRPr="00F65FFD" w:rsidRDefault="00336DEB" w:rsidP="00336DEB">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TC Report about Big Data and Social Media use for DRR</w:t>
      </w:r>
      <w:r w:rsidRPr="00F65FFD">
        <w:rPr>
          <w:rFonts w:ascii="Arial" w:hAnsi="Arial" w:cs="Arial"/>
          <w:sz w:val="24"/>
          <w:lang w:eastAsia="zh-TW"/>
        </w:rPr>
        <w:t xml:space="preserve">- To improve the big data and social media use in DRR. It was suggested to collect the information </w:t>
      </w:r>
      <w:r>
        <w:rPr>
          <w:rFonts w:ascii="Arial" w:hAnsi="Arial" w:cs="Arial"/>
          <w:sz w:val="24"/>
          <w:lang w:eastAsia="zh-TW"/>
        </w:rPr>
        <w:t xml:space="preserve">on </w:t>
      </w:r>
      <w:r w:rsidRPr="00F65FFD">
        <w:rPr>
          <w:rFonts w:ascii="Arial" w:hAnsi="Arial" w:cs="Arial"/>
          <w:sz w:val="24"/>
          <w:lang w:eastAsia="zh-TW"/>
        </w:rPr>
        <w:t xml:space="preserve">how to </w:t>
      </w:r>
      <w:r>
        <w:rPr>
          <w:rFonts w:ascii="Arial" w:hAnsi="Arial" w:cs="Arial" w:hint="eastAsia"/>
          <w:sz w:val="24"/>
          <w:lang w:eastAsia="zh-TW"/>
        </w:rPr>
        <w:t xml:space="preserve">effectively use </w:t>
      </w:r>
      <w:r w:rsidRPr="00F65FFD">
        <w:rPr>
          <w:rFonts w:ascii="Arial" w:hAnsi="Arial" w:cs="Arial"/>
          <w:sz w:val="24"/>
          <w:lang w:eastAsia="zh-TW"/>
        </w:rPr>
        <w:t>big data and social media on DRR among TC</w:t>
      </w:r>
      <w:r>
        <w:rPr>
          <w:rFonts w:ascii="Arial" w:hAnsi="Arial" w:cs="Arial"/>
          <w:sz w:val="24"/>
          <w:lang w:eastAsia="zh-TW"/>
        </w:rPr>
        <w:t xml:space="preserve"> Members. After the successful collection, a publication</w:t>
      </w:r>
      <w:r w:rsidRPr="00F65FFD">
        <w:rPr>
          <w:rFonts w:ascii="Arial" w:hAnsi="Arial" w:cs="Arial"/>
          <w:sz w:val="24"/>
          <w:lang w:eastAsia="zh-TW"/>
        </w:rPr>
        <w:t xml:space="preserve"> will </w:t>
      </w:r>
      <w:r>
        <w:rPr>
          <w:rFonts w:ascii="Arial" w:hAnsi="Arial" w:cs="Arial"/>
          <w:sz w:val="24"/>
          <w:lang w:eastAsia="zh-TW"/>
        </w:rPr>
        <w:t>be mad</w:t>
      </w:r>
      <w:r w:rsidRPr="00F65FFD">
        <w:rPr>
          <w:rFonts w:ascii="Arial" w:hAnsi="Arial" w:cs="Arial"/>
          <w:sz w:val="24"/>
          <w:lang w:eastAsia="zh-TW"/>
        </w:rPr>
        <w:t>e to share with the Members. The project will be led by STI, China.</w:t>
      </w:r>
    </w:p>
    <w:p w14:paraId="65A9C9B9" w14:textId="77777777" w:rsidR="00336DEB" w:rsidRPr="00F65FFD" w:rsidRDefault="00336DEB" w:rsidP="00336DEB">
      <w:pPr>
        <w:rPr>
          <w:rFonts w:ascii="Arial" w:hAnsi="Arial" w:cs="Arial"/>
          <w:sz w:val="24"/>
          <w:lang w:eastAsia="zh-TW"/>
        </w:rPr>
      </w:pPr>
    </w:p>
    <w:p w14:paraId="3DACA71B" w14:textId="77777777" w:rsidR="00336DEB" w:rsidRPr="00F65FFD" w:rsidRDefault="00336DEB" w:rsidP="00336DEB">
      <w:pPr>
        <w:pStyle w:val="ListParagraph"/>
        <w:widowControl/>
        <w:numPr>
          <w:ilvl w:val="0"/>
          <w:numId w:val="12"/>
        </w:numPr>
        <w:rPr>
          <w:rFonts w:ascii="Arial" w:hAnsi="Arial" w:cs="Arial"/>
          <w:sz w:val="24"/>
          <w:lang w:eastAsia="zh-TW"/>
        </w:rPr>
      </w:pPr>
      <w:r w:rsidRPr="00F65FFD">
        <w:rPr>
          <w:rFonts w:ascii="Arial" w:hAnsi="Arial" w:cs="Arial"/>
          <w:sz w:val="24"/>
          <w:lang w:eastAsia="zh-TW"/>
        </w:rPr>
        <w:t xml:space="preserve">For implementation of the proposed projects in 2018, WGDRR proposed the requests of totally US$ </w:t>
      </w:r>
      <w:r w:rsidRPr="005868FA">
        <w:rPr>
          <w:rFonts w:ascii="Arial" w:eastAsia="Malgun Gothic" w:hAnsi="Arial" w:cs="Arial" w:hint="eastAsia"/>
          <w:sz w:val="24"/>
          <w:lang w:eastAsia="ko-KR"/>
        </w:rPr>
        <w:t>32,000</w:t>
      </w:r>
      <w:r>
        <w:rPr>
          <w:rFonts w:ascii="Arial" w:eastAsia="Malgun Gothic" w:hAnsi="Arial" w:cs="Arial" w:hint="eastAsia"/>
          <w:b/>
          <w:sz w:val="24"/>
          <w:lang w:eastAsia="ko-KR"/>
        </w:rPr>
        <w:t xml:space="preserve"> </w:t>
      </w:r>
      <w:r w:rsidRPr="00F65FFD">
        <w:rPr>
          <w:rFonts w:ascii="Arial" w:hAnsi="Arial" w:cs="Arial"/>
          <w:sz w:val="24"/>
          <w:lang w:eastAsia="zh-TW"/>
        </w:rPr>
        <w:t>allocated TCTF as the following items:</w:t>
      </w:r>
    </w:p>
    <w:p w14:paraId="23939C0A" w14:textId="77777777" w:rsidR="00336DEB" w:rsidRPr="00F65FFD" w:rsidRDefault="00336DEB" w:rsidP="00336DEB">
      <w:pPr>
        <w:rPr>
          <w:rFonts w:ascii="Arial" w:hAnsi="Arial" w:cs="Arial"/>
          <w:sz w:val="24"/>
          <w:lang w:eastAsia="zh-TW"/>
        </w:rPr>
      </w:pPr>
    </w:p>
    <w:p w14:paraId="70D5EE51" w14:textId="77777777" w:rsidR="00336DEB" w:rsidRPr="00F65FFD" w:rsidRDefault="00336DEB" w:rsidP="00336DEB">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6</w:t>
      </w:r>
      <w:r w:rsidRPr="005868FA">
        <w:rPr>
          <w:rFonts w:ascii="Arial" w:hAnsi="Arial" w:cs="Arial"/>
          <w:sz w:val="24"/>
          <w:lang w:eastAsia="zh-TW"/>
        </w:rPr>
        <w:t>,000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8</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Expert Mission.</w:t>
      </w:r>
    </w:p>
    <w:p w14:paraId="5A248C97" w14:textId="77777777" w:rsidR="00336DEB" w:rsidRPr="00F65FFD" w:rsidRDefault="00336DEB" w:rsidP="00336DEB">
      <w:pPr>
        <w:rPr>
          <w:rFonts w:ascii="Arial" w:hAnsi="Arial" w:cs="Arial"/>
          <w:sz w:val="24"/>
          <w:lang w:eastAsia="zh-TW"/>
        </w:rPr>
      </w:pPr>
    </w:p>
    <w:p w14:paraId="47325DBD" w14:textId="77777777" w:rsidR="00336DEB" w:rsidRPr="00F65FFD" w:rsidRDefault="00336DEB" w:rsidP="00336DEB">
      <w:pPr>
        <w:pStyle w:val="ListParagraph"/>
        <w:widowControl/>
        <w:numPr>
          <w:ilvl w:val="0"/>
          <w:numId w:val="10"/>
        </w:numPr>
        <w:rPr>
          <w:rFonts w:ascii="Arial" w:hAnsi="Arial" w:cs="Arial"/>
          <w:sz w:val="24"/>
          <w:lang w:eastAsia="zh-TW"/>
        </w:rPr>
      </w:pPr>
      <w:r w:rsidRPr="00F65FFD">
        <w:rPr>
          <w:rFonts w:ascii="Arial" w:hAnsi="Arial" w:cs="Arial"/>
          <w:sz w:val="24"/>
          <w:lang w:eastAsia="zh-TW"/>
        </w:rPr>
        <w:t>To allocate US$</w:t>
      </w:r>
      <w:r w:rsidRPr="00F65FFD">
        <w:rPr>
          <w:rFonts w:ascii="Arial" w:eastAsia="Malgun Gothic" w:hAnsi="Arial" w:cs="Arial"/>
          <w:sz w:val="24"/>
          <w:lang w:eastAsia="ko-KR"/>
        </w:rPr>
        <w:t xml:space="preserve"> </w:t>
      </w:r>
      <w:r w:rsidRPr="005868FA">
        <w:rPr>
          <w:rFonts w:ascii="Arial" w:eastAsia="Malgun Gothic" w:hAnsi="Arial" w:cs="Arial"/>
          <w:sz w:val="24"/>
          <w:lang w:eastAsia="ko-KR"/>
        </w:rPr>
        <w:t>5,0</w:t>
      </w:r>
      <w:r w:rsidRPr="005868FA">
        <w:rPr>
          <w:rFonts w:ascii="Arial" w:hAnsi="Arial" w:cs="Arial"/>
          <w:sz w:val="24"/>
          <w:lang w:eastAsia="zh-TW"/>
        </w:rPr>
        <w:t>00</w:t>
      </w:r>
      <w:r w:rsidRPr="00F65FFD">
        <w:rPr>
          <w:rFonts w:ascii="Arial" w:hAnsi="Arial" w:cs="Arial"/>
          <w:sz w:val="24"/>
          <w:lang w:eastAsia="zh-TW"/>
        </w:rPr>
        <w:t xml:space="preserve"> budget of TCTF in 201</w:t>
      </w:r>
      <w:r>
        <w:rPr>
          <w:rFonts w:ascii="Arial" w:eastAsia="Malgun Gothic" w:hAnsi="Arial" w:cs="Arial"/>
          <w:sz w:val="24"/>
          <w:lang w:eastAsia="ko-KR"/>
        </w:rPr>
        <w:t>8</w:t>
      </w:r>
      <w:r w:rsidRPr="00F65FFD">
        <w:rPr>
          <w:rFonts w:ascii="Arial" w:hAnsi="Arial" w:cs="Arial"/>
          <w:sz w:val="24"/>
          <w:lang w:eastAsia="zh-TW"/>
        </w:rPr>
        <w:t xml:space="preserve"> for supporting the training workshop for </w:t>
      </w:r>
      <w:r w:rsidRPr="00F65FFD">
        <w:rPr>
          <w:rFonts w:ascii="Arial" w:eastAsia="Malgun Gothic" w:hAnsi="Arial" w:cs="Arial"/>
          <w:sz w:val="24"/>
          <w:lang w:eastAsia="ko-KR"/>
        </w:rPr>
        <w:t xml:space="preserve">the iCowin project that will be held in HKO. </w:t>
      </w:r>
      <w:r w:rsidRPr="00F65FFD">
        <w:rPr>
          <w:rFonts w:ascii="Arial" w:hAnsi="Arial" w:cs="Arial"/>
          <w:sz w:val="24"/>
          <w:lang w:eastAsia="zh-TW"/>
        </w:rPr>
        <w:t xml:space="preserve"> </w:t>
      </w:r>
    </w:p>
    <w:p w14:paraId="7242F02D" w14:textId="77777777" w:rsidR="00336DEB" w:rsidRPr="00F65FFD" w:rsidRDefault="00336DEB" w:rsidP="00336DEB">
      <w:pPr>
        <w:rPr>
          <w:rFonts w:ascii="Arial" w:hAnsi="Arial" w:cs="Arial"/>
          <w:sz w:val="24"/>
          <w:lang w:eastAsia="zh-TW"/>
        </w:rPr>
      </w:pPr>
    </w:p>
    <w:p w14:paraId="0D04EA5B" w14:textId="77777777" w:rsidR="00336DEB" w:rsidRPr="00F65FFD" w:rsidRDefault="00336DEB" w:rsidP="00336DEB">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8</w:t>
      </w:r>
      <w:r w:rsidRPr="005868FA">
        <w:rPr>
          <w:rFonts w:ascii="Arial" w:hAnsi="Arial" w:cs="Arial"/>
          <w:sz w:val="24"/>
          <w:lang w:eastAsia="zh-TW"/>
        </w:rPr>
        <w:t>,000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8</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participation in PRIMO Conference in Honolulu.</w:t>
      </w:r>
    </w:p>
    <w:p w14:paraId="109F7037" w14:textId="77777777" w:rsidR="00336DEB" w:rsidRPr="00F65FFD" w:rsidRDefault="00336DEB" w:rsidP="00336DEB">
      <w:pPr>
        <w:rPr>
          <w:rFonts w:ascii="Arial" w:hAnsi="Arial" w:cs="Arial"/>
          <w:sz w:val="24"/>
          <w:lang w:eastAsia="zh-TW"/>
        </w:rPr>
      </w:pPr>
    </w:p>
    <w:p w14:paraId="4FA0A893" w14:textId="77777777" w:rsidR="00336DEB" w:rsidRPr="00F65FFD" w:rsidRDefault="00336DEB" w:rsidP="00336DEB">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6</w:t>
      </w:r>
      <w:r w:rsidRPr="005868FA">
        <w:rPr>
          <w:rFonts w:ascii="Arial" w:hAnsi="Arial" w:cs="Arial"/>
          <w:sz w:val="24"/>
          <w:lang w:eastAsia="zh-TW"/>
        </w:rPr>
        <w:t>,000</w:t>
      </w:r>
      <w:r w:rsidRPr="00F65FFD">
        <w:rPr>
          <w:rFonts w:ascii="Arial" w:hAnsi="Arial" w:cs="Arial"/>
          <w:sz w:val="24"/>
          <w:lang w:eastAsia="zh-TW"/>
        </w:rPr>
        <w:t xml:space="preserve"> budget of TCTF in 201</w:t>
      </w:r>
      <w:r>
        <w:rPr>
          <w:rFonts w:ascii="Arial" w:eastAsia="Malgun Gothic" w:hAnsi="Arial" w:cs="Arial"/>
          <w:sz w:val="24"/>
          <w:lang w:eastAsia="ko-KR"/>
        </w:rPr>
        <w:t>8</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research fellowship, which will be held in STI, CHINA, related to benefit evaluation of Typhoon disaster prevention and preparedness.</w:t>
      </w:r>
    </w:p>
    <w:p w14:paraId="616FEAE3" w14:textId="77777777" w:rsidR="00336DEB" w:rsidRPr="00F65FFD" w:rsidRDefault="00336DEB" w:rsidP="00336DEB">
      <w:pPr>
        <w:pStyle w:val="ListParagraph"/>
        <w:rPr>
          <w:rFonts w:ascii="Arial" w:hAnsi="Arial" w:cs="Arial"/>
          <w:sz w:val="24"/>
          <w:lang w:eastAsia="zh-TW"/>
        </w:rPr>
      </w:pPr>
    </w:p>
    <w:p w14:paraId="1D92FE5A" w14:textId="77777777" w:rsidR="00336DEB" w:rsidRPr="00F65FFD" w:rsidRDefault="00336DEB" w:rsidP="00336DEB">
      <w:pPr>
        <w:pStyle w:val="ListParagraph"/>
        <w:widowControl/>
        <w:numPr>
          <w:ilvl w:val="0"/>
          <w:numId w:val="10"/>
        </w:numPr>
        <w:rPr>
          <w:rFonts w:ascii="Arial" w:hAnsi="Arial" w:cs="Arial"/>
          <w:sz w:val="24"/>
          <w:lang w:eastAsia="zh-TW"/>
        </w:rPr>
      </w:pPr>
      <w:r w:rsidRPr="00F65FFD">
        <w:rPr>
          <w:rFonts w:ascii="Arial" w:eastAsia="Malgun Gothic" w:hAnsi="Arial" w:cs="Arial"/>
          <w:sz w:val="24"/>
          <w:lang w:eastAsia="ko-KR"/>
        </w:rPr>
        <w:t xml:space="preserve">To allocate US$ </w:t>
      </w:r>
      <w:r w:rsidRPr="005868FA">
        <w:rPr>
          <w:rFonts w:ascii="Arial" w:eastAsia="Malgun Gothic" w:hAnsi="Arial" w:cs="Arial"/>
          <w:sz w:val="24"/>
          <w:lang w:eastAsia="ko-KR"/>
        </w:rPr>
        <w:t>4,000</w:t>
      </w:r>
      <w:r w:rsidRPr="00F65FFD">
        <w:rPr>
          <w:rFonts w:ascii="Arial" w:eastAsia="Malgun Gothic" w:hAnsi="Arial" w:cs="Arial"/>
          <w:sz w:val="24"/>
          <w:lang w:eastAsia="ko-KR"/>
        </w:rPr>
        <w:t xml:space="preserve"> budget of TCTF in 201</w:t>
      </w:r>
      <w:r>
        <w:rPr>
          <w:rFonts w:ascii="Arial" w:eastAsia="Malgun Gothic" w:hAnsi="Arial" w:cs="Arial"/>
          <w:sz w:val="24"/>
          <w:lang w:eastAsia="ko-KR"/>
        </w:rPr>
        <w:t>8</w:t>
      </w:r>
      <w:r w:rsidRPr="00F65FFD">
        <w:rPr>
          <w:rFonts w:ascii="Arial" w:eastAsia="Malgun Gothic" w:hAnsi="Arial" w:cs="Arial"/>
          <w:sz w:val="24"/>
          <w:lang w:eastAsia="ko-KR"/>
        </w:rPr>
        <w:t xml:space="preserve"> for making a publication after collecting the report about big data and social media use for DRR.</w:t>
      </w:r>
    </w:p>
    <w:p w14:paraId="2B348E26" w14:textId="77777777" w:rsidR="00336DEB" w:rsidRPr="00F65FFD" w:rsidRDefault="00336DEB" w:rsidP="00336DEB">
      <w:pPr>
        <w:rPr>
          <w:rFonts w:ascii="Arial" w:hAnsi="Arial" w:cs="Arial"/>
          <w:sz w:val="24"/>
          <w:lang w:eastAsia="zh-TW"/>
        </w:rPr>
      </w:pPr>
    </w:p>
    <w:p w14:paraId="1A3E1E46" w14:textId="77777777" w:rsidR="00336DEB" w:rsidRPr="00F65FFD" w:rsidRDefault="00336DEB" w:rsidP="00336DEB">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hAnsi="Arial" w:cs="Arial"/>
          <w:sz w:val="24"/>
          <w:lang w:eastAsia="zh-TW"/>
        </w:rPr>
        <w:t>3,000</w:t>
      </w:r>
      <w:r w:rsidRPr="00F65FFD">
        <w:rPr>
          <w:rFonts w:ascii="Arial" w:hAnsi="Arial" w:cs="Arial"/>
          <w:sz w:val="24"/>
          <w:lang w:eastAsia="zh-TW"/>
        </w:rPr>
        <w:t xml:space="preserve"> budget of TCTF in 2018 for supporting to make educational video related to DRR</w:t>
      </w:r>
    </w:p>
    <w:p w14:paraId="5C1C2E6E" w14:textId="77777777" w:rsidR="00336DEB" w:rsidRPr="00F65FFD" w:rsidRDefault="00336DEB" w:rsidP="00336DEB">
      <w:pPr>
        <w:rPr>
          <w:rFonts w:ascii="Arial" w:hAnsi="Arial" w:cs="Arial"/>
          <w:sz w:val="24"/>
          <w:lang w:eastAsia="zh-TW"/>
        </w:rPr>
      </w:pPr>
    </w:p>
    <w:p w14:paraId="402E2B58" w14:textId="77777777" w:rsidR="00336DEB" w:rsidRPr="00F65FFD" w:rsidRDefault="00336DEB" w:rsidP="00336DEB">
      <w:pPr>
        <w:rPr>
          <w:rFonts w:ascii="Arial" w:hAnsi="Arial" w:cs="Arial"/>
          <w:b/>
          <w:sz w:val="24"/>
          <w:lang w:eastAsia="zh-TW"/>
        </w:rPr>
      </w:pPr>
      <w:r w:rsidRPr="00F65FFD">
        <w:rPr>
          <w:rFonts w:ascii="Arial" w:hAnsi="Arial" w:cs="Arial"/>
          <w:b/>
          <w:sz w:val="24"/>
          <w:lang w:eastAsia="zh-TW"/>
        </w:rPr>
        <w:t>6. Recommendation of WGDRR</w:t>
      </w:r>
    </w:p>
    <w:p w14:paraId="4641B2B3" w14:textId="77777777" w:rsidR="00336DEB" w:rsidRPr="00F65FFD" w:rsidRDefault="00336DEB" w:rsidP="00336DEB">
      <w:pPr>
        <w:rPr>
          <w:rFonts w:ascii="Arial" w:hAnsi="Arial" w:cs="Arial"/>
          <w:b/>
          <w:sz w:val="24"/>
          <w:lang w:eastAsia="zh-TW"/>
        </w:rPr>
      </w:pPr>
    </w:p>
    <w:p w14:paraId="61714DCC" w14:textId="77777777" w:rsidR="00336DEB" w:rsidRPr="00F65FFD" w:rsidRDefault="00336DEB" w:rsidP="00336DEB">
      <w:pPr>
        <w:rPr>
          <w:rFonts w:ascii="Arial" w:hAnsi="Arial" w:cs="Arial"/>
          <w:sz w:val="24"/>
          <w:lang w:eastAsia="zh-TW"/>
        </w:rPr>
      </w:pPr>
      <w:r w:rsidRPr="00F65FFD">
        <w:rPr>
          <w:rFonts w:ascii="Arial" w:hAnsi="Arial" w:cs="Arial"/>
          <w:sz w:val="24"/>
          <w:lang w:eastAsia="zh-TW"/>
        </w:rPr>
        <w:t>On the basic</w:t>
      </w:r>
      <w:r>
        <w:rPr>
          <w:rFonts w:ascii="Arial" w:hAnsi="Arial" w:cs="Arial"/>
          <w:sz w:val="24"/>
          <w:lang w:eastAsia="zh-TW"/>
        </w:rPr>
        <w:t>s</w:t>
      </w:r>
      <w:r w:rsidRPr="00F65FFD">
        <w:rPr>
          <w:rFonts w:ascii="Arial" w:hAnsi="Arial" w:cs="Arial"/>
          <w:sz w:val="24"/>
          <w:lang w:eastAsia="zh-TW"/>
        </w:rPr>
        <w:t xml:space="preserve"> of the conclusion of discussion and deliberations, the WGDRR made the following recommendations:</w:t>
      </w:r>
    </w:p>
    <w:p w14:paraId="52C283F8" w14:textId="77777777" w:rsidR="00336DEB" w:rsidRPr="00F65FFD" w:rsidRDefault="00336DEB" w:rsidP="00336DEB">
      <w:pPr>
        <w:rPr>
          <w:rFonts w:ascii="Arial" w:hAnsi="Arial" w:cs="Arial"/>
          <w:sz w:val="24"/>
          <w:lang w:eastAsia="zh-TW"/>
        </w:rPr>
      </w:pPr>
    </w:p>
    <w:p w14:paraId="0B4D9A69"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appoint Dr. Yuntae Kim from Republic of Korea as the WGDRR’s Vice Chair to replace Cecilia, Leong Fong Peng from Macau, China.</w:t>
      </w:r>
    </w:p>
    <w:p w14:paraId="3B297567" w14:textId="77777777" w:rsidR="00336DEB" w:rsidRPr="005868FA" w:rsidRDefault="00336DEB" w:rsidP="00336DEB">
      <w:pPr>
        <w:rPr>
          <w:rFonts w:ascii="Arial" w:hAnsi="Arial" w:cs="Arial"/>
          <w:sz w:val="24"/>
          <w:lang w:eastAsia="zh-TW"/>
        </w:rPr>
      </w:pPr>
    </w:p>
    <w:p w14:paraId="4089C04B"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request NDMI to </w:t>
      </w:r>
      <w:r w:rsidRPr="005868FA">
        <w:rPr>
          <w:rFonts w:ascii="Arial" w:eastAsia="Malgun Gothic" w:hAnsi="Arial" w:cs="Arial"/>
          <w:sz w:val="24"/>
          <w:lang w:eastAsia="ko-KR"/>
        </w:rPr>
        <w:t xml:space="preserve">conduct the Expert Mission that is aimed </w:t>
      </w:r>
      <w:r w:rsidRPr="005868FA">
        <w:rPr>
          <w:rFonts w:ascii="Arial" w:eastAsia="Malgun Gothic" w:hAnsi="Arial" w:cs="Arial"/>
          <w:sz w:val="24"/>
          <w:lang w:eastAsia="zh-TW"/>
        </w:rPr>
        <w:t>at improving the capacities of disaster management through</w:t>
      </w:r>
      <w:r w:rsidRPr="005868FA">
        <w:rPr>
          <w:rFonts w:ascii="Arial" w:eastAsia="Malgun Gothic" w:hAnsi="Arial" w:cs="Arial"/>
          <w:sz w:val="24"/>
          <w:lang w:eastAsia="ko-KR"/>
        </w:rPr>
        <w:t xml:space="preserve"> knowledge exchange and experience sharing among TC Members. It</w:t>
      </w:r>
      <w:r w:rsidRPr="005868FA">
        <w:rPr>
          <w:rFonts w:ascii="Arial" w:eastAsia="Malgun Gothic" w:hAnsi="Arial" w:cs="Arial"/>
          <w:sz w:val="24"/>
          <w:lang w:eastAsia="zh-TW"/>
        </w:rPr>
        <w:t xml:space="preserve"> </w:t>
      </w:r>
      <w:r w:rsidRPr="005868FA">
        <w:rPr>
          <w:rFonts w:ascii="Arial" w:eastAsia="Malgun Gothic" w:hAnsi="Arial" w:cs="Arial"/>
          <w:sz w:val="24"/>
          <w:lang w:eastAsia="ko-KR"/>
        </w:rPr>
        <w:t>was suggested to conduct the expert mission in Thailand in 2018. (Yet to be confirmed by Thailand)</w:t>
      </w:r>
    </w:p>
    <w:p w14:paraId="7FA2C8D8" w14:textId="77777777" w:rsidR="00336DEB" w:rsidRPr="005868FA" w:rsidRDefault="00336DEB" w:rsidP="00336DEB">
      <w:pPr>
        <w:rPr>
          <w:rFonts w:ascii="Arial" w:hAnsi="Arial" w:cs="Arial"/>
          <w:sz w:val="24"/>
          <w:lang w:eastAsia="ko-KR"/>
        </w:rPr>
      </w:pPr>
    </w:p>
    <w:p w14:paraId="2300113D"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HKO continue to conduct the training workshop for iCowin project for interested Members in 2018 and encourage the Members to join the project.</w:t>
      </w:r>
    </w:p>
    <w:p w14:paraId="54A213EC" w14:textId="77777777" w:rsidR="00336DEB" w:rsidRPr="005868FA" w:rsidRDefault="00336DEB" w:rsidP="00336DEB">
      <w:pPr>
        <w:rPr>
          <w:rFonts w:ascii="Arial" w:hAnsi="Arial" w:cs="Arial"/>
          <w:sz w:val="24"/>
          <w:lang w:eastAsia="zh-TW"/>
        </w:rPr>
      </w:pPr>
    </w:p>
    <w:p w14:paraId="68E31881"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encourage the benefited </w:t>
      </w:r>
      <w:r>
        <w:rPr>
          <w:rFonts w:ascii="Arial" w:hAnsi="Arial" w:cs="Arial"/>
          <w:sz w:val="24"/>
          <w:lang w:eastAsia="zh-TW"/>
        </w:rPr>
        <w:t xml:space="preserve">TC </w:t>
      </w:r>
      <w:r w:rsidRPr="005868FA">
        <w:rPr>
          <w:rFonts w:ascii="Arial" w:hAnsi="Arial" w:cs="Arial"/>
          <w:sz w:val="24"/>
          <w:lang w:eastAsia="zh-TW"/>
        </w:rPr>
        <w:t xml:space="preserve">Members to participate in the activities of the SSOP Project II. </w:t>
      </w:r>
    </w:p>
    <w:p w14:paraId="6B2FE98C" w14:textId="77777777" w:rsidR="00336DEB" w:rsidRPr="005868FA" w:rsidRDefault="00336DEB" w:rsidP="00336DEB">
      <w:pPr>
        <w:rPr>
          <w:rFonts w:ascii="Arial" w:hAnsi="Arial" w:cs="Arial"/>
          <w:sz w:val="24"/>
          <w:lang w:eastAsia="zh-TW"/>
        </w:rPr>
      </w:pPr>
    </w:p>
    <w:p w14:paraId="281F9426"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NDMI</w:t>
      </w:r>
      <w:r>
        <w:rPr>
          <w:rFonts w:ascii="Arial" w:hAnsi="Arial" w:cs="Arial"/>
          <w:sz w:val="24"/>
          <w:lang w:eastAsia="zh-TW"/>
        </w:rPr>
        <w:t>, Republic of Korea</w:t>
      </w:r>
      <w:r w:rsidRPr="005868FA">
        <w:rPr>
          <w:rFonts w:ascii="Arial" w:hAnsi="Arial" w:cs="Arial"/>
          <w:sz w:val="24"/>
          <w:lang w:eastAsia="zh-TW"/>
        </w:rPr>
        <w:t xml:space="preserve"> and NOAA</w:t>
      </w:r>
      <w:r>
        <w:rPr>
          <w:rFonts w:ascii="Arial" w:hAnsi="Arial" w:cs="Arial"/>
          <w:sz w:val="24"/>
          <w:lang w:eastAsia="zh-TW"/>
        </w:rPr>
        <w:t>, USA</w:t>
      </w:r>
      <w:r w:rsidRPr="005868FA">
        <w:rPr>
          <w:rFonts w:ascii="Arial" w:hAnsi="Arial" w:cs="Arial"/>
          <w:sz w:val="24"/>
          <w:lang w:eastAsia="zh-TW"/>
        </w:rPr>
        <w:t xml:space="preserve"> organize the participation of TC WGDRR in PRIMO Conference.</w:t>
      </w:r>
    </w:p>
    <w:p w14:paraId="5E834C0C" w14:textId="77777777" w:rsidR="00336DEB" w:rsidRPr="005868FA" w:rsidRDefault="00336DEB" w:rsidP="00336DEB">
      <w:pPr>
        <w:rPr>
          <w:rFonts w:ascii="Arial" w:hAnsi="Arial" w:cs="Arial"/>
          <w:sz w:val="24"/>
          <w:lang w:eastAsia="zh-TW"/>
        </w:rPr>
      </w:pPr>
    </w:p>
    <w:p w14:paraId="6E0944D2"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w:t>
      </w:r>
      <w:r>
        <w:rPr>
          <w:rFonts w:ascii="Arial" w:hAnsi="Arial" w:cs="Arial"/>
          <w:sz w:val="24"/>
          <w:lang w:eastAsia="zh-TW"/>
        </w:rPr>
        <w:t xml:space="preserve">quest STI, China continually </w:t>
      </w:r>
      <w:r w:rsidRPr="005868FA">
        <w:rPr>
          <w:rFonts w:ascii="Arial" w:hAnsi="Arial" w:cs="Arial"/>
          <w:sz w:val="24"/>
          <w:lang w:eastAsia="zh-TW"/>
        </w:rPr>
        <w:t>conduct the research fellowship for the Project of benefited evaluation of typhoon disaster prevention and preparedness to the interested TC Members.</w:t>
      </w:r>
    </w:p>
    <w:p w14:paraId="74A20BAB" w14:textId="77777777" w:rsidR="00336DEB" w:rsidRPr="005868FA" w:rsidRDefault="00336DEB" w:rsidP="00336DEB">
      <w:pPr>
        <w:rPr>
          <w:rFonts w:ascii="Arial" w:hAnsi="Arial" w:cs="Arial"/>
          <w:sz w:val="24"/>
          <w:lang w:eastAsia="zh-TW"/>
        </w:rPr>
      </w:pPr>
    </w:p>
    <w:p w14:paraId="07A6A82B"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STI, China coordinate the collection of big data and social media use for DRR from the Members.</w:t>
      </w:r>
    </w:p>
    <w:p w14:paraId="1F8E35A4" w14:textId="77777777" w:rsidR="00336DEB" w:rsidRPr="005868FA" w:rsidRDefault="00336DEB" w:rsidP="00336DEB">
      <w:pPr>
        <w:rPr>
          <w:rFonts w:ascii="Arial" w:hAnsi="Arial" w:cs="Arial"/>
          <w:sz w:val="24"/>
          <w:lang w:eastAsia="zh-TW"/>
        </w:rPr>
      </w:pPr>
    </w:p>
    <w:p w14:paraId="2DAC9B03" w14:textId="77777777" w:rsidR="00336DEB" w:rsidRPr="005868FA" w:rsidRDefault="00336DEB" w:rsidP="00336DEB">
      <w:pPr>
        <w:pStyle w:val="ListParagraph"/>
        <w:widowControl/>
        <w:numPr>
          <w:ilvl w:val="0"/>
          <w:numId w:val="11"/>
        </w:numPr>
        <w:rPr>
          <w:rFonts w:ascii="Arial" w:hAnsi="Arial" w:cs="Arial"/>
          <w:sz w:val="24"/>
          <w:lang w:eastAsia="zh-TW"/>
        </w:rPr>
      </w:pPr>
      <w:r>
        <w:rPr>
          <w:rFonts w:ascii="Arial" w:hAnsi="Arial" w:cs="Arial"/>
          <w:sz w:val="24"/>
          <w:lang w:eastAsia="zh-TW"/>
        </w:rPr>
        <w:t xml:space="preserve">To request NDMI continually </w:t>
      </w:r>
      <w:r w:rsidRPr="005868FA">
        <w:rPr>
          <w:rFonts w:ascii="Arial" w:hAnsi="Arial" w:cs="Arial"/>
          <w:sz w:val="24"/>
          <w:lang w:eastAsia="zh-TW"/>
        </w:rPr>
        <w:t xml:space="preserve">make a video related to public education on DRR. </w:t>
      </w:r>
    </w:p>
    <w:p w14:paraId="51C3920A" w14:textId="77777777" w:rsidR="00336DEB" w:rsidRPr="005868FA" w:rsidRDefault="00336DEB" w:rsidP="00336DEB">
      <w:pPr>
        <w:rPr>
          <w:rFonts w:ascii="Arial" w:hAnsi="Arial" w:cs="Arial"/>
          <w:sz w:val="24"/>
          <w:lang w:eastAsia="zh-TW"/>
        </w:rPr>
      </w:pPr>
    </w:p>
    <w:p w14:paraId="56C65C34"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NDMI, Republic of Korea to hold the 13</w:t>
      </w:r>
      <w:r w:rsidRPr="005868FA">
        <w:rPr>
          <w:rFonts w:ascii="Arial" w:hAnsi="Arial" w:cs="Arial"/>
          <w:sz w:val="24"/>
          <w:vertAlign w:val="superscript"/>
          <w:lang w:eastAsia="zh-TW"/>
        </w:rPr>
        <w:t>th</w:t>
      </w:r>
      <w:r w:rsidRPr="005868FA">
        <w:rPr>
          <w:rFonts w:ascii="Arial" w:hAnsi="Arial" w:cs="Arial"/>
          <w:sz w:val="24"/>
          <w:lang w:eastAsia="zh-TW"/>
        </w:rPr>
        <w:t xml:space="preserve"> WGDRR Annual Workshop in 2018.</w:t>
      </w:r>
    </w:p>
    <w:p w14:paraId="12CC172D" w14:textId="77777777" w:rsidR="00336DEB" w:rsidRPr="005868FA" w:rsidRDefault="00336DEB" w:rsidP="00336DEB">
      <w:pPr>
        <w:rPr>
          <w:rFonts w:ascii="Arial" w:hAnsi="Arial" w:cs="Arial"/>
          <w:sz w:val="24"/>
          <w:lang w:eastAsia="zh-TW"/>
        </w:rPr>
      </w:pPr>
    </w:p>
    <w:p w14:paraId="3AA1DC7C" w14:textId="77777777" w:rsidR="00336DEB" w:rsidRPr="005868FA"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request NDMI continually to support and carry out the </w:t>
      </w:r>
      <w:r>
        <w:rPr>
          <w:rFonts w:ascii="Arial" w:hAnsi="Arial" w:cs="Arial"/>
          <w:sz w:val="24"/>
          <w:lang w:eastAsia="zh-TW"/>
        </w:rPr>
        <w:t>establishment</w:t>
      </w:r>
      <w:r w:rsidRPr="005868FA">
        <w:rPr>
          <w:rFonts w:ascii="Arial" w:hAnsi="Arial" w:cs="Arial"/>
          <w:sz w:val="24"/>
          <w:lang w:eastAsia="zh-TW"/>
        </w:rPr>
        <w:t xml:space="preserve"> of the early warning and alert system in Lao PDR and Vietnam and encourage the Members to join the project in the future.</w:t>
      </w:r>
    </w:p>
    <w:p w14:paraId="6E94514B" w14:textId="77777777" w:rsidR="00336DEB" w:rsidRPr="005868FA" w:rsidRDefault="00336DEB" w:rsidP="00336DEB">
      <w:pPr>
        <w:rPr>
          <w:rFonts w:ascii="Arial" w:hAnsi="Arial" w:cs="Arial"/>
          <w:sz w:val="24"/>
          <w:lang w:eastAsia="zh-TW"/>
        </w:rPr>
      </w:pPr>
    </w:p>
    <w:p w14:paraId="4AFF98B1" w14:textId="77777777" w:rsidR="00336DEB" w:rsidRDefault="00336DEB" w:rsidP="00336DEB">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encourage the Members to share information related to DRR on the forum of TC.</w:t>
      </w:r>
    </w:p>
    <w:p w14:paraId="4A918E40" w14:textId="77777777" w:rsidR="00336DEB" w:rsidRPr="00A67121" w:rsidRDefault="00336DEB" w:rsidP="00336DEB">
      <w:pPr>
        <w:widowControl/>
        <w:rPr>
          <w:rFonts w:ascii="Arial" w:hAnsi="Arial" w:cs="Arial"/>
          <w:sz w:val="24"/>
          <w:lang w:eastAsia="zh-TW"/>
        </w:rPr>
      </w:pPr>
    </w:p>
    <w:p w14:paraId="4D0AFFD2" w14:textId="77777777" w:rsidR="00336DEB" w:rsidRDefault="00336DEB" w:rsidP="00336DEB">
      <w:pPr>
        <w:pStyle w:val="ListParagraph"/>
        <w:widowControl/>
        <w:numPr>
          <w:ilvl w:val="0"/>
          <w:numId w:val="11"/>
        </w:numPr>
        <w:rPr>
          <w:rFonts w:ascii="Arial" w:hAnsi="Arial" w:cs="Arial"/>
          <w:sz w:val="24"/>
          <w:lang w:eastAsia="zh-TW"/>
        </w:rPr>
      </w:pPr>
      <w:r w:rsidRPr="00A67121">
        <w:rPr>
          <w:rFonts w:ascii="Arial" w:hAnsi="Arial" w:cs="Arial"/>
          <w:sz w:val="24"/>
          <w:lang w:eastAsia="zh-TW"/>
        </w:rPr>
        <w:t>To request the Committee to approve the proposed projects and related budget</w:t>
      </w:r>
    </w:p>
    <w:p w14:paraId="3A04FB93" w14:textId="77777777" w:rsidR="00336DEB" w:rsidRDefault="00336DEB" w:rsidP="00336DEB">
      <w:pPr>
        <w:ind w:left="360"/>
        <w:rPr>
          <w:rFonts w:ascii="Arial" w:hAnsi="Arial" w:cs="Arial"/>
          <w:b/>
          <w:snapToGrid w:val="0"/>
          <w:sz w:val="24"/>
          <w:u w:val="single"/>
          <w:lang w:eastAsia="en-US"/>
        </w:rPr>
      </w:pPr>
    </w:p>
    <w:p w14:paraId="6C33F989" w14:textId="77777777" w:rsidR="00336DEB" w:rsidRDefault="00336DEB" w:rsidP="00336DEB">
      <w:pPr>
        <w:ind w:left="360"/>
        <w:rPr>
          <w:rFonts w:ascii="Arial" w:hAnsi="Arial" w:cs="Arial"/>
          <w:b/>
          <w:snapToGrid w:val="0"/>
          <w:sz w:val="24"/>
          <w:u w:val="single"/>
          <w:lang w:eastAsia="en-US"/>
        </w:rPr>
      </w:pPr>
    </w:p>
    <w:p w14:paraId="20F8F362" w14:textId="77777777" w:rsidR="00336DEB" w:rsidRDefault="00336DEB" w:rsidP="00336DEB">
      <w:pPr>
        <w:ind w:left="360"/>
        <w:rPr>
          <w:rFonts w:ascii="Arial" w:hAnsi="Arial" w:cs="Arial"/>
          <w:b/>
          <w:snapToGrid w:val="0"/>
          <w:sz w:val="24"/>
          <w:u w:val="single"/>
          <w:lang w:eastAsia="en-US"/>
        </w:rPr>
      </w:pPr>
    </w:p>
    <w:p w14:paraId="099DBEC3" w14:textId="77777777" w:rsidR="00336DEB" w:rsidRDefault="00336DEB" w:rsidP="00336DEB">
      <w:pPr>
        <w:ind w:left="360"/>
        <w:rPr>
          <w:rFonts w:ascii="Arial" w:eastAsia="宋体" w:hAnsi="Arial" w:cs="Arial"/>
          <w:b/>
          <w:snapToGrid w:val="0"/>
          <w:sz w:val="24"/>
          <w:u w:val="single"/>
          <w:lang w:eastAsia="zh-CN"/>
        </w:rPr>
      </w:pPr>
      <w:r w:rsidRPr="00E13B40">
        <w:rPr>
          <w:rFonts w:ascii="Arial" w:hAnsi="Arial" w:cs="Arial"/>
          <w:b/>
          <w:snapToGrid w:val="0"/>
          <w:sz w:val="24"/>
          <w:u w:val="single"/>
          <w:lang w:eastAsia="en-US"/>
        </w:rPr>
        <w:t xml:space="preserve">Annex </w:t>
      </w:r>
      <w:r w:rsidRPr="00E13B40">
        <w:rPr>
          <w:rFonts w:ascii="Arial" w:eastAsia="宋体" w:hAnsi="Arial" w:cs="Arial"/>
          <w:b/>
          <w:snapToGrid w:val="0"/>
          <w:sz w:val="24"/>
          <w:u w:val="single"/>
          <w:lang w:eastAsia="zh-CN"/>
        </w:rPr>
        <w:t>-</w:t>
      </w:r>
      <w:r w:rsidRPr="00E13B40">
        <w:rPr>
          <w:rFonts w:ascii="Arial" w:hAnsi="Arial" w:cs="Arial"/>
          <w:b/>
          <w:snapToGrid w:val="0"/>
          <w:sz w:val="24"/>
          <w:u w:val="single"/>
          <w:lang w:eastAsia="en-US"/>
        </w:rPr>
        <w:t xml:space="preserve"> </w:t>
      </w:r>
      <w:r w:rsidRPr="00E13B40">
        <w:rPr>
          <w:rFonts w:ascii="Arial" w:eastAsia="宋体" w:hAnsi="Arial" w:cs="Arial"/>
          <w:b/>
          <w:snapToGrid w:val="0"/>
          <w:sz w:val="24"/>
          <w:u w:val="single"/>
          <w:lang w:eastAsia="zh-CN"/>
        </w:rPr>
        <w:t xml:space="preserve">Implementation Status </w:t>
      </w:r>
      <w:r w:rsidRPr="00E13B40">
        <w:rPr>
          <w:rFonts w:ascii="Arial" w:hAnsi="Arial" w:cs="Arial"/>
          <w:b/>
          <w:snapToGrid w:val="0"/>
          <w:sz w:val="24"/>
          <w:u w:val="single"/>
          <w:lang w:eastAsia="en-US"/>
        </w:rPr>
        <w:t>Successor Indicators of WGDRR AOPs 201</w:t>
      </w:r>
      <w:r w:rsidRPr="00E13B40">
        <w:rPr>
          <w:rFonts w:ascii="Arial" w:eastAsia="宋体" w:hAnsi="Arial" w:cs="Arial"/>
          <w:b/>
          <w:snapToGrid w:val="0"/>
          <w:sz w:val="24"/>
          <w:u w:val="single"/>
          <w:lang w:eastAsia="zh-CN"/>
        </w:rPr>
        <w:t>7</w:t>
      </w:r>
    </w:p>
    <w:p w14:paraId="777C2A06" w14:textId="77777777" w:rsidR="00100499" w:rsidRDefault="00100499" w:rsidP="00336DEB">
      <w:pPr>
        <w:ind w:left="360"/>
        <w:rPr>
          <w:rFonts w:ascii="Arial" w:eastAsia="宋体" w:hAnsi="Arial" w:cs="Arial"/>
          <w:b/>
          <w:snapToGrid w:val="0"/>
          <w:sz w:val="24"/>
          <w:u w:val="single"/>
          <w:lang w:eastAsia="zh-CN"/>
        </w:rPr>
      </w:pPr>
    </w:p>
    <w:p w14:paraId="71652F93" w14:textId="77777777" w:rsidR="00100499" w:rsidRDefault="00100499" w:rsidP="00336DEB">
      <w:pPr>
        <w:ind w:left="360"/>
        <w:rPr>
          <w:rFonts w:ascii="Arial" w:eastAsia="宋体" w:hAnsi="Arial" w:cs="Arial"/>
          <w:b/>
          <w:snapToGrid w:val="0"/>
          <w:sz w:val="24"/>
          <w:u w:val="single"/>
          <w:lang w:eastAsia="zh-CN"/>
        </w:rPr>
      </w:pPr>
    </w:p>
    <w:p w14:paraId="51DEFCEF" w14:textId="77777777" w:rsidR="00100499" w:rsidRDefault="00100499" w:rsidP="00336DEB">
      <w:pPr>
        <w:ind w:left="360"/>
        <w:rPr>
          <w:rFonts w:ascii="Arial" w:eastAsia="宋体" w:hAnsi="Arial" w:cs="Arial"/>
          <w:b/>
          <w:snapToGrid w:val="0"/>
          <w:sz w:val="24"/>
          <w:u w:val="single"/>
          <w:lang w:eastAsia="zh-CN"/>
        </w:rPr>
      </w:pPr>
    </w:p>
    <w:p w14:paraId="729A3144" w14:textId="77777777" w:rsidR="00100499" w:rsidRDefault="00100499" w:rsidP="00336DEB">
      <w:pPr>
        <w:ind w:left="360"/>
        <w:rPr>
          <w:rFonts w:ascii="Arial" w:eastAsia="宋体" w:hAnsi="Arial" w:cs="Arial"/>
          <w:b/>
          <w:snapToGrid w:val="0"/>
          <w:sz w:val="24"/>
          <w:u w:val="single"/>
          <w:lang w:eastAsia="zh-CN"/>
        </w:rPr>
      </w:pPr>
    </w:p>
    <w:p w14:paraId="2060F2BE" w14:textId="77777777" w:rsidR="00100499" w:rsidRDefault="00100499" w:rsidP="00336DEB">
      <w:pPr>
        <w:ind w:left="360"/>
        <w:rPr>
          <w:rFonts w:ascii="Arial" w:eastAsia="宋体" w:hAnsi="Arial" w:cs="Arial"/>
          <w:b/>
          <w:snapToGrid w:val="0"/>
          <w:sz w:val="24"/>
          <w:u w:val="single"/>
          <w:lang w:eastAsia="zh-CN"/>
        </w:rPr>
      </w:pPr>
    </w:p>
    <w:p w14:paraId="424D325F" w14:textId="77777777" w:rsidR="00100499" w:rsidRDefault="00100499" w:rsidP="00336DEB">
      <w:pPr>
        <w:ind w:left="360"/>
        <w:rPr>
          <w:rFonts w:ascii="Arial" w:eastAsia="宋体" w:hAnsi="Arial" w:cs="Arial"/>
          <w:b/>
          <w:snapToGrid w:val="0"/>
          <w:sz w:val="24"/>
          <w:u w:val="single"/>
          <w:lang w:eastAsia="zh-CN"/>
        </w:rPr>
      </w:pPr>
    </w:p>
    <w:p w14:paraId="26924E11" w14:textId="77777777" w:rsidR="00100499" w:rsidRDefault="00100499" w:rsidP="00336DEB">
      <w:pPr>
        <w:ind w:left="360"/>
        <w:rPr>
          <w:rFonts w:ascii="Arial" w:eastAsia="宋体" w:hAnsi="Arial" w:cs="Arial"/>
          <w:b/>
          <w:snapToGrid w:val="0"/>
          <w:sz w:val="24"/>
          <w:u w:val="single"/>
          <w:lang w:eastAsia="zh-CN"/>
        </w:rPr>
      </w:pPr>
    </w:p>
    <w:p w14:paraId="55C996B3" w14:textId="77777777" w:rsidR="00100499" w:rsidRDefault="00100499" w:rsidP="00336DEB">
      <w:pPr>
        <w:ind w:left="360"/>
        <w:rPr>
          <w:rFonts w:ascii="Arial" w:eastAsia="宋体" w:hAnsi="Arial" w:cs="Arial"/>
          <w:b/>
          <w:snapToGrid w:val="0"/>
          <w:sz w:val="24"/>
          <w:u w:val="single"/>
          <w:lang w:eastAsia="zh-CN"/>
        </w:rPr>
      </w:pPr>
    </w:p>
    <w:p w14:paraId="31A73788" w14:textId="77777777" w:rsidR="00100499" w:rsidRDefault="00100499" w:rsidP="00336DEB">
      <w:pPr>
        <w:ind w:left="360"/>
        <w:rPr>
          <w:rFonts w:ascii="Arial" w:eastAsia="宋体" w:hAnsi="Arial" w:cs="Arial"/>
          <w:b/>
          <w:snapToGrid w:val="0"/>
          <w:sz w:val="24"/>
          <w:u w:val="single"/>
          <w:lang w:eastAsia="zh-CN"/>
        </w:rPr>
      </w:pPr>
    </w:p>
    <w:p w14:paraId="770A2276" w14:textId="77777777" w:rsidR="00100499" w:rsidRDefault="00100499" w:rsidP="00336DEB">
      <w:pPr>
        <w:ind w:left="360"/>
        <w:rPr>
          <w:rFonts w:ascii="Arial" w:eastAsia="宋体" w:hAnsi="Arial" w:cs="Arial"/>
          <w:b/>
          <w:snapToGrid w:val="0"/>
          <w:sz w:val="24"/>
          <w:u w:val="single"/>
          <w:lang w:eastAsia="zh-CN"/>
        </w:rPr>
      </w:pPr>
    </w:p>
    <w:p w14:paraId="5AD902B3" w14:textId="77777777" w:rsidR="00100499" w:rsidRDefault="00100499" w:rsidP="00336DEB">
      <w:pPr>
        <w:ind w:left="360"/>
        <w:rPr>
          <w:rFonts w:ascii="Arial" w:eastAsia="宋体" w:hAnsi="Arial" w:cs="Arial"/>
          <w:b/>
          <w:snapToGrid w:val="0"/>
          <w:sz w:val="24"/>
          <w:u w:val="single"/>
          <w:lang w:eastAsia="zh-CN"/>
        </w:rPr>
      </w:pPr>
    </w:p>
    <w:p w14:paraId="5249745A" w14:textId="77777777" w:rsidR="00100499" w:rsidRDefault="00100499" w:rsidP="00336DEB">
      <w:pPr>
        <w:ind w:left="360"/>
        <w:rPr>
          <w:rFonts w:ascii="Arial" w:eastAsia="宋体" w:hAnsi="Arial" w:cs="Arial"/>
          <w:b/>
          <w:snapToGrid w:val="0"/>
          <w:sz w:val="24"/>
          <w:u w:val="single"/>
          <w:lang w:eastAsia="zh-CN"/>
        </w:rPr>
      </w:pPr>
    </w:p>
    <w:p w14:paraId="67018D0A" w14:textId="77777777" w:rsidR="00100499" w:rsidRDefault="00100499" w:rsidP="00336DEB">
      <w:pPr>
        <w:ind w:left="360"/>
        <w:rPr>
          <w:rFonts w:ascii="Arial" w:eastAsia="宋体" w:hAnsi="Arial" w:cs="Arial"/>
          <w:b/>
          <w:snapToGrid w:val="0"/>
          <w:sz w:val="24"/>
          <w:u w:val="single"/>
          <w:lang w:eastAsia="zh-CN"/>
        </w:rPr>
      </w:pPr>
    </w:p>
    <w:p w14:paraId="418CAB80" w14:textId="77777777" w:rsidR="00100499" w:rsidRDefault="00100499" w:rsidP="00336DEB">
      <w:pPr>
        <w:ind w:left="360"/>
        <w:rPr>
          <w:rFonts w:ascii="Arial" w:eastAsia="宋体" w:hAnsi="Arial" w:cs="Arial"/>
          <w:b/>
          <w:snapToGrid w:val="0"/>
          <w:sz w:val="24"/>
          <w:u w:val="single"/>
          <w:lang w:eastAsia="zh-CN"/>
        </w:rPr>
      </w:pPr>
    </w:p>
    <w:p w14:paraId="4C9C126F" w14:textId="77777777" w:rsidR="00100499" w:rsidRPr="00E13B40" w:rsidRDefault="00100499" w:rsidP="00336DEB">
      <w:pPr>
        <w:ind w:left="360"/>
        <w:rPr>
          <w:rFonts w:ascii="Arial" w:hAnsi="Arial" w:cs="Arial"/>
          <w:b/>
          <w:snapToGrid w:val="0"/>
          <w:sz w:val="24"/>
          <w:u w:val="single"/>
          <w:lang w:eastAsia="en-US"/>
        </w:rPr>
      </w:pPr>
    </w:p>
    <w:p w14:paraId="03ABEF3F" w14:textId="77777777" w:rsidR="00336DEB" w:rsidRPr="00F65FFD" w:rsidRDefault="00336DEB" w:rsidP="00336DEB">
      <w:pPr>
        <w:pStyle w:val="NoteLevel11"/>
        <w:rPr>
          <w:rFonts w:ascii="Arial" w:hAnsi="Arial" w:cs="Arial"/>
          <w:sz w:val="24"/>
          <w:lang w:eastAsia="zh-TW"/>
        </w:rPr>
      </w:pPr>
    </w:p>
    <w:p w14:paraId="76060466" w14:textId="77777777" w:rsidR="00336DEB" w:rsidRPr="00F65FFD" w:rsidRDefault="00336DEB" w:rsidP="00336DEB">
      <w:pPr>
        <w:rPr>
          <w:rFonts w:ascii="Arial" w:hAnsi="Arial" w:cs="Arial"/>
          <w:sz w:val="24"/>
          <w:lang w:eastAsia="zh-TW"/>
        </w:rPr>
      </w:pPr>
    </w:p>
    <w:tbl>
      <w:tblPr>
        <w:tblW w:w="9168" w:type="dxa"/>
        <w:tblLayout w:type="fixed"/>
        <w:tblLook w:val="0000" w:firstRow="0" w:lastRow="0" w:firstColumn="0" w:lastColumn="0" w:noHBand="0" w:noVBand="0"/>
      </w:tblPr>
      <w:tblGrid>
        <w:gridCol w:w="5211"/>
        <w:gridCol w:w="3957"/>
      </w:tblGrid>
      <w:tr w:rsidR="00100499" w:rsidRPr="00D17771" w14:paraId="1855CF29" w14:textId="77777777" w:rsidTr="00463F93">
        <w:trPr>
          <w:trHeight w:val="993"/>
        </w:trPr>
        <w:tc>
          <w:tcPr>
            <w:tcW w:w="5211" w:type="dxa"/>
          </w:tcPr>
          <w:p w14:paraId="04D40533" w14:textId="77777777" w:rsidR="00100499" w:rsidRPr="00D17771" w:rsidRDefault="00100499" w:rsidP="00463F93">
            <w:pPr>
              <w:rPr>
                <w:rFonts w:cs="Arial"/>
                <w:b/>
                <w:color w:val="44546A" w:themeColor="text2"/>
                <w:szCs w:val="21"/>
              </w:rPr>
            </w:pPr>
            <w:bookmarkStart w:id="0" w:name="OLE_LINK19"/>
            <w:bookmarkStart w:id="1" w:name="OLE_LINK22"/>
            <w:bookmarkStart w:id="2" w:name="OLE_LINK7"/>
            <w:r w:rsidRPr="00D17771">
              <w:rPr>
                <w:rFonts w:cs="Arial"/>
                <w:b/>
                <w:color w:val="44546A" w:themeColor="text2"/>
                <w:szCs w:val="21"/>
              </w:rPr>
              <w:t>ESCAP/WMO Typhoon Committee</w:t>
            </w:r>
          </w:p>
          <w:p w14:paraId="54D83032" w14:textId="77777777" w:rsidR="00100499" w:rsidRPr="00D17771" w:rsidRDefault="00100499" w:rsidP="00463F93">
            <w:pPr>
              <w:pStyle w:val="NoteLevel11"/>
              <w:rPr>
                <w:rFonts w:ascii="Century" w:eastAsia="新細明體" w:hAnsi="Century" w:cs="Arial"/>
                <w:b/>
                <w:color w:val="44546A" w:themeColor="text2"/>
                <w:szCs w:val="21"/>
              </w:rPr>
            </w:pPr>
            <w:r w:rsidRPr="00D17771">
              <w:rPr>
                <w:rFonts w:ascii="Century" w:eastAsia="新細明體" w:hAnsi="Century" w:cs="Arial"/>
                <w:b/>
                <w:color w:val="44546A" w:themeColor="text2"/>
                <w:szCs w:val="21"/>
              </w:rPr>
              <w:t>Forty-night Session</w:t>
            </w:r>
          </w:p>
          <w:bookmarkEnd w:id="0"/>
          <w:bookmarkEnd w:id="1"/>
          <w:p w14:paraId="04BDD0A0" w14:textId="77777777" w:rsidR="00100499" w:rsidRPr="00D17771" w:rsidRDefault="00100499" w:rsidP="00463F93">
            <w:pPr>
              <w:pStyle w:val="NoteLevel11"/>
              <w:rPr>
                <w:rFonts w:ascii="Century" w:hAnsi="Century" w:cs="Arial"/>
                <w:b/>
                <w:color w:val="44546A" w:themeColor="text2"/>
                <w:szCs w:val="21"/>
                <w:lang w:eastAsia="zh-TW"/>
              </w:rPr>
            </w:pPr>
            <w:r w:rsidRPr="00D17771">
              <w:rPr>
                <w:rFonts w:ascii="Century" w:hAnsi="Century" w:cs="Arial"/>
                <w:b/>
                <w:color w:val="44546A" w:themeColor="text2"/>
                <w:szCs w:val="21"/>
              </w:rPr>
              <w:t>2</w:t>
            </w:r>
            <w:r>
              <w:rPr>
                <w:rFonts w:ascii="Century" w:hAnsi="Century" w:cs="Arial"/>
                <w:b/>
                <w:color w:val="44546A" w:themeColor="text2"/>
                <w:szCs w:val="21"/>
              </w:rPr>
              <w:t>8 February to 03 March</w:t>
            </w:r>
            <w:r w:rsidRPr="00D17771">
              <w:rPr>
                <w:rFonts w:ascii="Century" w:hAnsi="Century" w:cs="Arial"/>
                <w:b/>
                <w:color w:val="44546A" w:themeColor="text2"/>
                <w:szCs w:val="21"/>
              </w:rPr>
              <w:t xml:space="preserve"> 201</w:t>
            </w:r>
            <w:r>
              <w:rPr>
                <w:rFonts w:ascii="Century" w:hAnsi="Century" w:cs="Arial"/>
                <w:b/>
                <w:color w:val="44546A" w:themeColor="text2"/>
                <w:szCs w:val="21"/>
              </w:rPr>
              <w:t>8</w:t>
            </w:r>
          </w:p>
          <w:p w14:paraId="00F9312B" w14:textId="77777777" w:rsidR="00100499" w:rsidRPr="00D17771" w:rsidRDefault="00100499" w:rsidP="00463F93">
            <w:pPr>
              <w:pStyle w:val="NoteLevel11"/>
              <w:rPr>
                <w:rFonts w:ascii="Century" w:hAnsi="Century" w:cs="Arial"/>
                <w:b/>
                <w:bCs/>
                <w:color w:val="44546A" w:themeColor="text2"/>
                <w:szCs w:val="21"/>
                <w:lang w:eastAsia="zh-TW"/>
              </w:rPr>
            </w:pPr>
            <w:r>
              <w:rPr>
                <w:rFonts w:ascii="Century" w:hAnsi="Century" w:cs="Arial"/>
                <w:b/>
                <w:bCs/>
                <w:color w:val="44546A" w:themeColor="text2"/>
                <w:szCs w:val="21"/>
              </w:rPr>
              <w:t>Honai, Vietnam</w:t>
            </w:r>
          </w:p>
        </w:tc>
        <w:tc>
          <w:tcPr>
            <w:tcW w:w="3957" w:type="dxa"/>
          </w:tcPr>
          <w:p w14:paraId="72DFE415" w14:textId="77777777" w:rsidR="00100499" w:rsidRPr="00D17771" w:rsidRDefault="00100499" w:rsidP="00463F93">
            <w:pPr>
              <w:pStyle w:val="NoteLevel11"/>
              <w:jc w:val="right"/>
              <w:rPr>
                <w:rFonts w:ascii="Century" w:hAnsi="Century" w:cs="Arial"/>
                <w:b/>
                <w:bCs/>
                <w:color w:val="44546A" w:themeColor="text2"/>
                <w:szCs w:val="21"/>
              </w:rPr>
            </w:pPr>
            <w:r w:rsidRPr="00D17771">
              <w:rPr>
                <w:rFonts w:ascii="Century" w:hAnsi="Century" w:cs="Arial"/>
                <w:b/>
                <w:bCs/>
                <w:color w:val="44546A" w:themeColor="text2"/>
                <w:szCs w:val="21"/>
              </w:rPr>
              <w:t>FOR PARTICIPANTS ONLY</w:t>
            </w:r>
          </w:p>
          <w:p w14:paraId="123DF2F1" w14:textId="77777777" w:rsidR="00100499" w:rsidRPr="00D17771" w:rsidRDefault="00100499" w:rsidP="00463F93">
            <w:pPr>
              <w:pStyle w:val="NoteLevel11"/>
              <w:jc w:val="right"/>
              <w:rPr>
                <w:rFonts w:ascii="Century" w:hAnsi="Century" w:cs="Arial"/>
                <w:b/>
                <w:bCs/>
                <w:color w:val="44546A" w:themeColor="text2"/>
                <w:szCs w:val="21"/>
              </w:rPr>
            </w:pPr>
            <w:r w:rsidRPr="00D17771">
              <w:rPr>
                <w:rFonts w:ascii="Century" w:hAnsi="Century" w:cs="Arial"/>
                <w:b/>
                <w:bCs/>
                <w:color w:val="44546A" w:themeColor="text2"/>
                <w:szCs w:val="21"/>
              </w:rPr>
              <w:t>WRD/TC.49/X.X</w:t>
            </w:r>
          </w:p>
          <w:p w14:paraId="6D9DC98F" w14:textId="77777777" w:rsidR="00100499" w:rsidRPr="00D17771" w:rsidRDefault="00100499" w:rsidP="00463F93">
            <w:pPr>
              <w:pStyle w:val="NoteLevel11"/>
              <w:jc w:val="right"/>
              <w:rPr>
                <w:rFonts w:ascii="Century" w:hAnsi="Century" w:cs="Arial"/>
                <w:b/>
                <w:bCs/>
                <w:color w:val="44546A" w:themeColor="text2"/>
                <w:szCs w:val="21"/>
              </w:rPr>
            </w:pPr>
            <w:r w:rsidRPr="00D17771">
              <w:rPr>
                <w:rFonts w:ascii="Century" w:hAnsi="Century" w:cs="Arial"/>
                <w:b/>
                <w:bCs/>
                <w:color w:val="44546A" w:themeColor="text2"/>
                <w:szCs w:val="21"/>
              </w:rPr>
              <w:t>1</w:t>
            </w:r>
            <w:r>
              <w:rPr>
                <w:rFonts w:ascii="Century" w:hAnsi="Century" w:cs="Arial"/>
                <w:b/>
                <w:bCs/>
                <w:color w:val="44546A" w:themeColor="text2"/>
                <w:szCs w:val="21"/>
              </w:rPr>
              <w:t>4</w:t>
            </w:r>
            <w:r w:rsidRPr="00D17771">
              <w:rPr>
                <w:rFonts w:ascii="Century" w:hAnsi="Century" w:cs="Arial"/>
                <w:b/>
                <w:bCs/>
                <w:color w:val="44546A" w:themeColor="text2"/>
                <w:szCs w:val="21"/>
              </w:rPr>
              <w:t xml:space="preserve"> December 201</w:t>
            </w:r>
            <w:r>
              <w:rPr>
                <w:rFonts w:ascii="Century" w:hAnsi="Century" w:cs="Arial"/>
                <w:b/>
                <w:bCs/>
                <w:color w:val="44546A" w:themeColor="text2"/>
                <w:szCs w:val="21"/>
              </w:rPr>
              <w:t>7</w:t>
            </w:r>
          </w:p>
          <w:p w14:paraId="594A7420" w14:textId="77777777" w:rsidR="00100499" w:rsidRPr="00D17771" w:rsidRDefault="00100499" w:rsidP="00463F93">
            <w:pPr>
              <w:pStyle w:val="NoteLevel11"/>
              <w:jc w:val="right"/>
              <w:rPr>
                <w:rFonts w:ascii="Century" w:hAnsi="Century" w:cs="Arial"/>
                <w:b/>
                <w:bCs/>
                <w:color w:val="44546A" w:themeColor="text2"/>
                <w:szCs w:val="21"/>
              </w:rPr>
            </w:pPr>
            <w:r w:rsidRPr="00D17771">
              <w:rPr>
                <w:rFonts w:ascii="Century" w:hAnsi="Century" w:cs="Arial"/>
                <w:b/>
                <w:bCs/>
                <w:color w:val="44546A" w:themeColor="text2"/>
                <w:szCs w:val="21"/>
              </w:rPr>
              <w:t>ENGLISH ONLY</w:t>
            </w:r>
          </w:p>
        </w:tc>
      </w:tr>
    </w:tbl>
    <w:p w14:paraId="2EF92213" w14:textId="77777777" w:rsidR="00100499" w:rsidRPr="00D17771" w:rsidRDefault="00100499" w:rsidP="00100499">
      <w:pPr>
        <w:pStyle w:val="NoteLevel11"/>
        <w:rPr>
          <w:rFonts w:ascii="Arial" w:hAnsi="Arial" w:cs="Arial"/>
          <w:color w:val="000000"/>
          <w:sz w:val="24"/>
        </w:rPr>
      </w:pPr>
    </w:p>
    <w:p w14:paraId="269D0600" w14:textId="77777777" w:rsidR="00100499" w:rsidRPr="00D17771" w:rsidRDefault="00100499" w:rsidP="00100499">
      <w:pPr>
        <w:pStyle w:val="NoteLevel11"/>
        <w:rPr>
          <w:rFonts w:ascii="Arial" w:hAnsi="Arial" w:cs="Arial"/>
          <w:b/>
          <w:color w:val="000000"/>
          <w:sz w:val="24"/>
        </w:rPr>
      </w:pPr>
    </w:p>
    <w:p w14:paraId="70FBF255" w14:textId="77777777" w:rsidR="00100499" w:rsidRPr="00D17771" w:rsidRDefault="00100499" w:rsidP="00100499">
      <w:pPr>
        <w:pStyle w:val="NoteLevel11"/>
        <w:rPr>
          <w:rFonts w:ascii="Arial" w:hAnsi="Arial" w:cs="Arial"/>
          <w:b/>
          <w:color w:val="000000"/>
          <w:sz w:val="24"/>
        </w:rPr>
      </w:pPr>
    </w:p>
    <w:p w14:paraId="0C8C99E6" w14:textId="77777777" w:rsidR="00100499" w:rsidRPr="00D17771" w:rsidRDefault="00100499" w:rsidP="00100499">
      <w:pPr>
        <w:pStyle w:val="NoteLevel11"/>
        <w:rPr>
          <w:rFonts w:ascii="Arial" w:hAnsi="Arial" w:cs="Arial"/>
          <w:b/>
          <w:color w:val="000000"/>
          <w:sz w:val="24"/>
        </w:rPr>
      </w:pPr>
    </w:p>
    <w:p w14:paraId="08F8B924" w14:textId="77777777" w:rsidR="00100499" w:rsidRPr="00D17771" w:rsidRDefault="00100499" w:rsidP="00100499">
      <w:pPr>
        <w:pStyle w:val="NoteLevel11"/>
        <w:rPr>
          <w:rFonts w:ascii="Arial" w:hAnsi="Arial" w:cs="Arial"/>
          <w:b/>
          <w:color w:val="000000"/>
          <w:sz w:val="24"/>
        </w:rPr>
      </w:pPr>
    </w:p>
    <w:p w14:paraId="48E3507A" w14:textId="77777777" w:rsidR="00100499" w:rsidRPr="00D17771" w:rsidRDefault="00100499" w:rsidP="00100499">
      <w:pPr>
        <w:pStyle w:val="NoteLevel11"/>
        <w:rPr>
          <w:rFonts w:ascii="Arial" w:hAnsi="Arial" w:cs="Arial"/>
          <w:b/>
          <w:color w:val="000000"/>
          <w:sz w:val="24"/>
        </w:rPr>
      </w:pPr>
    </w:p>
    <w:p w14:paraId="53932D37" w14:textId="77777777" w:rsidR="00100499" w:rsidRPr="00D17771" w:rsidRDefault="00100499" w:rsidP="00100499">
      <w:pPr>
        <w:pStyle w:val="NoteLevel11"/>
        <w:rPr>
          <w:rFonts w:ascii="Arial" w:hAnsi="Arial" w:cs="Arial"/>
          <w:i/>
          <w:sz w:val="24"/>
        </w:rPr>
      </w:pPr>
    </w:p>
    <w:p w14:paraId="503A691A" w14:textId="77777777" w:rsidR="00100499" w:rsidRPr="00D17771" w:rsidRDefault="00100499" w:rsidP="00100499">
      <w:pPr>
        <w:pStyle w:val="NoteLevel11"/>
        <w:jc w:val="center"/>
        <w:rPr>
          <w:rFonts w:ascii="Arial" w:eastAsia="Malgun Gothic" w:hAnsi="Arial" w:cs="Arial"/>
          <w:b/>
          <w:bCs/>
          <w:sz w:val="24"/>
          <w:lang w:eastAsia="ko-KR"/>
        </w:rPr>
      </w:pPr>
      <w:r w:rsidRPr="00D17771">
        <w:rPr>
          <w:rFonts w:ascii="Arial" w:eastAsia="Malgun Gothic" w:hAnsi="Arial" w:cs="Arial"/>
          <w:b/>
          <w:bCs/>
          <w:sz w:val="24"/>
          <w:lang w:eastAsia="ko-KR"/>
        </w:rPr>
        <w:t>Report on Activities of Working Group on Disaster Risk Reduction (WGDRR) of TC in 201</w:t>
      </w:r>
      <w:r>
        <w:rPr>
          <w:rFonts w:ascii="Arial" w:eastAsia="Malgun Gothic" w:hAnsi="Arial" w:cs="Arial"/>
          <w:b/>
          <w:bCs/>
          <w:sz w:val="24"/>
          <w:lang w:eastAsia="ko-KR"/>
        </w:rPr>
        <w:t>7</w:t>
      </w:r>
    </w:p>
    <w:p w14:paraId="6BDEE747" w14:textId="77777777" w:rsidR="00100499" w:rsidRPr="00D17771" w:rsidRDefault="00100499" w:rsidP="00100499">
      <w:pPr>
        <w:pStyle w:val="NoteLevel11"/>
        <w:jc w:val="center"/>
        <w:rPr>
          <w:rFonts w:ascii="Arial" w:eastAsia="Malgun Gothic" w:hAnsi="Arial" w:cs="Arial"/>
          <w:b/>
          <w:bCs/>
          <w:sz w:val="24"/>
          <w:lang w:eastAsia="ko-KR"/>
        </w:rPr>
      </w:pPr>
    </w:p>
    <w:p w14:paraId="615B9104" w14:textId="77777777" w:rsidR="00100499" w:rsidRPr="00D17771" w:rsidRDefault="00100499" w:rsidP="00100499">
      <w:pPr>
        <w:pStyle w:val="NoteLevel11"/>
        <w:jc w:val="center"/>
        <w:rPr>
          <w:rFonts w:ascii="Arial" w:hAnsi="Arial" w:cs="Arial"/>
          <w:sz w:val="24"/>
        </w:rPr>
      </w:pPr>
      <w:r w:rsidRPr="00D17771">
        <w:rPr>
          <w:rFonts w:ascii="Arial" w:hAnsi="Arial" w:cs="Arial"/>
          <w:sz w:val="24"/>
        </w:rPr>
        <w:t xml:space="preserve">(Item X of Tentative Program for TC </w:t>
      </w:r>
      <w:r>
        <w:rPr>
          <w:rFonts w:ascii="Arial" w:hAnsi="Arial" w:cs="Arial"/>
          <w:sz w:val="24"/>
        </w:rPr>
        <w:t>50</w:t>
      </w:r>
      <w:r w:rsidRPr="00D17771">
        <w:rPr>
          <w:rFonts w:ascii="Arial" w:hAnsi="Arial" w:cs="Arial"/>
          <w:sz w:val="24"/>
          <w:vertAlign w:val="superscript"/>
        </w:rPr>
        <w:t>th</w:t>
      </w:r>
      <w:r w:rsidRPr="00D17771">
        <w:rPr>
          <w:rFonts w:ascii="Arial" w:hAnsi="Arial" w:cs="Arial"/>
          <w:sz w:val="24"/>
        </w:rPr>
        <w:t xml:space="preserve"> Session)</w:t>
      </w:r>
    </w:p>
    <w:p w14:paraId="10D73AF8" w14:textId="77777777" w:rsidR="00100499" w:rsidRPr="00D17771" w:rsidRDefault="00100499" w:rsidP="00100499">
      <w:pPr>
        <w:pStyle w:val="NoteLevel11"/>
        <w:jc w:val="center"/>
        <w:rPr>
          <w:rFonts w:ascii="Arial" w:hAnsi="Arial" w:cs="Arial"/>
          <w:sz w:val="24"/>
        </w:rPr>
      </w:pPr>
    </w:p>
    <w:p w14:paraId="2BFE00E1" w14:textId="77777777" w:rsidR="00100499" w:rsidRPr="00D17771" w:rsidRDefault="00100499" w:rsidP="00100499">
      <w:pPr>
        <w:pStyle w:val="NoteLevel11"/>
        <w:jc w:val="center"/>
        <w:rPr>
          <w:rFonts w:ascii="Arial" w:hAnsi="Arial" w:cs="Arial"/>
          <w:sz w:val="24"/>
        </w:rPr>
      </w:pPr>
      <w:r w:rsidRPr="00D17771">
        <w:rPr>
          <w:rFonts w:ascii="Arial" w:hAnsi="Arial" w:cs="Arial"/>
          <w:sz w:val="24"/>
        </w:rPr>
        <w:t>(Submitted by WGDRR)</w:t>
      </w:r>
    </w:p>
    <w:p w14:paraId="4A7487D6" w14:textId="77777777" w:rsidR="00100499" w:rsidRPr="00D17771" w:rsidRDefault="00100499" w:rsidP="00100499">
      <w:pPr>
        <w:pStyle w:val="NoteLevel11"/>
        <w:rPr>
          <w:rFonts w:ascii="Arial" w:hAnsi="Arial" w:cs="Arial"/>
          <w:sz w:val="24"/>
        </w:rPr>
      </w:pPr>
    </w:p>
    <w:p w14:paraId="738BFD3F" w14:textId="77777777" w:rsidR="00100499" w:rsidRPr="00D17771" w:rsidRDefault="00100499" w:rsidP="00100499">
      <w:pPr>
        <w:pStyle w:val="NoteLevel11"/>
        <w:rPr>
          <w:rFonts w:ascii="Arial" w:hAnsi="Arial" w:cs="Arial"/>
          <w:sz w:val="24"/>
        </w:rPr>
      </w:pPr>
    </w:p>
    <w:p w14:paraId="5C7F584A" w14:textId="77777777" w:rsidR="00100499" w:rsidRPr="00D17771" w:rsidRDefault="00100499" w:rsidP="00100499">
      <w:pPr>
        <w:pStyle w:val="NoteLevel11"/>
        <w:rPr>
          <w:rFonts w:ascii="Arial" w:eastAsia="SimSun" w:hAnsi="Arial" w:cs="Arial"/>
          <w:sz w:val="24"/>
          <w:u w:val="single"/>
          <w:lang w:eastAsia="zh-CN"/>
        </w:rPr>
      </w:pPr>
      <w:r w:rsidRPr="00D17771">
        <w:rPr>
          <w:rFonts w:ascii="Arial" w:eastAsia="SimSun" w:hAnsi="Arial" w:cs="Arial"/>
          <w:b/>
          <w:sz w:val="24"/>
          <w:u w:val="single"/>
          <w:lang w:eastAsia="zh-CN"/>
        </w:rPr>
        <w:t>ACTION REQUIRED:</w:t>
      </w:r>
    </w:p>
    <w:p w14:paraId="1C6AF935" w14:textId="77777777" w:rsidR="00100499" w:rsidRPr="00F65FFD" w:rsidRDefault="00100499" w:rsidP="00100499">
      <w:pPr>
        <w:pStyle w:val="NoteLevel11"/>
        <w:rPr>
          <w:rFonts w:ascii="Arial" w:eastAsia="SimSun" w:hAnsi="Arial" w:cs="Arial"/>
          <w:sz w:val="24"/>
          <w:lang w:eastAsia="zh-CN"/>
        </w:rPr>
      </w:pPr>
      <w:r w:rsidRPr="00F65FFD">
        <w:rPr>
          <w:rFonts w:ascii="Arial" w:eastAsia="SimSun" w:hAnsi="Arial" w:cs="Arial"/>
          <w:sz w:val="24"/>
          <w:lang w:eastAsia="zh-CN"/>
        </w:rPr>
        <w:t>This Committee is invited to:</w:t>
      </w:r>
    </w:p>
    <w:p w14:paraId="4EE7366D" w14:textId="77777777" w:rsidR="00100499" w:rsidRPr="00F65FFD" w:rsidRDefault="00100499" w:rsidP="00100499">
      <w:pPr>
        <w:pStyle w:val="NoteLevel11"/>
        <w:rPr>
          <w:rFonts w:ascii="Arial" w:eastAsia="SimSun" w:hAnsi="Arial" w:cs="Arial"/>
          <w:sz w:val="24"/>
          <w:lang w:eastAsia="zh-CN"/>
        </w:rPr>
      </w:pPr>
    </w:p>
    <w:p w14:paraId="171FDB14" w14:textId="77777777" w:rsidR="00100499" w:rsidRPr="00F65FFD" w:rsidRDefault="00100499" w:rsidP="00100499">
      <w:pPr>
        <w:pStyle w:val="NoteLevel11"/>
        <w:numPr>
          <w:ilvl w:val="0"/>
          <w:numId w:val="3"/>
        </w:numPr>
        <w:rPr>
          <w:rFonts w:ascii="Arial" w:eastAsia="SimSun" w:hAnsi="Arial" w:cs="Arial"/>
          <w:sz w:val="24"/>
          <w:lang w:eastAsia="zh-CN"/>
        </w:rPr>
      </w:pPr>
      <w:bookmarkStart w:id="3" w:name="OLE_LINK14"/>
      <w:r w:rsidRPr="00F65FFD">
        <w:rPr>
          <w:rFonts w:ascii="Arial" w:eastAsia="SimSun" w:hAnsi="Arial" w:cs="Arial"/>
          <w:sz w:val="24"/>
          <w:lang w:eastAsia="zh-CN"/>
        </w:rPr>
        <w:t>Review the activities of TC WGDRR conducted in 2017</w:t>
      </w:r>
    </w:p>
    <w:p w14:paraId="3C243BD3" w14:textId="77777777" w:rsidR="00100499" w:rsidRPr="00F65FFD" w:rsidRDefault="00100499" w:rsidP="00100499">
      <w:pPr>
        <w:pStyle w:val="NoteLevel11"/>
        <w:numPr>
          <w:ilvl w:val="0"/>
          <w:numId w:val="3"/>
        </w:numPr>
        <w:rPr>
          <w:rFonts w:ascii="Arial" w:eastAsia="SimSun" w:hAnsi="Arial" w:cs="Arial"/>
          <w:sz w:val="24"/>
          <w:lang w:eastAsia="zh-CN"/>
        </w:rPr>
      </w:pPr>
      <w:r w:rsidRPr="00F65FFD">
        <w:rPr>
          <w:rFonts w:ascii="Arial" w:eastAsia="SimSun" w:hAnsi="Arial" w:cs="Arial"/>
          <w:sz w:val="24"/>
          <w:lang w:eastAsia="zh-CN"/>
        </w:rPr>
        <w:t>Approve the recommendations and AOPs of WGDRR for 201</w:t>
      </w:r>
      <w:r>
        <w:rPr>
          <w:rFonts w:ascii="Arial" w:eastAsia="SimSun" w:hAnsi="Arial" w:cs="Arial"/>
          <w:sz w:val="24"/>
          <w:lang w:eastAsia="zh-CN"/>
        </w:rPr>
        <w:t>8</w:t>
      </w:r>
      <w:r w:rsidRPr="00F65FFD">
        <w:rPr>
          <w:rFonts w:ascii="Arial" w:eastAsia="SimSun" w:hAnsi="Arial" w:cs="Arial"/>
          <w:sz w:val="24"/>
          <w:lang w:eastAsia="zh-CN"/>
        </w:rPr>
        <w:t xml:space="preserve"> and beyond</w:t>
      </w:r>
    </w:p>
    <w:bookmarkEnd w:id="3"/>
    <w:p w14:paraId="5517D1E9" w14:textId="77777777" w:rsidR="00100499" w:rsidRPr="00F65FFD" w:rsidRDefault="00100499" w:rsidP="00100499">
      <w:pPr>
        <w:pStyle w:val="NoteLevel11"/>
        <w:rPr>
          <w:rFonts w:ascii="Arial" w:eastAsia="SimSun" w:hAnsi="Arial" w:cs="Arial"/>
          <w:sz w:val="24"/>
          <w:lang w:eastAsia="zh-CN"/>
        </w:rPr>
      </w:pPr>
    </w:p>
    <w:p w14:paraId="0DDCC3B2" w14:textId="77777777" w:rsidR="00100499" w:rsidRPr="00F65FFD" w:rsidRDefault="00100499" w:rsidP="00100499">
      <w:pPr>
        <w:pStyle w:val="NoteLevel11"/>
        <w:rPr>
          <w:rFonts w:ascii="Arial" w:eastAsia="SimSun" w:hAnsi="Arial" w:cs="Arial"/>
          <w:sz w:val="24"/>
          <w:lang w:eastAsia="zh-CN"/>
        </w:rPr>
      </w:pPr>
    </w:p>
    <w:p w14:paraId="694C344A" w14:textId="77777777" w:rsidR="00100499" w:rsidRPr="00F65FFD" w:rsidRDefault="00100499" w:rsidP="00100499">
      <w:pPr>
        <w:pStyle w:val="NoteLevel11"/>
        <w:rPr>
          <w:rFonts w:ascii="Arial" w:eastAsia="SimSun" w:hAnsi="Arial" w:cs="Arial"/>
          <w:sz w:val="24"/>
          <w:u w:val="single"/>
          <w:lang w:eastAsia="zh-CN"/>
        </w:rPr>
      </w:pP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r>
      <w:r w:rsidRPr="00F65FFD">
        <w:rPr>
          <w:rFonts w:ascii="Arial" w:eastAsia="SimSun" w:hAnsi="Arial" w:cs="Arial"/>
          <w:sz w:val="24"/>
          <w:u w:val="single"/>
          <w:lang w:eastAsia="zh-CN"/>
        </w:rPr>
        <w:softHyphen/>
        <w:t xml:space="preserve">APPENDIXES: </w:t>
      </w:r>
    </w:p>
    <w:p w14:paraId="2B7EF6AA" w14:textId="77777777" w:rsidR="00100499" w:rsidRPr="00F65FFD" w:rsidRDefault="00100499" w:rsidP="00100499">
      <w:pPr>
        <w:numPr>
          <w:ilvl w:val="0"/>
          <w:numId w:val="1"/>
        </w:numPr>
        <w:tabs>
          <w:tab w:val="left" w:pos="220"/>
          <w:tab w:val="left" w:pos="720"/>
        </w:tabs>
        <w:autoSpaceDE w:val="0"/>
        <w:autoSpaceDN w:val="0"/>
        <w:adjustRightInd w:val="0"/>
        <w:spacing w:after="260"/>
        <w:ind w:hanging="720"/>
        <w:jc w:val="left"/>
        <w:rPr>
          <w:rFonts w:ascii="Arial" w:eastAsiaTheme="minorEastAsia" w:hAnsi="Arial" w:cs="Arial"/>
          <w:kern w:val="0"/>
          <w:sz w:val="24"/>
          <w:lang w:eastAsia="en-US"/>
        </w:rPr>
      </w:pPr>
      <w:r w:rsidRPr="00F65FFD">
        <w:rPr>
          <w:rFonts w:ascii="Arial" w:eastAsiaTheme="minorEastAsia" w:hAnsi="Arial" w:cs="Arial"/>
          <w:kern w:val="0"/>
          <w:sz w:val="24"/>
          <w:lang w:eastAsia="en-US"/>
        </w:rPr>
        <w:tab/>
        <w:t xml:space="preserve">Draft Text For Inclusion at Session Report </w:t>
      </w:r>
    </w:p>
    <w:p w14:paraId="40C9B44B" w14:textId="77777777" w:rsidR="00100499" w:rsidRPr="00F65FFD" w:rsidRDefault="00100499" w:rsidP="00100499">
      <w:pPr>
        <w:numPr>
          <w:ilvl w:val="0"/>
          <w:numId w:val="1"/>
        </w:numPr>
        <w:tabs>
          <w:tab w:val="left" w:pos="220"/>
          <w:tab w:val="left" w:pos="720"/>
        </w:tabs>
        <w:autoSpaceDE w:val="0"/>
        <w:autoSpaceDN w:val="0"/>
        <w:adjustRightInd w:val="0"/>
        <w:spacing w:after="260"/>
        <w:ind w:hanging="720"/>
        <w:jc w:val="left"/>
        <w:rPr>
          <w:rFonts w:ascii="Arial" w:hAnsi="Arial" w:cs="Arial"/>
          <w:sz w:val="24"/>
        </w:rPr>
      </w:pPr>
      <w:r w:rsidRPr="00F65FFD">
        <w:rPr>
          <w:rFonts w:ascii="Arial" w:eastAsiaTheme="minorEastAsia" w:hAnsi="Arial" w:cs="Arial"/>
          <w:kern w:val="0"/>
          <w:sz w:val="24"/>
          <w:lang w:eastAsia="en-US"/>
        </w:rPr>
        <w:tab/>
        <w:t>Report on activities of Working Group on WGDRR of TC in 2017</w:t>
      </w:r>
    </w:p>
    <w:p w14:paraId="1516879A" w14:textId="77777777" w:rsidR="00100499" w:rsidRPr="00F65FFD" w:rsidRDefault="00100499" w:rsidP="00100499">
      <w:pPr>
        <w:pStyle w:val="NoteLevel11"/>
        <w:jc w:val="center"/>
        <w:rPr>
          <w:rFonts w:ascii="Arial" w:hAnsi="Arial" w:cs="Arial"/>
          <w:b/>
          <w:sz w:val="24"/>
        </w:rPr>
      </w:pPr>
      <w:bookmarkStart w:id="4" w:name="_Toc319327006"/>
      <w:bookmarkStart w:id="5" w:name="OLE_LINK6"/>
    </w:p>
    <w:p w14:paraId="1C5CD712" w14:textId="77777777" w:rsidR="00100499" w:rsidRPr="00F65FFD" w:rsidRDefault="00100499" w:rsidP="00100499">
      <w:pPr>
        <w:pStyle w:val="NoteLevel11"/>
        <w:jc w:val="center"/>
        <w:rPr>
          <w:rFonts w:ascii="Arial" w:hAnsi="Arial" w:cs="Arial"/>
          <w:b/>
          <w:sz w:val="24"/>
        </w:rPr>
      </w:pPr>
    </w:p>
    <w:p w14:paraId="30B382E4" w14:textId="77777777" w:rsidR="00100499" w:rsidRDefault="00100499" w:rsidP="00100499">
      <w:pPr>
        <w:pStyle w:val="NoteLevel11"/>
        <w:jc w:val="center"/>
        <w:rPr>
          <w:rFonts w:ascii="Arial" w:hAnsi="Arial" w:cs="Arial"/>
          <w:b/>
          <w:sz w:val="24"/>
        </w:rPr>
      </w:pPr>
    </w:p>
    <w:p w14:paraId="71B124E4" w14:textId="77777777" w:rsidR="00100499" w:rsidRPr="00F65FFD" w:rsidRDefault="00100499" w:rsidP="00100499">
      <w:pPr>
        <w:pStyle w:val="NoteLevel11"/>
        <w:jc w:val="center"/>
        <w:rPr>
          <w:rFonts w:ascii="Arial" w:hAnsi="Arial" w:cs="Arial"/>
          <w:b/>
          <w:sz w:val="24"/>
        </w:rPr>
      </w:pPr>
      <w:r w:rsidRPr="00F65FFD">
        <w:rPr>
          <w:rFonts w:ascii="Arial" w:hAnsi="Arial" w:cs="Arial"/>
          <w:b/>
          <w:sz w:val="24"/>
        </w:rPr>
        <w:t>APPENDIX I</w:t>
      </w:r>
      <w:bookmarkEnd w:id="4"/>
    </w:p>
    <w:bookmarkEnd w:id="5"/>
    <w:p w14:paraId="33E12448" w14:textId="77777777" w:rsidR="00100499" w:rsidRPr="00F65FFD" w:rsidRDefault="00100499" w:rsidP="00100499">
      <w:pPr>
        <w:pStyle w:val="NoteLevel11"/>
        <w:jc w:val="center"/>
        <w:rPr>
          <w:rFonts w:ascii="Arial" w:eastAsia="Malgun Gothic" w:hAnsi="Arial" w:cs="Arial"/>
          <w:b/>
          <w:sz w:val="24"/>
        </w:rPr>
      </w:pPr>
      <w:r w:rsidRPr="00F65FFD">
        <w:rPr>
          <w:rFonts w:ascii="Arial" w:hAnsi="Arial" w:cs="Arial"/>
          <w:b/>
          <w:sz w:val="24"/>
        </w:rPr>
        <w:t>DRAFT TEXT FOR INCLUSION AT SESSION REPORT</w:t>
      </w:r>
    </w:p>
    <w:p w14:paraId="5F39B5E5" w14:textId="77777777" w:rsidR="00100499" w:rsidRPr="00F65FFD" w:rsidRDefault="00100499" w:rsidP="00100499">
      <w:pPr>
        <w:pStyle w:val="NoteLevel11"/>
        <w:rPr>
          <w:rFonts w:ascii="Arial" w:hAnsi="Arial" w:cs="Arial"/>
          <w:sz w:val="24"/>
          <w:lang w:eastAsia="zh-HK"/>
        </w:rPr>
      </w:pPr>
    </w:p>
    <w:p w14:paraId="440406EE" w14:textId="77777777" w:rsidR="00100499" w:rsidRPr="00F65FFD" w:rsidRDefault="00100499" w:rsidP="00100499">
      <w:pPr>
        <w:pStyle w:val="NoteLevel11"/>
        <w:rPr>
          <w:rFonts w:ascii="Arial" w:hAnsi="Arial" w:cs="Arial"/>
          <w:b/>
          <w:sz w:val="24"/>
          <w:lang w:eastAsia="zh-TW"/>
        </w:rPr>
      </w:pPr>
      <w:r w:rsidRPr="00F65FFD">
        <w:rPr>
          <w:rFonts w:ascii="Arial" w:hAnsi="Arial" w:cs="Arial"/>
          <w:b/>
          <w:sz w:val="24"/>
          <w:lang w:eastAsia="zh-TW"/>
        </w:rPr>
        <w:t>X.X. Disaster Risk Reduction Component</w:t>
      </w:r>
    </w:p>
    <w:p w14:paraId="698AB226" w14:textId="77777777" w:rsidR="00100499" w:rsidRPr="00F65FFD" w:rsidRDefault="00100499" w:rsidP="00100499">
      <w:pPr>
        <w:pStyle w:val="NoteLevel11"/>
        <w:rPr>
          <w:rFonts w:ascii="Arial" w:hAnsi="Arial" w:cs="Arial"/>
          <w:b/>
          <w:sz w:val="24"/>
          <w:lang w:eastAsia="zh-TW"/>
        </w:rPr>
      </w:pPr>
    </w:p>
    <w:p w14:paraId="08E145E8" w14:textId="77777777" w:rsidR="00100499" w:rsidRPr="00F65FFD" w:rsidRDefault="00100499" w:rsidP="00100499">
      <w:pPr>
        <w:pStyle w:val="NoteLevel11"/>
        <w:numPr>
          <w:ilvl w:val="0"/>
          <w:numId w:val="2"/>
        </w:numPr>
        <w:rPr>
          <w:rFonts w:ascii="Arial" w:hAnsi="Arial" w:cs="Arial"/>
          <w:sz w:val="24"/>
          <w:lang w:eastAsia="zh-TW"/>
        </w:rPr>
      </w:pPr>
      <w:r>
        <w:rPr>
          <w:rFonts w:ascii="Arial" w:hAnsi="Arial" w:cs="Arial"/>
          <w:sz w:val="24"/>
          <w:lang w:eastAsia="zh-TW"/>
        </w:rPr>
        <w:t>The C</w:t>
      </w:r>
      <w:r w:rsidRPr="00F65FFD">
        <w:rPr>
          <w:rFonts w:ascii="Arial" w:hAnsi="Arial" w:cs="Arial"/>
          <w:sz w:val="24"/>
          <w:lang w:eastAsia="zh-TW"/>
        </w:rPr>
        <w:t>ommittee took note of the activities; relevant major progress and issues related to Working Group on Disaster Risk Reduction</w:t>
      </w:r>
      <w:r w:rsidRPr="00F65FFD">
        <w:rPr>
          <w:rFonts w:ascii="Arial" w:eastAsia="新細明體" w:hAnsi="Arial" w:cs="Arial"/>
          <w:sz w:val="24"/>
          <w:lang w:eastAsia="zh-TW"/>
        </w:rPr>
        <w:t xml:space="preserve"> (WGDRR)</w:t>
      </w:r>
      <w:r w:rsidRPr="00F65FFD">
        <w:rPr>
          <w:rFonts w:ascii="Arial" w:hAnsi="Arial" w:cs="Arial"/>
          <w:sz w:val="24"/>
          <w:lang w:eastAsia="zh-TW"/>
        </w:rPr>
        <w:t xml:space="preserve"> as presented in WGDRR report 2017</w:t>
      </w:r>
    </w:p>
    <w:p w14:paraId="4543908D" w14:textId="77777777" w:rsidR="00100499" w:rsidRPr="00F65FFD" w:rsidRDefault="00100499" w:rsidP="00100499">
      <w:pPr>
        <w:pStyle w:val="NoteLevel11"/>
        <w:rPr>
          <w:rFonts w:ascii="Arial" w:hAnsi="Arial" w:cs="Arial"/>
          <w:sz w:val="24"/>
          <w:lang w:eastAsia="zh-TW"/>
        </w:rPr>
      </w:pPr>
    </w:p>
    <w:p w14:paraId="4C0D3EB3" w14:textId="77777777" w:rsidR="00100499" w:rsidRPr="00F65FFD" w:rsidRDefault="00100499" w:rsidP="00100499">
      <w:pPr>
        <w:pStyle w:val="NoteLevel11"/>
        <w:numPr>
          <w:ilvl w:val="0"/>
          <w:numId w:val="2"/>
        </w:numPr>
        <w:rPr>
          <w:rFonts w:ascii="Arial" w:hAnsi="Arial" w:cs="Arial"/>
          <w:sz w:val="24"/>
          <w:lang w:eastAsia="zh-TW"/>
        </w:rPr>
      </w:pPr>
      <w:r>
        <w:rPr>
          <w:rFonts w:ascii="Arial" w:hAnsi="Arial" w:cs="Arial"/>
          <w:sz w:val="24"/>
          <w:lang w:eastAsia="zh-TW"/>
        </w:rPr>
        <w:t>The C</w:t>
      </w:r>
      <w:r w:rsidRPr="00F65FFD">
        <w:rPr>
          <w:rFonts w:ascii="Arial" w:hAnsi="Arial" w:cs="Arial"/>
          <w:sz w:val="24"/>
          <w:lang w:eastAsia="zh-TW"/>
        </w:rPr>
        <w:t>ommittee reviewed the activities of WGDRR in implementing the TC Strategic Plan and its Annual Operating Plans (AOPs) in relation to DRR component during the past year. Details of which are presented in Appendix II.</w:t>
      </w:r>
    </w:p>
    <w:p w14:paraId="332B2BD3" w14:textId="77777777" w:rsidR="00100499" w:rsidRPr="00F65FFD" w:rsidRDefault="00100499" w:rsidP="00100499">
      <w:pPr>
        <w:pStyle w:val="NoteLevel11"/>
        <w:rPr>
          <w:rFonts w:ascii="Arial" w:hAnsi="Arial" w:cs="Arial"/>
          <w:sz w:val="24"/>
          <w:lang w:eastAsia="zh-TW"/>
        </w:rPr>
      </w:pPr>
    </w:p>
    <w:p w14:paraId="1A3D0C7B"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The Committee was informed that 12</w:t>
      </w:r>
      <w:r w:rsidRPr="00F65FFD">
        <w:rPr>
          <w:rFonts w:ascii="Arial" w:hAnsi="Arial" w:cs="Arial"/>
          <w:sz w:val="24"/>
          <w:vertAlign w:val="superscript"/>
          <w:lang w:eastAsia="zh-TW"/>
        </w:rPr>
        <w:t>th</w:t>
      </w:r>
      <w:r w:rsidRPr="00F65FFD">
        <w:rPr>
          <w:rFonts w:ascii="Arial" w:hAnsi="Arial" w:cs="Arial"/>
          <w:sz w:val="24"/>
          <w:lang w:eastAsia="zh-TW"/>
        </w:rPr>
        <w:t xml:space="preserve"> WGDRR Annual Workshop was successfully held in Ulsan, Republic of Korea from 30 May to 02 Jun 2017 with the theme of “Future Strategic Plan of WGDRR after Sendai Framework”, which was host</w:t>
      </w:r>
      <w:r w:rsidRPr="00F65FFD">
        <w:rPr>
          <w:rFonts w:ascii="Arial" w:eastAsia="新細明體" w:hAnsi="Arial" w:cs="Arial"/>
          <w:sz w:val="24"/>
          <w:lang w:eastAsia="zh-TW"/>
        </w:rPr>
        <w:t>ed</w:t>
      </w:r>
      <w:r w:rsidRPr="00F65FFD">
        <w:rPr>
          <w:rFonts w:ascii="Arial" w:hAnsi="Arial" w:cs="Arial"/>
          <w:sz w:val="24"/>
          <w:lang w:eastAsia="zh-TW"/>
        </w:rPr>
        <w:t xml:space="preserve"> and </w:t>
      </w:r>
      <w:r w:rsidRPr="00F65FFD">
        <w:rPr>
          <w:rFonts w:ascii="Arial" w:eastAsia="新細明體" w:hAnsi="Arial" w:cs="Arial"/>
          <w:sz w:val="24"/>
          <w:lang w:eastAsia="zh-TW"/>
        </w:rPr>
        <w:t xml:space="preserve">funded </w:t>
      </w:r>
      <w:r w:rsidRPr="00F65FFD">
        <w:rPr>
          <w:rFonts w:ascii="Arial" w:hAnsi="Arial" w:cs="Arial"/>
          <w:sz w:val="24"/>
          <w:lang w:eastAsia="zh-TW"/>
        </w:rPr>
        <w:t>by National Disaster Management Institute (NDMI) and ESCAP, WMO and AWG Members were also invited to join the meeting.</w:t>
      </w:r>
    </w:p>
    <w:p w14:paraId="33148175" w14:textId="77777777" w:rsidR="00100499" w:rsidRPr="00F65FFD" w:rsidRDefault="00100499" w:rsidP="00100499">
      <w:pPr>
        <w:pStyle w:val="NoteLevel11"/>
        <w:rPr>
          <w:rFonts w:ascii="Arial" w:hAnsi="Arial" w:cs="Arial"/>
          <w:sz w:val="24"/>
          <w:lang w:eastAsia="zh-TW"/>
        </w:rPr>
      </w:pPr>
    </w:p>
    <w:p w14:paraId="34B736E1"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 xml:space="preserve">The Committee expressed its appreciation to National Disaster Management Institute  (NDMI) for their kind contribution and continued support on WGDRR activities. </w:t>
      </w:r>
    </w:p>
    <w:p w14:paraId="73C11340" w14:textId="77777777" w:rsidR="00100499" w:rsidRPr="00F65FFD" w:rsidRDefault="00100499" w:rsidP="00100499">
      <w:pPr>
        <w:pStyle w:val="NoteLevel11"/>
        <w:rPr>
          <w:rFonts w:ascii="Arial" w:hAnsi="Arial" w:cs="Arial"/>
          <w:sz w:val="24"/>
          <w:lang w:eastAsia="zh-TW"/>
        </w:rPr>
      </w:pPr>
    </w:p>
    <w:p w14:paraId="510C8352" w14:textId="77777777" w:rsidR="00100499" w:rsidRDefault="00100499" w:rsidP="00100499">
      <w:pPr>
        <w:pStyle w:val="NoteLevel11"/>
        <w:numPr>
          <w:ilvl w:val="0"/>
          <w:numId w:val="2"/>
        </w:numPr>
        <w:rPr>
          <w:rFonts w:ascii="Arial" w:hAnsi="Arial" w:cs="Arial"/>
          <w:sz w:val="24"/>
          <w:lang w:eastAsia="zh-TW"/>
        </w:rPr>
      </w:pPr>
      <w:r w:rsidRPr="00CF5765">
        <w:rPr>
          <w:rFonts w:ascii="Arial" w:hAnsi="Arial" w:cs="Arial"/>
          <w:sz w:val="24"/>
          <w:lang w:eastAsia="zh-TW"/>
        </w:rPr>
        <w:t>The Committee expressed its appreciation to Dr. Shim Jahyun from Republic Korea for his remarkable contribution as the Chair of WGDRR in the past year</w:t>
      </w:r>
      <w:r>
        <w:rPr>
          <w:rFonts w:ascii="Arial" w:hAnsi="Arial" w:cs="Arial" w:hint="eastAsia"/>
          <w:sz w:val="24"/>
          <w:lang w:eastAsia="zh-TW"/>
        </w:rPr>
        <w:t>.</w:t>
      </w:r>
    </w:p>
    <w:p w14:paraId="6816D167" w14:textId="77777777" w:rsidR="00100499" w:rsidRPr="00F65FFD" w:rsidRDefault="00100499" w:rsidP="00100499">
      <w:pPr>
        <w:pStyle w:val="NoteLevel11"/>
        <w:rPr>
          <w:rFonts w:ascii="Arial" w:hAnsi="Arial" w:cs="Arial"/>
          <w:sz w:val="24"/>
          <w:lang w:eastAsia="zh-TW"/>
        </w:rPr>
      </w:pPr>
    </w:p>
    <w:p w14:paraId="4E6C5CD8"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The Committee expressed its appreciation to Ms. Genevieve Miller from USA for her contribution and effort in the past year</w:t>
      </w:r>
    </w:p>
    <w:p w14:paraId="2E32B10C" w14:textId="77777777" w:rsidR="00100499" w:rsidRPr="00F65FFD" w:rsidRDefault="00100499" w:rsidP="00100499">
      <w:pPr>
        <w:pStyle w:val="NoteLevel11"/>
        <w:rPr>
          <w:rFonts w:ascii="Arial" w:hAnsi="Arial" w:cs="Arial"/>
          <w:sz w:val="24"/>
          <w:lang w:eastAsia="zh-TW"/>
        </w:rPr>
      </w:pPr>
    </w:p>
    <w:p w14:paraId="69BEE662"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 xml:space="preserve">The Committee expressed its </w:t>
      </w:r>
      <w:r>
        <w:rPr>
          <w:rFonts w:ascii="Arial" w:hAnsi="Arial" w:cs="Arial" w:hint="eastAsia"/>
          <w:sz w:val="24"/>
          <w:lang w:eastAsia="zh-TW"/>
        </w:rPr>
        <w:t xml:space="preserve">sincerely </w:t>
      </w:r>
      <w:r w:rsidRPr="00F65FFD">
        <w:rPr>
          <w:rFonts w:ascii="Arial" w:hAnsi="Arial" w:cs="Arial"/>
          <w:sz w:val="24"/>
          <w:lang w:eastAsia="zh-TW"/>
        </w:rPr>
        <w:t xml:space="preserve">appreciation to Ms. Cecilia, Leong Fong Peng from Macau for her contribution and effort serving as the Vice Chair of WGDRR </w:t>
      </w:r>
      <w:r>
        <w:rPr>
          <w:rFonts w:ascii="Arial" w:hAnsi="Arial" w:cs="Arial" w:hint="eastAsia"/>
          <w:sz w:val="24"/>
          <w:lang w:eastAsia="zh-TW"/>
        </w:rPr>
        <w:t xml:space="preserve">for </w:t>
      </w:r>
      <w:r w:rsidRPr="00F65FFD">
        <w:rPr>
          <w:rFonts w:ascii="Arial" w:hAnsi="Arial" w:cs="Arial"/>
          <w:sz w:val="24"/>
          <w:lang w:eastAsia="zh-TW"/>
        </w:rPr>
        <w:t>past</w:t>
      </w:r>
      <w:r>
        <w:rPr>
          <w:rFonts w:ascii="Arial" w:hAnsi="Arial" w:cs="Arial" w:hint="eastAsia"/>
          <w:sz w:val="24"/>
          <w:lang w:eastAsia="zh-TW"/>
        </w:rPr>
        <w:t xml:space="preserve"> many </w:t>
      </w:r>
      <w:r w:rsidRPr="00F65FFD">
        <w:rPr>
          <w:rFonts w:ascii="Arial" w:hAnsi="Arial" w:cs="Arial"/>
          <w:sz w:val="24"/>
          <w:lang w:eastAsia="zh-TW"/>
        </w:rPr>
        <w:t>year</w:t>
      </w:r>
      <w:r>
        <w:rPr>
          <w:rFonts w:ascii="Arial" w:hAnsi="Arial" w:cs="Arial" w:hint="eastAsia"/>
          <w:sz w:val="24"/>
          <w:lang w:eastAsia="zh-TW"/>
        </w:rPr>
        <w:t xml:space="preserve">s as </w:t>
      </w:r>
      <w:r w:rsidRPr="00F65FFD">
        <w:rPr>
          <w:rFonts w:ascii="Arial" w:hAnsi="Arial" w:cs="Arial"/>
          <w:sz w:val="24"/>
          <w:lang w:eastAsia="zh-TW"/>
        </w:rPr>
        <w:t>the Committee was informed that Ms. Cecilia Leong has officially resigned the role of Vice Chair as her</w:t>
      </w:r>
      <w:r>
        <w:rPr>
          <w:rFonts w:ascii="Arial" w:hAnsi="Arial" w:cs="Arial"/>
          <w:sz w:val="24"/>
          <w:lang w:eastAsia="zh-TW"/>
        </w:rPr>
        <w:t xml:space="preserve"> job has </w:t>
      </w:r>
      <w:r w:rsidRPr="00F65FFD">
        <w:rPr>
          <w:rFonts w:ascii="Arial" w:hAnsi="Arial" w:cs="Arial"/>
          <w:sz w:val="24"/>
          <w:lang w:eastAsia="zh-TW"/>
        </w:rPr>
        <w:t>change</w:t>
      </w:r>
      <w:r>
        <w:rPr>
          <w:rFonts w:ascii="Arial" w:hAnsi="Arial" w:cs="Arial"/>
          <w:sz w:val="24"/>
          <w:lang w:eastAsia="zh-TW"/>
        </w:rPr>
        <w:t>d</w:t>
      </w:r>
      <w:r w:rsidRPr="00F65FFD">
        <w:rPr>
          <w:rFonts w:ascii="Arial" w:hAnsi="Arial" w:cs="Arial"/>
          <w:sz w:val="24"/>
          <w:lang w:eastAsia="zh-TW"/>
        </w:rPr>
        <w:t>.</w:t>
      </w:r>
    </w:p>
    <w:p w14:paraId="5B993350" w14:textId="77777777" w:rsidR="00100499" w:rsidRPr="00F65FFD" w:rsidRDefault="00100499" w:rsidP="00100499">
      <w:pPr>
        <w:pStyle w:val="NoteLevel11"/>
        <w:rPr>
          <w:rFonts w:ascii="Arial" w:hAnsi="Arial" w:cs="Arial"/>
          <w:sz w:val="24"/>
          <w:lang w:eastAsia="zh-TW"/>
        </w:rPr>
      </w:pPr>
    </w:p>
    <w:p w14:paraId="1F526B9E"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The Committee was informed that Dr. Yuntae Kim from Republic of Korea to be appointed as the Vice Chair replacing of Ms. Cecilia, Leong Fong Peng.</w:t>
      </w:r>
    </w:p>
    <w:p w14:paraId="37F740ED" w14:textId="77777777" w:rsidR="00100499" w:rsidRPr="00F65FFD" w:rsidRDefault="00100499" w:rsidP="00100499">
      <w:pPr>
        <w:pStyle w:val="NoteLevel11"/>
        <w:rPr>
          <w:rFonts w:ascii="Arial" w:hAnsi="Arial" w:cs="Arial"/>
          <w:sz w:val="24"/>
          <w:lang w:eastAsia="zh-TW"/>
        </w:rPr>
      </w:pPr>
    </w:p>
    <w:p w14:paraId="2382843D"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The Committee was informed that the projects (AOPs) for 2018 recommended by WGDRR as follows:</w:t>
      </w:r>
    </w:p>
    <w:p w14:paraId="6117DE37" w14:textId="77777777" w:rsidR="00100499" w:rsidRPr="00F65FFD" w:rsidRDefault="00100499" w:rsidP="00100499">
      <w:pPr>
        <w:pStyle w:val="NoteLevel11"/>
        <w:rPr>
          <w:rFonts w:ascii="Arial" w:hAnsi="Arial" w:cs="Arial"/>
          <w:b/>
          <w:sz w:val="24"/>
          <w:lang w:eastAsia="zh-TW"/>
        </w:rPr>
      </w:pPr>
    </w:p>
    <w:p w14:paraId="6BB4DDD0"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 xml:space="preserve">AOP1: Expert Mission- the project aims to exchange information </w:t>
      </w:r>
      <w:r>
        <w:rPr>
          <w:rFonts w:ascii="Arial" w:hAnsi="Arial" w:cs="Arial" w:hint="eastAsia"/>
          <w:sz w:val="24"/>
          <w:lang w:eastAsia="zh-TW"/>
        </w:rPr>
        <w:t xml:space="preserve">and experience sharing </w:t>
      </w:r>
      <w:r w:rsidRPr="00F65FFD">
        <w:rPr>
          <w:rFonts w:ascii="Arial" w:hAnsi="Arial" w:cs="Arial"/>
          <w:sz w:val="24"/>
          <w:lang w:eastAsia="zh-TW"/>
        </w:rPr>
        <w:t xml:space="preserve">related to DRR </w:t>
      </w:r>
      <w:r>
        <w:rPr>
          <w:rFonts w:ascii="Arial" w:hAnsi="Arial" w:cs="Arial" w:hint="eastAsia"/>
          <w:sz w:val="24"/>
          <w:lang w:eastAsia="zh-TW"/>
        </w:rPr>
        <w:t xml:space="preserve">such as </w:t>
      </w:r>
      <w:r w:rsidRPr="00F65FFD">
        <w:rPr>
          <w:rFonts w:ascii="Arial" w:hAnsi="Arial" w:cs="Arial"/>
          <w:sz w:val="24"/>
          <w:lang w:eastAsia="zh-TW"/>
        </w:rPr>
        <w:t xml:space="preserve">policies and technologies among the Members in order to improve the capacities on DRR. It was planned to conduct the expert mission in Thailand in 2018, but </w:t>
      </w:r>
      <w:r>
        <w:rPr>
          <w:rFonts w:ascii="Arial" w:hAnsi="Arial" w:cs="Arial"/>
          <w:sz w:val="24"/>
          <w:lang w:eastAsia="zh-TW"/>
        </w:rPr>
        <w:t>it is yet to be confirmed by Thailand</w:t>
      </w:r>
      <w:r w:rsidRPr="00F65FFD">
        <w:rPr>
          <w:rFonts w:ascii="Arial" w:hAnsi="Arial" w:cs="Arial"/>
          <w:sz w:val="24"/>
          <w:lang w:eastAsia="zh-TW"/>
        </w:rPr>
        <w:t>.</w:t>
      </w:r>
    </w:p>
    <w:p w14:paraId="14AE5BBE" w14:textId="77777777" w:rsidR="00100499" w:rsidRPr="00F65FFD" w:rsidRDefault="00100499" w:rsidP="00100499">
      <w:pPr>
        <w:pStyle w:val="NoteLevel11"/>
        <w:rPr>
          <w:rFonts w:ascii="Arial" w:hAnsi="Arial" w:cs="Arial"/>
          <w:sz w:val="24"/>
          <w:lang w:eastAsia="zh-TW"/>
        </w:rPr>
      </w:pPr>
    </w:p>
    <w:p w14:paraId="00024026"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AOP2: Setting up early warning and alert systems – The project is fund by NDMI. With installation of the EW and Alert Systems NDMI, it improves the capacities of resilience for typhoon related disaster</w:t>
      </w:r>
      <w:r>
        <w:rPr>
          <w:rFonts w:ascii="Arial" w:hAnsi="Arial" w:cs="Arial" w:hint="eastAsia"/>
          <w:sz w:val="24"/>
          <w:lang w:eastAsia="zh-TW"/>
        </w:rPr>
        <w:t xml:space="preserve"> for participating members</w:t>
      </w:r>
      <w:r>
        <w:rPr>
          <w:rFonts w:ascii="Arial" w:hAnsi="Arial" w:cs="Arial"/>
          <w:sz w:val="24"/>
          <w:lang w:eastAsia="zh-TW"/>
        </w:rPr>
        <w:t>. NDMI has</w:t>
      </w:r>
      <w:r w:rsidRPr="00F65FFD">
        <w:rPr>
          <w:rFonts w:ascii="Arial" w:hAnsi="Arial" w:cs="Arial"/>
          <w:sz w:val="24"/>
          <w:lang w:eastAsia="zh-TW"/>
        </w:rPr>
        <w:t xml:space="preserve"> planned to </w:t>
      </w:r>
      <w:r>
        <w:rPr>
          <w:rFonts w:ascii="Arial" w:hAnsi="Arial" w:cs="Arial" w:hint="eastAsia"/>
          <w:sz w:val="24"/>
          <w:lang w:eastAsia="zh-TW"/>
        </w:rPr>
        <w:t>carry out the project</w:t>
      </w:r>
      <w:r w:rsidRPr="00F65FFD">
        <w:rPr>
          <w:rFonts w:ascii="Arial" w:hAnsi="Arial" w:cs="Arial"/>
          <w:sz w:val="24"/>
          <w:lang w:eastAsia="zh-TW"/>
        </w:rPr>
        <w:t xml:space="preserve"> in Laos and Vietnam in 2018. </w:t>
      </w:r>
    </w:p>
    <w:p w14:paraId="7163A727" w14:textId="77777777" w:rsidR="00100499" w:rsidRPr="00F65FFD" w:rsidRDefault="00100499" w:rsidP="00100499">
      <w:pPr>
        <w:pStyle w:val="NoteLevel11"/>
        <w:rPr>
          <w:rFonts w:ascii="Arial" w:hAnsi="Arial" w:cs="Arial"/>
          <w:sz w:val="24"/>
          <w:lang w:eastAsia="zh-TW"/>
        </w:rPr>
      </w:pPr>
    </w:p>
    <w:p w14:paraId="17106999"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 xml:space="preserve">AOP3: iCowin project- HKO provides training workshop with the basic equipment for setting up the community weather station in the interested TC Members in order to raise public awareness on severe weather such as climate change.. </w:t>
      </w:r>
    </w:p>
    <w:p w14:paraId="6BAFDF88" w14:textId="77777777" w:rsidR="00100499" w:rsidRPr="00F65FFD" w:rsidRDefault="00100499" w:rsidP="00100499">
      <w:pPr>
        <w:pStyle w:val="NoteLevel11"/>
        <w:rPr>
          <w:rFonts w:ascii="Arial" w:hAnsi="Arial" w:cs="Arial"/>
          <w:sz w:val="24"/>
          <w:lang w:eastAsia="zh-TW"/>
        </w:rPr>
      </w:pPr>
    </w:p>
    <w:p w14:paraId="551F5326" w14:textId="77777777" w:rsidR="00100499" w:rsidRPr="00F65FFD" w:rsidRDefault="00100499" w:rsidP="00100499">
      <w:pPr>
        <w:pStyle w:val="ListParagraph"/>
        <w:widowControl/>
        <w:numPr>
          <w:ilvl w:val="1"/>
          <w:numId w:val="8"/>
        </w:numPr>
        <w:rPr>
          <w:rFonts w:ascii="Arial" w:hAnsi="Arial" w:cs="Arial"/>
          <w:sz w:val="24"/>
          <w:lang w:eastAsia="zh-TW"/>
        </w:rPr>
      </w:pPr>
      <w:r w:rsidRPr="00F65FFD">
        <w:rPr>
          <w:rFonts w:ascii="Arial" w:hAnsi="Arial" w:cs="Arial"/>
          <w:sz w:val="24"/>
          <w:lang w:eastAsia="zh-TW"/>
        </w:rPr>
        <w:t xml:space="preserve">AOP4: WGDRR Annual Meeting- NDMI will continue </w:t>
      </w:r>
      <w:r>
        <w:rPr>
          <w:rFonts w:ascii="Arial" w:hAnsi="Arial" w:cs="Arial"/>
          <w:sz w:val="24"/>
          <w:lang w:eastAsia="zh-TW"/>
        </w:rPr>
        <w:t xml:space="preserve">to </w:t>
      </w:r>
      <w:r w:rsidRPr="00F65FFD">
        <w:rPr>
          <w:rFonts w:ascii="Arial" w:hAnsi="Arial" w:cs="Arial"/>
          <w:sz w:val="24"/>
          <w:lang w:eastAsia="zh-TW"/>
        </w:rPr>
        <w:t xml:space="preserve">organize and fund the WGDRR annual workshop </w:t>
      </w:r>
      <w:r>
        <w:rPr>
          <w:rFonts w:ascii="Arial" w:hAnsi="Arial" w:cs="Arial"/>
          <w:sz w:val="24"/>
          <w:lang w:eastAsia="zh-TW"/>
        </w:rPr>
        <w:t>in order to facilitate follow-up of the WGDRR activities and information sharing related to DRR, as well as the communication among members.</w:t>
      </w:r>
    </w:p>
    <w:p w14:paraId="2DC5C4A1" w14:textId="77777777" w:rsidR="00100499" w:rsidRPr="00F65FFD" w:rsidRDefault="00100499" w:rsidP="00100499">
      <w:pPr>
        <w:pStyle w:val="NoteLevel11"/>
        <w:rPr>
          <w:rFonts w:ascii="Arial" w:hAnsi="Arial" w:cs="Arial"/>
          <w:sz w:val="24"/>
          <w:lang w:eastAsia="zh-TW"/>
        </w:rPr>
      </w:pPr>
    </w:p>
    <w:p w14:paraId="17151694" w14:textId="77777777" w:rsidR="00100499" w:rsidRPr="00F65FFD" w:rsidRDefault="00100499" w:rsidP="00100499">
      <w:pPr>
        <w:pStyle w:val="ListParagraph"/>
        <w:widowControl/>
        <w:numPr>
          <w:ilvl w:val="0"/>
          <w:numId w:val="9"/>
        </w:numPr>
        <w:rPr>
          <w:rFonts w:ascii="Arial" w:hAnsi="Arial" w:cs="Arial"/>
          <w:sz w:val="24"/>
          <w:lang w:eastAsia="zh-TW"/>
        </w:rPr>
      </w:pPr>
      <w:r w:rsidRPr="00F65FFD">
        <w:rPr>
          <w:rFonts w:ascii="Arial" w:hAnsi="Arial" w:cs="Arial"/>
          <w:sz w:val="24"/>
          <w:lang w:eastAsia="zh-TW"/>
        </w:rPr>
        <w:t>AOP5: Promote TC-PTC Cooperation: NDMI will invite PTC Member to join the 13</w:t>
      </w:r>
      <w:r w:rsidRPr="00F65FFD">
        <w:rPr>
          <w:rFonts w:ascii="Arial" w:hAnsi="Arial" w:cs="Arial"/>
          <w:sz w:val="24"/>
          <w:vertAlign w:val="superscript"/>
          <w:lang w:eastAsia="zh-TW"/>
        </w:rPr>
        <w:t>th</w:t>
      </w:r>
      <w:r w:rsidRPr="00F65FFD">
        <w:rPr>
          <w:rFonts w:ascii="Arial" w:hAnsi="Arial" w:cs="Arial"/>
          <w:sz w:val="24"/>
          <w:lang w:eastAsia="zh-TW"/>
        </w:rPr>
        <w:t xml:space="preserve"> WGDRR annual workshop for </w:t>
      </w:r>
      <w:r>
        <w:rPr>
          <w:rFonts w:ascii="Arial" w:hAnsi="Arial" w:cs="Arial" w:hint="eastAsia"/>
          <w:sz w:val="24"/>
          <w:lang w:eastAsia="zh-TW"/>
        </w:rPr>
        <w:t>information exchange</w:t>
      </w:r>
      <w:r w:rsidRPr="00F65FFD">
        <w:rPr>
          <w:rFonts w:ascii="Arial" w:hAnsi="Arial" w:cs="Arial"/>
          <w:sz w:val="24"/>
          <w:lang w:eastAsia="zh-TW"/>
        </w:rPr>
        <w:t xml:space="preserve"> </w:t>
      </w:r>
      <w:r>
        <w:rPr>
          <w:rFonts w:ascii="Arial" w:hAnsi="Arial" w:cs="Arial" w:hint="eastAsia"/>
          <w:sz w:val="24"/>
          <w:lang w:eastAsia="zh-TW"/>
        </w:rPr>
        <w:t xml:space="preserve">and experience sharing </w:t>
      </w:r>
      <w:r w:rsidRPr="00F65FFD">
        <w:rPr>
          <w:rFonts w:ascii="Arial" w:hAnsi="Arial" w:cs="Arial"/>
          <w:sz w:val="24"/>
          <w:lang w:eastAsia="zh-TW"/>
        </w:rPr>
        <w:t xml:space="preserve">related to disaster management and </w:t>
      </w:r>
      <w:r>
        <w:rPr>
          <w:rFonts w:ascii="Arial" w:hAnsi="Arial" w:cs="Arial" w:hint="eastAsia"/>
          <w:sz w:val="24"/>
          <w:lang w:eastAsia="zh-TW"/>
        </w:rPr>
        <w:t>discussion</w:t>
      </w:r>
      <w:r w:rsidRPr="00F65FFD">
        <w:rPr>
          <w:rFonts w:ascii="Arial" w:hAnsi="Arial" w:cs="Arial"/>
          <w:sz w:val="24"/>
          <w:lang w:eastAsia="zh-TW"/>
        </w:rPr>
        <w:t xml:space="preserve"> </w:t>
      </w:r>
      <w:r>
        <w:rPr>
          <w:rFonts w:ascii="Arial" w:hAnsi="Arial" w:cs="Arial" w:hint="eastAsia"/>
          <w:sz w:val="24"/>
          <w:lang w:eastAsia="zh-TW"/>
        </w:rPr>
        <w:t xml:space="preserve">about </w:t>
      </w:r>
      <w:r w:rsidRPr="00F65FFD">
        <w:rPr>
          <w:rFonts w:ascii="Arial" w:hAnsi="Arial" w:cs="Arial"/>
          <w:sz w:val="24"/>
          <w:lang w:eastAsia="zh-TW"/>
        </w:rPr>
        <w:t>the cooperation between TC and PTC</w:t>
      </w:r>
      <w:r>
        <w:rPr>
          <w:rFonts w:ascii="Arial" w:hAnsi="Arial" w:cs="Arial" w:hint="eastAsia"/>
          <w:sz w:val="24"/>
          <w:lang w:eastAsia="zh-TW"/>
        </w:rPr>
        <w:t xml:space="preserve"> on DRR activities</w:t>
      </w:r>
      <w:r w:rsidRPr="00F65FFD">
        <w:rPr>
          <w:rFonts w:ascii="Arial" w:hAnsi="Arial" w:cs="Arial"/>
          <w:sz w:val="24"/>
          <w:lang w:eastAsia="zh-TW"/>
        </w:rPr>
        <w:t>.</w:t>
      </w:r>
    </w:p>
    <w:p w14:paraId="1F0FE730" w14:textId="77777777" w:rsidR="00100499" w:rsidRPr="00F65FFD" w:rsidRDefault="00100499" w:rsidP="00100499">
      <w:pPr>
        <w:widowControl/>
        <w:rPr>
          <w:rFonts w:ascii="Arial" w:hAnsi="Arial" w:cs="Arial"/>
          <w:sz w:val="24"/>
          <w:lang w:eastAsia="zh-TW"/>
        </w:rPr>
      </w:pPr>
    </w:p>
    <w:p w14:paraId="4024D17D" w14:textId="77777777" w:rsidR="00100499" w:rsidRPr="00F65FFD" w:rsidRDefault="00100499" w:rsidP="00100499">
      <w:pPr>
        <w:pStyle w:val="ListParagraph"/>
        <w:widowControl/>
        <w:numPr>
          <w:ilvl w:val="0"/>
          <w:numId w:val="9"/>
        </w:numPr>
        <w:rPr>
          <w:rFonts w:ascii="Arial" w:hAnsi="Arial" w:cs="Arial"/>
          <w:sz w:val="24"/>
          <w:lang w:eastAsia="zh-TW"/>
        </w:rPr>
      </w:pPr>
      <w:r w:rsidRPr="00F65FFD">
        <w:rPr>
          <w:rFonts w:ascii="Arial" w:hAnsi="Arial" w:cs="Arial"/>
          <w:sz w:val="24"/>
          <w:lang w:eastAsia="zh-TW"/>
        </w:rPr>
        <w:t xml:space="preserve">AOP6: Participation in the PRIMO Conference- the Conference will be held in Honolulu </w:t>
      </w:r>
      <w:r>
        <w:rPr>
          <w:rFonts w:ascii="Arial" w:hAnsi="Arial" w:cs="Arial"/>
          <w:sz w:val="24"/>
          <w:lang w:eastAsia="zh-TW"/>
        </w:rPr>
        <w:t xml:space="preserve">in </w:t>
      </w:r>
      <w:r w:rsidRPr="00F65FFD">
        <w:rPr>
          <w:rFonts w:ascii="Arial" w:hAnsi="Arial" w:cs="Arial"/>
          <w:sz w:val="24"/>
          <w:lang w:eastAsia="zh-TW"/>
        </w:rPr>
        <w:t>August 2018. WGDRR will take part in the conference in order to exchange information related to DRR, as well as introduce TC to the participants.</w:t>
      </w:r>
    </w:p>
    <w:p w14:paraId="5F8572F6" w14:textId="77777777" w:rsidR="00100499" w:rsidRPr="00F65FFD" w:rsidRDefault="00100499" w:rsidP="00100499">
      <w:pPr>
        <w:widowControl/>
        <w:rPr>
          <w:rFonts w:ascii="Arial" w:hAnsi="Arial" w:cs="Arial"/>
          <w:sz w:val="24"/>
          <w:lang w:eastAsia="zh-TW"/>
        </w:rPr>
      </w:pPr>
    </w:p>
    <w:p w14:paraId="1D983D4F"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 xml:space="preserve">AOP7: Benefit evaluation of typhoon disaster prevention and preparedness project- this project is led by </w:t>
      </w:r>
      <w:r w:rsidRPr="00F65FFD">
        <w:rPr>
          <w:rFonts w:ascii="Arial" w:eastAsia="新細明體" w:hAnsi="Arial" w:cs="Arial"/>
          <w:sz w:val="24"/>
          <w:lang w:eastAsia="zh-TW"/>
        </w:rPr>
        <w:t>Shanghai Typhoon Institute (</w:t>
      </w:r>
      <w:r w:rsidRPr="00F65FFD">
        <w:rPr>
          <w:rFonts w:ascii="Arial" w:hAnsi="Arial" w:cs="Arial"/>
          <w:sz w:val="24"/>
          <w:lang w:eastAsia="zh-TW"/>
        </w:rPr>
        <w:t>STI</w:t>
      </w:r>
      <w:r w:rsidRPr="00F65FFD">
        <w:rPr>
          <w:rFonts w:ascii="Arial" w:eastAsia="新細明體" w:hAnsi="Arial" w:cs="Arial"/>
          <w:sz w:val="24"/>
          <w:lang w:eastAsia="zh-TW"/>
        </w:rPr>
        <w:t>)</w:t>
      </w:r>
      <w:r w:rsidRPr="00F65FFD">
        <w:rPr>
          <w:rFonts w:ascii="Arial" w:hAnsi="Arial" w:cs="Arial"/>
          <w:sz w:val="24"/>
          <w:lang w:eastAsia="zh-TW"/>
        </w:rPr>
        <w:t xml:space="preserve">, China that functions to establish a set evaluation index and provide an evaluation report that assists in decision-making basis for the optimization of typhoon disaster behavior. China will provide </w:t>
      </w:r>
      <w:r>
        <w:rPr>
          <w:rFonts w:ascii="Arial" w:hAnsi="Arial" w:cs="Arial"/>
          <w:sz w:val="24"/>
          <w:lang w:eastAsia="zh-TW"/>
        </w:rPr>
        <w:t xml:space="preserve">a </w:t>
      </w:r>
      <w:r w:rsidRPr="00F65FFD">
        <w:rPr>
          <w:rFonts w:ascii="Arial" w:hAnsi="Arial" w:cs="Arial"/>
          <w:sz w:val="24"/>
          <w:lang w:eastAsia="zh-TW"/>
        </w:rPr>
        <w:t>fellowship program to the Members for this project in 2017.</w:t>
      </w:r>
    </w:p>
    <w:p w14:paraId="7474AF6D" w14:textId="77777777" w:rsidR="00100499" w:rsidRPr="00F65FFD" w:rsidRDefault="00100499" w:rsidP="00100499">
      <w:pPr>
        <w:pStyle w:val="NoteLevel11"/>
        <w:rPr>
          <w:rFonts w:ascii="Arial" w:hAnsi="Arial" w:cs="Arial"/>
          <w:sz w:val="24"/>
          <w:lang w:eastAsia="zh-TW"/>
        </w:rPr>
      </w:pPr>
    </w:p>
    <w:p w14:paraId="3B7ADD7D"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AOP8: Supporting SSOP II Project</w:t>
      </w:r>
      <w:r w:rsidRPr="00F65FFD">
        <w:rPr>
          <w:rFonts w:ascii="Arial" w:hAnsi="Arial" w:cs="Arial"/>
          <w:b/>
          <w:sz w:val="24"/>
          <w:lang w:eastAsia="zh-TW"/>
        </w:rPr>
        <w:t xml:space="preserve">- </w:t>
      </w:r>
      <w:r w:rsidRPr="00F65FFD">
        <w:rPr>
          <w:rFonts w:ascii="Arial" w:eastAsia="ArialMT" w:hAnsi="Arial" w:cs="Arial"/>
          <w:sz w:val="24"/>
          <w:lang w:eastAsia="zh-CN"/>
        </w:rPr>
        <w:t xml:space="preserve">The SSOP Project Phase II that is aimed at implementing the Synergized </w:t>
      </w:r>
      <w:bookmarkStart w:id="6" w:name="OLE_LINK29"/>
      <w:r w:rsidRPr="00F65FFD">
        <w:rPr>
          <w:rFonts w:ascii="Arial" w:eastAsia="ArialMT" w:hAnsi="Arial" w:cs="Arial"/>
          <w:sz w:val="24"/>
          <w:lang w:eastAsia="zh-CN"/>
        </w:rPr>
        <w:t>Standard Operating Procedures (SSOP) for Coastal Multi-Hazards Early Warning System</w:t>
      </w:r>
      <w:bookmarkEnd w:id="6"/>
      <w:r w:rsidRPr="00F65FFD">
        <w:rPr>
          <w:rFonts w:ascii="Arial" w:eastAsia="ArialMT" w:hAnsi="Arial" w:cs="Arial"/>
          <w:sz w:val="24"/>
          <w:lang w:eastAsia="zh-CN"/>
        </w:rPr>
        <w:t>. The execution of this project (phrase II) will be mainly focused on the training on how to establish an appropriate standard operating procedure (SOP) based on the published SSOP Manual and on promoting the TC and PTC Members' cap</w:t>
      </w:r>
      <w:r>
        <w:rPr>
          <w:rFonts w:ascii="Arial" w:eastAsia="ArialMT" w:hAnsi="Arial" w:cs="Arial"/>
          <w:sz w:val="24"/>
          <w:lang w:eastAsia="zh-CN"/>
        </w:rPr>
        <w:t>acity building on Multi-H</w:t>
      </w:r>
      <w:r w:rsidRPr="00F65FFD">
        <w:rPr>
          <w:rFonts w:ascii="Arial" w:eastAsia="ArialMT" w:hAnsi="Arial" w:cs="Arial"/>
          <w:sz w:val="24"/>
          <w:lang w:eastAsia="zh-CN"/>
        </w:rPr>
        <w:t xml:space="preserve">azards Risk early warning based on existing technical achievement for National Meteorological and Hydrological Services (NMHSs) in the </w:t>
      </w:r>
      <w:r w:rsidRPr="00F65FFD">
        <w:rPr>
          <w:rFonts w:ascii="Arial" w:hAnsi="Arial" w:cs="Arial"/>
          <w:sz w:val="24"/>
        </w:rPr>
        <w:t>1</w:t>
      </w:r>
      <w:r w:rsidRPr="00F65FFD">
        <w:rPr>
          <w:rFonts w:ascii="Arial" w:eastAsia="SimSun" w:hAnsi="Arial" w:cs="Arial"/>
          <w:sz w:val="24"/>
          <w:lang w:eastAsia="zh-CN"/>
        </w:rPr>
        <w:t>0</w:t>
      </w:r>
      <w:r w:rsidRPr="00F65FFD">
        <w:rPr>
          <w:rFonts w:ascii="Arial" w:hAnsi="Arial" w:cs="Arial"/>
          <w:sz w:val="24"/>
        </w:rPr>
        <w:t xml:space="preserve"> beneficiary countries.  WGDRR </w:t>
      </w:r>
      <w:r>
        <w:rPr>
          <w:rFonts w:ascii="Arial" w:hAnsi="Arial" w:cs="Arial"/>
          <w:sz w:val="24"/>
        </w:rPr>
        <w:t>will fully support this project’s implementation.</w:t>
      </w:r>
    </w:p>
    <w:p w14:paraId="738FC5AB" w14:textId="77777777" w:rsidR="00100499" w:rsidRPr="00F65FFD" w:rsidRDefault="00100499" w:rsidP="00100499">
      <w:pPr>
        <w:pStyle w:val="NoteLevel11"/>
        <w:rPr>
          <w:rFonts w:ascii="Arial" w:hAnsi="Arial" w:cs="Arial"/>
          <w:sz w:val="24"/>
          <w:lang w:eastAsia="zh-TW"/>
        </w:rPr>
      </w:pPr>
    </w:p>
    <w:p w14:paraId="6D9F3957" w14:textId="77777777" w:rsidR="00100499" w:rsidRDefault="00100499" w:rsidP="00100499">
      <w:pPr>
        <w:pStyle w:val="NoteLevel11"/>
        <w:numPr>
          <w:ilvl w:val="0"/>
          <w:numId w:val="2"/>
        </w:numPr>
        <w:rPr>
          <w:rFonts w:ascii="Arial" w:hAnsi="Arial" w:cs="Arial"/>
          <w:sz w:val="24"/>
          <w:lang w:eastAsia="zh-TW"/>
        </w:rPr>
      </w:pPr>
      <w:r w:rsidRPr="002113B3">
        <w:rPr>
          <w:rFonts w:ascii="Arial" w:hAnsi="Arial" w:cs="Arial"/>
          <w:sz w:val="24"/>
          <w:lang w:eastAsia="zh-TW"/>
        </w:rPr>
        <w:t>AOP9: Sharing information related to disaster risk management</w:t>
      </w:r>
      <w:r w:rsidRPr="002113B3">
        <w:rPr>
          <w:rFonts w:ascii="Arial" w:hAnsi="Arial" w:cs="Arial"/>
          <w:b/>
          <w:sz w:val="24"/>
          <w:lang w:eastAsia="zh-TW"/>
        </w:rPr>
        <w:t>-</w:t>
      </w:r>
      <w:r w:rsidRPr="002113B3">
        <w:rPr>
          <w:rFonts w:ascii="Arial" w:hAnsi="Arial" w:cs="Arial"/>
          <w:sz w:val="24"/>
          <w:lang w:eastAsia="zh-TW"/>
        </w:rPr>
        <w:t xml:space="preserve"> In ord</w:t>
      </w:r>
      <w:r>
        <w:rPr>
          <w:rFonts w:ascii="Arial" w:hAnsi="Arial" w:cs="Arial"/>
          <w:sz w:val="24"/>
          <w:lang w:eastAsia="zh-TW"/>
        </w:rPr>
        <w:t>er to improve the capacities of</w:t>
      </w:r>
      <w:r w:rsidRPr="002113B3">
        <w:rPr>
          <w:rFonts w:ascii="Arial" w:hAnsi="Arial" w:cs="Arial"/>
          <w:sz w:val="24"/>
          <w:lang w:eastAsia="zh-TW"/>
        </w:rPr>
        <w:t xml:space="preserve"> Members’ Disaster Management, </w:t>
      </w:r>
      <w:r w:rsidRPr="002113B3">
        <w:rPr>
          <w:rFonts w:ascii="Arial" w:eastAsia="新細明體" w:hAnsi="Arial" w:cs="Arial"/>
          <w:sz w:val="24"/>
          <w:lang w:eastAsia="zh-TW"/>
        </w:rPr>
        <w:t xml:space="preserve">WGDRR </w:t>
      </w:r>
      <w:r>
        <w:rPr>
          <w:rFonts w:ascii="Arial" w:eastAsia="新細明體" w:hAnsi="Arial" w:cs="Arial"/>
          <w:sz w:val="24"/>
          <w:lang w:eastAsia="zh-TW"/>
        </w:rPr>
        <w:t>will continue to</w:t>
      </w:r>
      <w:r w:rsidRPr="002113B3">
        <w:rPr>
          <w:rFonts w:ascii="Arial" w:hAnsi="Arial" w:cs="Arial"/>
          <w:sz w:val="24"/>
          <w:lang w:eastAsia="zh-TW"/>
        </w:rPr>
        <w:t xml:space="preserve"> exchange information and experience </w:t>
      </w:r>
      <w:r>
        <w:rPr>
          <w:rFonts w:ascii="Arial" w:hAnsi="Arial" w:cs="Arial"/>
          <w:sz w:val="24"/>
          <w:lang w:eastAsia="zh-TW"/>
        </w:rPr>
        <w:t>related to DRR through the forum on TC website established by TCS and DRR annual meeting.</w:t>
      </w:r>
    </w:p>
    <w:p w14:paraId="1067A124" w14:textId="77777777" w:rsidR="00100499" w:rsidRPr="002113B3" w:rsidRDefault="00100499" w:rsidP="00100499">
      <w:pPr>
        <w:pStyle w:val="NoteLevel11"/>
        <w:rPr>
          <w:rFonts w:ascii="Arial" w:hAnsi="Arial" w:cs="Arial"/>
          <w:sz w:val="24"/>
          <w:lang w:eastAsia="zh-TW"/>
        </w:rPr>
      </w:pPr>
    </w:p>
    <w:p w14:paraId="729D9028"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 xml:space="preserve">AOP10: TC Report about Big Data and Social Media use for DRR- </w:t>
      </w:r>
      <w:r>
        <w:rPr>
          <w:rFonts w:ascii="Arial" w:hAnsi="Arial" w:cs="Arial" w:hint="eastAsia"/>
          <w:sz w:val="24"/>
          <w:lang w:eastAsia="zh-TW"/>
        </w:rPr>
        <w:t xml:space="preserve">It was suggested to collect the report from Members about big data and </w:t>
      </w:r>
      <w:r>
        <w:rPr>
          <w:rFonts w:ascii="Arial" w:hAnsi="Arial" w:cs="Arial"/>
          <w:sz w:val="24"/>
          <w:lang w:eastAsia="zh-TW"/>
        </w:rPr>
        <w:t>social</w:t>
      </w:r>
      <w:r>
        <w:rPr>
          <w:rFonts w:ascii="Arial" w:hAnsi="Arial" w:cs="Arial" w:hint="eastAsia"/>
          <w:sz w:val="24"/>
          <w:lang w:eastAsia="zh-TW"/>
        </w:rPr>
        <w:t xml:space="preserve"> media use for DRR then </w:t>
      </w:r>
      <w:r>
        <w:rPr>
          <w:rFonts w:ascii="Arial" w:hAnsi="Arial" w:cs="Arial"/>
          <w:sz w:val="24"/>
          <w:lang w:eastAsia="zh-TW"/>
        </w:rPr>
        <w:t>elaborate</w:t>
      </w:r>
      <w:r>
        <w:rPr>
          <w:rFonts w:ascii="Arial" w:hAnsi="Arial" w:cs="Arial" w:hint="eastAsia"/>
          <w:sz w:val="24"/>
          <w:lang w:eastAsia="zh-TW"/>
        </w:rPr>
        <w:t xml:space="preserve"> the </w:t>
      </w:r>
      <w:r>
        <w:rPr>
          <w:rFonts w:ascii="Arial" w:hAnsi="Arial" w:cs="Arial"/>
          <w:sz w:val="24"/>
          <w:lang w:eastAsia="zh-TW"/>
        </w:rPr>
        <w:t>publication</w:t>
      </w:r>
      <w:r>
        <w:rPr>
          <w:rFonts w:ascii="Arial" w:hAnsi="Arial" w:cs="Arial" w:hint="eastAsia"/>
          <w:sz w:val="24"/>
          <w:lang w:eastAsia="zh-TW"/>
        </w:rPr>
        <w:t xml:space="preserve"> for sharing with Members in order to improve the capacities of disaster management. T</w:t>
      </w:r>
      <w:r>
        <w:rPr>
          <w:rFonts w:ascii="Arial" w:hAnsi="Arial" w:cs="Arial"/>
          <w:sz w:val="24"/>
          <w:lang w:eastAsia="zh-TW"/>
        </w:rPr>
        <w:t>h</w:t>
      </w:r>
      <w:r>
        <w:rPr>
          <w:rFonts w:ascii="Arial" w:hAnsi="Arial" w:cs="Arial" w:hint="eastAsia"/>
          <w:sz w:val="24"/>
          <w:lang w:eastAsia="zh-TW"/>
        </w:rPr>
        <w:t xml:space="preserve">e </w:t>
      </w:r>
      <w:r>
        <w:rPr>
          <w:rFonts w:ascii="Arial" w:hAnsi="Arial" w:cs="Arial"/>
          <w:sz w:val="24"/>
          <w:lang w:eastAsia="zh-TW"/>
        </w:rPr>
        <w:t>project</w:t>
      </w:r>
      <w:r>
        <w:rPr>
          <w:rFonts w:ascii="Arial" w:hAnsi="Arial" w:cs="Arial" w:hint="eastAsia"/>
          <w:sz w:val="24"/>
          <w:lang w:eastAsia="zh-TW"/>
        </w:rPr>
        <w:t xml:space="preserve"> will be led by STI, China.</w:t>
      </w:r>
    </w:p>
    <w:p w14:paraId="21B04392" w14:textId="77777777" w:rsidR="00100499" w:rsidRPr="00F65FFD" w:rsidRDefault="00100499" w:rsidP="00100499">
      <w:pPr>
        <w:pStyle w:val="NoteLevel11"/>
        <w:rPr>
          <w:rFonts w:ascii="Arial" w:hAnsi="Arial" w:cs="Arial"/>
          <w:sz w:val="24"/>
          <w:lang w:eastAsia="zh-TW"/>
        </w:rPr>
      </w:pPr>
    </w:p>
    <w:p w14:paraId="021D0764" w14:textId="77777777" w:rsidR="00100499" w:rsidRPr="00F65FFD" w:rsidRDefault="00100499" w:rsidP="00100499">
      <w:pPr>
        <w:pStyle w:val="NoteLevel11"/>
        <w:numPr>
          <w:ilvl w:val="0"/>
          <w:numId w:val="2"/>
        </w:numPr>
        <w:rPr>
          <w:rFonts w:ascii="Arial" w:hAnsi="Arial" w:cs="Arial"/>
          <w:sz w:val="24"/>
          <w:lang w:eastAsia="zh-TW"/>
        </w:rPr>
      </w:pPr>
      <w:r w:rsidRPr="00F65FFD">
        <w:rPr>
          <w:rFonts w:ascii="Arial" w:hAnsi="Arial" w:cs="Arial"/>
          <w:sz w:val="24"/>
          <w:lang w:eastAsia="zh-TW"/>
        </w:rPr>
        <w:t>AOP11</w:t>
      </w:r>
      <w:r>
        <w:rPr>
          <w:rFonts w:ascii="Arial" w:hAnsi="Arial" w:cs="Arial"/>
          <w:sz w:val="24"/>
          <w:lang w:eastAsia="zh-TW"/>
        </w:rPr>
        <w:t xml:space="preserve">: Making </w:t>
      </w:r>
      <w:r w:rsidRPr="00F65FFD">
        <w:rPr>
          <w:rFonts w:ascii="Arial" w:eastAsia="新細明體" w:hAnsi="Arial" w:cs="Arial"/>
          <w:sz w:val="24"/>
          <w:lang w:eastAsia="zh-TW"/>
        </w:rPr>
        <w:t>e</w:t>
      </w:r>
      <w:r w:rsidRPr="00F65FFD">
        <w:rPr>
          <w:rFonts w:ascii="Arial" w:hAnsi="Arial" w:cs="Arial"/>
          <w:sz w:val="24"/>
          <w:lang w:eastAsia="zh-TW"/>
        </w:rPr>
        <w:t xml:space="preserve">ducation videos related to DRR- WGDRR planned to </w:t>
      </w:r>
      <w:r>
        <w:rPr>
          <w:rFonts w:ascii="Arial" w:hAnsi="Arial" w:cs="Arial"/>
          <w:sz w:val="24"/>
          <w:lang w:eastAsia="zh-TW"/>
        </w:rPr>
        <w:t>continually</w:t>
      </w:r>
      <w:r>
        <w:rPr>
          <w:rFonts w:ascii="Arial" w:hAnsi="Arial" w:cs="Arial" w:hint="eastAsia"/>
          <w:sz w:val="24"/>
          <w:lang w:eastAsia="zh-TW"/>
        </w:rPr>
        <w:t xml:space="preserve"> </w:t>
      </w:r>
      <w:r w:rsidRPr="00F65FFD">
        <w:rPr>
          <w:rFonts w:ascii="Arial" w:hAnsi="Arial" w:cs="Arial"/>
          <w:sz w:val="24"/>
          <w:lang w:eastAsia="zh-TW"/>
        </w:rPr>
        <w:t>produce education videos related to disaster management</w:t>
      </w:r>
      <w:r w:rsidRPr="00F65FFD">
        <w:rPr>
          <w:rFonts w:ascii="Arial" w:eastAsia="新細明體" w:hAnsi="Arial" w:cs="Arial"/>
          <w:sz w:val="24"/>
          <w:lang w:eastAsia="zh-TW"/>
        </w:rPr>
        <w:t xml:space="preserve"> and</w:t>
      </w:r>
      <w:r w:rsidRPr="00F65FFD">
        <w:rPr>
          <w:rFonts w:ascii="Arial" w:hAnsi="Arial" w:cs="Arial"/>
          <w:sz w:val="24"/>
          <w:lang w:eastAsia="zh-TW"/>
        </w:rPr>
        <w:t xml:space="preserve"> shar</w:t>
      </w:r>
      <w:r w:rsidRPr="00F65FFD">
        <w:rPr>
          <w:rFonts w:ascii="Arial" w:eastAsia="新細明體" w:hAnsi="Arial" w:cs="Arial"/>
          <w:sz w:val="24"/>
          <w:lang w:eastAsia="zh-TW"/>
        </w:rPr>
        <w:t>e</w:t>
      </w:r>
      <w:r w:rsidRPr="00F65FFD">
        <w:rPr>
          <w:rFonts w:ascii="Arial" w:hAnsi="Arial" w:cs="Arial"/>
          <w:sz w:val="24"/>
          <w:lang w:eastAsia="zh-TW"/>
        </w:rPr>
        <w:t xml:space="preserve"> </w:t>
      </w:r>
      <w:r>
        <w:rPr>
          <w:rFonts w:ascii="Arial" w:hAnsi="Arial" w:cs="Arial" w:hint="eastAsia"/>
          <w:sz w:val="24"/>
          <w:lang w:eastAsia="zh-TW"/>
        </w:rPr>
        <w:t xml:space="preserve">it </w:t>
      </w:r>
      <w:r w:rsidRPr="00F65FFD">
        <w:rPr>
          <w:rFonts w:ascii="Arial" w:hAnsi="Arial" w:cs="Arial"/>
          <w:sz w:val="24"/>
          <w:lang w:eastAsia="zh-TW"/>
        </w:rPr>
        <w:t>with the Members</w:t>
      </w:r>
      <w:r>
        <w:rPr>
          <w:rFonts w:ascii="Arial" w:hAnsi="Arial" w:cs="Arial" w:hint="eastAsia"/>
          <w:sz w:val="24"/>
          <w:lang w:eastAsia="zh-TW"/>
        </w:rPr>
        <w:t xml:space="preserve"> for the DRR educational </w:t>
      </w:r>
      <w:r>
        <w:rPr>
          <w:rFonts w:ascii="Arial" w:hAnsi="Arial" w:cs="Arial"/>
          <w:sz w:val="24"/>
          <w:lang w:eastAsia="zh-TW"/>
        </w:rPr>
        <w:t>material</w:t>
      </w:r>
      <w:r w:rsidRPr="00F65FFD">
        <w:rPr>
          <w:rFonts w:ascii="Arial" w:hAnsi="Arial" w:cs="Arial"/>
          <w:sz w:val="24"/>
          <w:lang w:eastAsia="zh-TW"/>
        </w:rPr>
        <w:t>.</w:t>
      </w:r>
    </w:p>
    <w:p w14:paraId="2EB14884" w14:textId="77777777" w:rsidR="00100499" w:rsidRPr="00F65FFD" w:rsidRDefault="00100499" w:rsidP="00100499">
      <w:pPr>
        <w:pStyle w:val="NoteLevel11"/>
        <w:rPr>
          <w:rFonts w:ascii="Arial" w:hAnsi="Arial" w:cs="Arial"/>
          <w:sz w:val="24"/>
          <w:lang w:eastAsia="zh-TW"/>
        </w:rPr>
      </w:pPr>
    </w:p>
    <w:p w14:paraId="6237CAD7" w14:textId="77777777" w:rsidR="00100499" w:rsidRPr="00F65FFD" w:rsidRDefault="00100499" w:rsidP="00100499">
      <w:pPr>
        <w:pStyle w:val="NoteLevel11"/>
        <w:rPr>
          <w:rFonts w:ascii="Arial" w:hAnsi="Arial" w:cs="Arial"/>
          <w:b/>
          <w:sz w:val="24"/>
          <w:lang w:eastAsia="zh-TW"/>
        </w:rPr>
      </w:pPr>
      <w:r w:rsidRPr="00F65FFD">
        <w:rPr>
          <w:rFonts w:ascii="Arial" w:hAnsi="Arial" w:cs="Arial"/>
          <w:b/>
          <w:sz w:val="24"/>
          <w:lang w:eastAsia="zh-TW"/>
        </w:rPr>
        <w:t>Conclusions of WGDRR</w:t>
      </w:r>
    </w:p>
    <w:p w14:paraId="116D979D" w14:textId="77777777" w:rsidR="00100499" w:rsidRPr="00F65FFD" w:rsidRDefault="00100499" w:rsidP="00100499">
      <w:pPr>
        <w:pStyle w:val="NoteLevel11"/>
        <w:rPr>
          <w:rFonts w:ascii="Arial" w:hAnsi="Arial" w:cs="Arial"/>
          <w:b/>
          <w:sz w:val="24"/>
          <w:lang w:eastAsia="zh-TW"/>
        </w:rPr>
      </w:pPr>
    </w:p>
    <w:p w14:paraId="345E1F07" w14:textId="77777777" w:rsidR="00100499" w:rsidRPr="00F65FFD" w:rsidRDefault="00100499" w:rsidP="00100499">
      <w:pPr>
        <w:rPr>
          <w:rFonts w:ascii="Arial" w:hAnsi="Arial" w:cs="Arial"/>
          <w:sz w:val="24"/>
          <w:lang w:eastAsia="zh-TW"/>
        </w:rPr>
      </w:pPr>
      <w:r w:rsidRPr="00F65FFD">
        <w:rPr>
          <w:rFonts w:ascii="Arial" w:hAnsi="Arial" w:cs="Arial"/>
          <w:sz w:val="24"/>
          <w:lang w:eastAsia="zh-TW"/>
        </w:rPr>
        <w:t>On the basis of the information provided by the Members, the reports presented by project coordinator/leader and findings of the parallel session on WGDRR, the following conclusions were reached:</w:t>
      </w:r>
    </w:p>
    <w:p w14:paraId="19D923D7" w14:textId="77777777" w:rsidR="00100499" w:rsidRPr="00F65FFD" w:rsidRDefault="00100499" w:rsidP="00100499">
      <w:pPr>
        <w:rPr>
          <w:rFonts w:ascii="Arial" w:hAnsi="Arial" w:cs="Arial"/>
          <w:sz w:val="24"/>
          <w:lang w:eastAsia="zh-TW"/>
        </w:rPr>
      </w:pPr>
    </w:p>
    <w:p w14:paraId="3A40AFD8" w14:textId="77777777" w:rsidR="00100499" w:rsidRPr="00F65FFD" w:rsidRDefault="00100499" w:rsidP="00100499">
      <w:pPr>
        <w:pStyle w:val="ListParagraph"/>
        <w:widowControl/>
        <w:numPr>
          <w:ilvl w:val="0"/>
          <w:numId w:val="12"/>
        </w:numPr>
        <w:rPr>
          <w:rFonts w:ascii="Arial" w:hAnsi="Arial" w:cs="Arial"/>
          <w:sz w:val="24"/>
          <w:lang w:eastAsia="zh-TW"/>
        </w:rPr>
      </w:pPr>
      <w:r>
        <w:rPr>
          <w:rFonts w:ascii="Arial" w:hAnsi="Arial" w:cs="Arial"/>
          <w:sz w:val="24"/>
          <w:lang w:eastAsia="zh-TW"/>
        </w:rPr>
        <w:t>By the Member’s efforts, it</w:t>
      </w:r>
      <w:r w:rsidRPr="00F65FFD">
        <w:rPr>
          <w:rFonts w:ascii="Arial" w:hAnsi="Arial" w:cs="Arial"/>
          <w:sz w:val="24"/>
          <w:lang w:eastAsia="zh-TW"/>
        </w:rPr>
        <w:t xml:space="preserve"> have made important progress in the implementation of the TC SP during 2017</w:t>
      </w:r>
    </w:p>
    <w:p w14:paraId="5EA6C8E9" w14:textId="77777777" w:rsidR="00100499" w:rsidRPr="00F65FFD" w:rsidRDefault="00100499" w:rsidP="00100499">
      <w:pPr>
        <w:rPr>
          <w:rFonts w:ascii="Arial" w:hAnsi="Arial" w:cs="Arial"/>
          <w:sz w:val="24"/>
          <w:lang w:eastAsia="zh-TW"/>
        </w:rPr>
      </w:pPr>
    </w:p>
    <w:p w14:paraId="3F766B83"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The 12</w:t>
      </w:r>
      <w:r w:rsidRPr="00F65FFD">
        <w:rPr>
          <w:rFonts w:ascii="Arial" w:hAnsi="Arial" w:cs="Arial"/>
          <w:sz w:val="24"/>
          <w:vertAlign w:val="superscript"/>
          <w:lang w:eastAsia="zh-TW"/>
        </w:rPr>
        <w:t>th</w:t>
      </w:r>
      <w:r w:rsidRPr="00F65FFD">
        <w:rPr>
          <w:rFonts w:ascii="Arial" w:hAnsi="Arial" w:cs="Arial"/>
          <w:sz w:val="24"/>
          <w:lang w:eastAsia="zh-TW"/>
        </w:rPr>
        <w:t xml:space="preserve"> WGDRR annual workshop was successfully conducted in Ulsan, Republic of Korea from 30 May to 02 Jun 2017</w:t>
      </w:r>
      <w:r w:rsidRPr="00F65FFD">
        <w:rPr>
          <w:rFonts w:ascii="Arial" w:hAnsi="Arial" w:cs="Arial"/>
          <w:sz w:val="24"/>
        </w:rPr>
        <w:t xml:space="preserve"> with the theme of “ Future Strategic Plan of WGDRR after Sendai Framework”</w:t>
      </w:r>
      <w:r w:rsidRPr="00F65FFD">
        <w:rPr>
          <w:rFonts w:ascii="Arial" w:hAnsi="Arial" w:cs="Arial"/>
          <w:sz w:val="24"/>
          <w:lang w:eastAsia="zh-TW"/>
        </w:rPr>
        <w:t>. During the Workshop, Working Group on DRR followed up on projects and shared information related to DRR among Members.  AWG Member was also invited to attend the workshop., besides the DRR Members. NMDI, Republic of Korea showed that they will continue to organize the 13</w:t>
      </w:r>
      <w:r w:rsidRPr="00F65FFD">
        <w:rPr>
          <w:rFonts w:ascii="Arial" w:hAnsi="Arial" w:cs="Arial"/>
          <w:sz w:val="24"/>
          <w:vertAlign w:val="superscript"/>
          <w:lang w:eastAsia="zh-TW"/>
        </w:rPr>
        <w:t>th</w:t>
      </w:r>
      <w:r w:rsidRPr="00F65FFD">
        <w:rPr>
          <w:rFonts w:ascii="Arial" w:hAnsi="Arial" w:cs="Arial"/>
          <w:sz w:val="24"/>
          <w:lang w:eastAsia="zh-TW"/>
        </w:rPr>
        <w:t xml:space="preserve"> WGDRR annual workshop and planned to invite AWG Member to join the workshop in 2018</w:t>
      </w:r>
    </w:p>
    <w:p w14:paraId="3D074467" w14:textId="77777777" w:rsidR="00100499" w:rsidRPr="00F65FFD" w:rsidRDefault="00100499" w:rsidP="00100499">
      <w:pPr>
        <w:rPr>
          <w:rFonts w:ascii="Arial" w:hAnsi="Arial" w:cs="Arial"/>
          <w:sz w:val="24"/>
          <w:lang w:eastAsia="zh-TW"/>
        </w:rPr>
      </w:pPr>
    </w:p>
    <w:p w14:paraId="5AD7E5A7"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WGDRR will continue to conduct the projects that can improve capacities of disas</w:t>
      </w:r>
      <w:r>
        <w:rPr>
          <w:rFonts w:ascii="Arial" w:hAnsi="Arial" w:cs="Arial"/>
          <w:sz w:val="24"/>
          <w:lang w:eastAsia="zh-TW"/>
        </w:rPr>
        <w:t>ter management for TC Members through exchange of i</w:t>
      </w:r>
      <w:r w:rsidRPr="00F65FFD">
        <w:rPr>
          <w:rFonts w:ascii="Arial" w:hAnsi="Arial" w:cs="Arial"/>
          <w:sz w:val="24"/>
          <w:lang w:eastAsia="zh-TW"/>
        </w:rPr>
        <w:t xml:space="preserve">nformation such as expert mission and information sharing or participation in important conference. </w:t>
      </w:r>
    </w:p>
    <w:p w14:paraId="27922763" w14:textId="77777777" w:rsidR="00100499" w:rsidRPr="00F65FFD" w:rsidRDefault="00100499" w:rsidP="00100499">
      <w:pPr>
        <w:rPr>
          <w:rFonts w:ascii="Arial" w:hAnsi="Arial" w:cs="Arial"/>
          <w:sz w:val="24"/>
          <w:lang w:eastAsia="zh-TW"/>
        </w:rPr>
      </w:pPr>
    </w:p>
    <w:p w14:paraId="2CFDD423"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WGDRR will continue planning the projects related to public education on DRR in coming future that can facilitate raising public awareness on typhoon related disasters such as setting up of community weather station and producing educational video etc.</w:t>
      </w:r>
    </w:p>
    <w:p w14:paraId="20C00E05" w14:textId="77777777" w:rsidR="00100499" w:rsidRPr="00F65FFD" w:rsidRDefault="00100499" w:rsidP="00100499">
      <w:pPr>
        <w:rPr>
          <w:rFonts w:ascii="Arial" w:hAnsi="Arial" w:cs="Arial"/>
          <w:sz w:val="24"/>
          <w:lang w:eastAsia="zh-TW"/>
        </w:rPr>
      </w:pPr>
    </w:p>
    <w:p w14:paraId="02E69E5A"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It was suggested to enhance the cooperation among the Members and another regional body such as PTC on DRR</w:t>
      </w:r>
      <w:r>
        <w:rPr>
          <w:rFonts w:ascii="Arial" w:hAnsi="Arial" w:cs="Arial" w:hint="eastAsia"/>
          <w:sz w:val="24"/>
          <w:lang w:eastAsia="zh-TW"/>
        </w:rPr>
        <w:t xml:space="preserve"> activities</w:t>
      </w:r>
      <w:r w:rsidRPr="00F65FFD">
        <w:rPr>
          <w:rFonts w:ascii="Arial" w:hAnsi="Arial" w:cs="Arial"/>
          <w:sz w:val="24"/>
          <w:lang w:eastAsia="zh-TW"/>
        </w:rPr>
        <w:t>.</w:t>
      </w:r>
    </w:p>
    <w:p w14:paraId="64558F93" w14:textId="77777777" w:rsidR="00100499" w:rsidRPr="00F65FFD" w:rsidRDefault="00100499" w:rsidP="00100499">
      <w:pPr>
        <w:rPr>
          <w:rFonts w:ascii="Arial" w:hAnsi="Arial" w:cs="Arial"/>
          <w:sz w:val="24"/>
          <w:lang w:eastAsia="zh-TW"/>
        </w:rPr>
      </w:pPr>
    </w:p>
    <w:p w14:paraId="4171F30A" w14:textId="77777777" w:rsidR="00100499" w:rsidRPr="00F65FFD" w:rsidRDefault="00100499" w:rsidP="00100499">
      <w:pPr>
        <w:pStyle w:val="ListParagraph"/>
        <w:widowControl/>
        <w:numPr>
          <w:ilvl w:val="0"/>
          <w:numId w:val="12"/>
        </w:numPr>
        <w:rPr>
          <w:rFonts w:ascii="Arial" w:hAnsi="Arial" w:cs="Arial"/>
          <w:sz w:val="24"/>
          <w:lang w:eastAsia="zh-TW"/>
        </w:rPr>
      </w:pPr>
      <w:r>
        <w:rPr>
          <w:rFonts w:ascii="Arial" w:hAnsi="Arial" w:cs="Arial"/>
          <w:sz w:val="24"/>
          <w:lang w:eastAsia="zh-TW"/>
        </w:rPr>
        <w:t>Aside from</w:t>
      </w:r>
      <w:r w:rsidRPr="00F65FFD">
        <w:rPr>
          <w:rFonts w:ascii="Arial" w:hAnsi="Arial" w:cs="Arial"/>
          <w:sz w:val="24"/>
          <w:lang w:eastAsia="zh-TW"/>
        </w:rPr>
        <w:t xml:space="preserve"> the AOP items 1-6, the following are the new projects suggested by WGDRR</w:t>
      </w:r>
      <w:r>
        <w:rPr>
          <w:rFonts w:ascii="Arial" w:hAnsi="Arial" w:cs="Arial"/>
          <w:sz w:val="24"/>
          <w:lang w:eastAsia="zh-TW"/>
        </w:rPr>
        <w:t>,</w:t>
      </w:r>
      <w:r w:rsidRPr="00F65FFD">
        <w:rPr>
          <w:rFonts w:ascii="Arial" w:hAnsi="Arial" w:cs="Arial"/>
          <w:sz w:val="24"/>
          <w:lang w:eastAsia="zh-TW"/>
        </w:rPr>
        <w:t xml:space="preserve"> based on the discussion at the 12</w:t>
      </w:r>
      <w:r w:rsidRPr="00F65FFD">
        <w:rPr>
          <w:rFonts w:ascii="Arial" w:hAnsi="Arial" w:cs="Arial"/>
          <w:sz w:val="24"/>
          <w:vertAlign w:val="superscript"/>
          <w:lang w:eastAsia="zh-TW"/>
        </w:rPr>
        <w:t>th</w:t>
      </w:r>
      <w:r w:rsidRPr="00F65FFD">
        <w:rPr>
          <w:rFonts w:ascii="Arial" w:hAnsi="Arial" w:cs="Arial"/>
          <w:sz w:val="24"/>
          <w:lang w:eastAsia="zh-TW"/>
        </w:rPr>
        <w:t xml:space="preserve"> IWS.</w:t>
      </w:r>
    </w:p>
    <w:p w14:paraId="4B85A20C" w14:textId="77777777" w:rsidR="00100499" w:rsidRPr="00F65FFD" w:rsidRDefault="00100499" w:rsidP="00100499">
      <w:pPr>
        <w:rPr>
          <w:rFonts w:ascii="Arial" w:hAnsi="Arial" w:cs="Arial"/>
          <w:sz w:val="24"/>
          <w:lang w:eastAsia="zh-TW"/>
        </w:rPr>
      </w:pPr>
    </w:p>
    <w:p w14:paraId="60A670E9" w14:textId="77777777" w:rsidR="00100499" w:rsidRPr="00F65FFD" w:rsidRDefault="00100499" w:rsidP="00100499">
      <w:pPr>
        <w:pStyle w:val="ListParagraph"/>
        <w:widowControl/>
        <w:numPr>
          <w:ilvl w:val="1"/>
          <w:numId w:val="12"/>
        </w:numPr>
        <w:rPr>
          <w:rFonts w:ascii="Arial" w:hAnsi="Arial" w:cs="Arial"/>
          <w:sz w:val="24"/>
          <w:lang w:eastAsia="zh-TW"/>
        </w:rPr>
      </w:pPr>
      <w:r w:rsidRPr="005868FA">
        <w:rPr>
          <w:rFonts w:ascii="Arial" w:hAnsi="Arial" w:cs="Arial"/>
          <w:b/>
          <w:sz w:val="24"/>
          <w:lang w:eastAsia="zh-TW"/>
        </w:rPr>
        <w:t>WGDRR Annual Meeting</w:t>
      </w:r>
      <w:r w:rsidRPr="00F65FFD">
        <w:rPr>
          <w:rFonts w:ascii="Arial" w:hAnsi="Arial" w:cs="Arial"/>
          <w:sz w:val="24"/>
          <w:lang w:eastAsia="zh-TW"/>
        </w:rPr>
        <w:t>- NDMI will continue organize and fund the WGDRR annual workshop to enhance the DRR Members’ communication such as follow-up of the progress of the project, Member’s activities and information sharing.</w:t>
      </w:r>
    </w:p>
    <w:p w14:paraId="6C469094" w14:textId="77777777" w:rsidR="00100499" w:rsidRPr="00F65FFD" w:rsidRDefault="00100499" w:rsidP="00100499">
      <w:pPr>
        <w:rPr>
          <w:rFonts w:ascii="Arial" w:hAnsi="Arial" w:cs="Arial"/>
          <w:sz w:val="24"/>
          <w:lang w:eastAsia="zh-TW"/>
        </w:rPr>
      </w:pPr>
    </w:p>
    <w:p w14:paraId="6A257A38" w14:textId="77777777" w:rsidR="00100499" w:rsidRPr="00F65FFD" w:rsidRDefault="00100499" w:rsidP="00100499">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Participation in the PRIMO</w:t>
      </w:r>
      <w:r w:rsidRPr="00F65FFD">
        <w:rPr>
          <w:rFonts w:ascii="Arial" w:hAnsi="Arial" w:cs="Arial"/>
          <w:sz w:val="24"/>
          <w:lang w:eastAsia="zh-TW"/>
        </w:rPr>
        <w:t xml:space="preserve"> Conference- the Conference will be held in Honolulu in August 2018. WGDRR will take part in the conference in order to exchange information related to DRR, as well as introduce TC to the participants.</w:t>
      </w:r>
    </w:p>
    <w:p w14:paraId="3ACEAB4F" w14:textId="77777777" w:rsidR="00100499" w:rsidRPr="00F65FFD" w:rsidRDefault="00100499" w:rsidP="00100499">
      <w:pPr>
        <w:rPr>
          <w:rFonts w:ascii="Arial" w:hAnsi="Arial" w:cs="Arial"/>
          <w:sz w:val="24"/>
          <w:lang w:eastAsia="zh-TW"/>
        </w:rPr>
      </w:pPr>
    </w:p>
    <w:p w14:paraId="258EBDEF" w14:textId="77777777" w:rsidR="00100499" w:rsidRPr="00F65FFD" w:rsidRDefault="00100499" w:rsidP="00100499">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Promote TC and PTC Cooperation</w:t>
      </w:r>
      <w:r w:rsidRPr="00F65FFD">
        <w:rPr>
          <w:rFonts w:ascii="Arial" w:hAnsi="Arial" w:cs="Arial"/>
          <w:sz w:val="24"/>
          <w:lang w:eastAsia="zh-TW"/>
        </w:rPr>
        <w:t>- NDMI will invite PTC Member to join the 13</w:t>
      </w:r>
      <w:r w:rsidRPr="00F65FFD">
        <w:rPr>
          <w:rFonts w:ascii="Arial" w:hAnsi="Arial" w:cs="Arial"/>
          <w:sz w:val="24"/>
          <w:vertAlign w:val="superscript"/>
          <w:lang w:eastAsia="zh-TW"/>
        </w:rPr>
        <w:t>th</w:t>
      </w:r>
      <w:r w:rsidRPr="00F65FFD">
        <w:rPr>
          <w:rFonts w:ascii="Arial" w:hAnsi="Arial" w:cs="Arial"/>
          <w:sz w:val="24"/>
          <w:lang w:eastAsia="zh-TW"/>
        </w:rPr>
        <w:t xml:space="preserve"> WGDRR annu</w:t>
      </w:r>
      <w:r>
        <w:rPr>
          <w:rFonts w:ascii="Arial" w:hAnsi="Arial" w:cs="Arial"/>
          <w:sz w:val="24"/>
          <w:lang w:eastAsia="zh-TW"/>
        </w:rPr>
        <w:t xml:space="preserve">al workshop for exchange of </w:t>
      </w:r>
      <w:r w:rsidRPr="00F65FFD">
        <w:rPr>
          <w:rFonts w:ascii="Arial" w:hAnsi="Arial" w:cs="Arial"/>
          <w:sz w:val="24"/>
          <w:lang w:eastAsia="zh-TW"/>
        </w:rPr>
        <w:t>information related to disaster management and seeking the cooperation between TC and PTC</w:t>
      </w:r>
    </w:p>
    <w:p w14:paraId="70193132" w14:textId="77777777" w:rsidR="00100499" w:rsidRPr="00F65FFD" w:rsidRDefault="00100499" w:rsidP="00100499">
      <w:pPr>
        <w:rPr>
          <w:rFonts w:ascii="Arial" w:hAnsi="Arial" w:cs="Arial"/>
          <w:sz w:val="24"/>
          <w:lang w:eastAsia="zh-TW"/>
        </w:rPr>
      </w:pPr>
    </w:p>
    <w:p w14:paraId="11812DEC" w14:textId="77777777" w:rsidR="00100499" w:rsidRPr="00F65FFD" w:rsidRDefault="00100499" w:rsidP="00100499">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TC Report about Big Data and Social Media use for DRR</w:t>
      </w:r>
      <w:r w:rsidRPr="00F65FFD">
        <w:rPr>
          <w:rFonts w:ascii="Arial" w:hAnsi="Arial" w:cs="Arial"/>
          <w:sz w:val="24"/>
          <w:lang w:eastAsia="zh-TW"/>
        </w:rPr>
        <w:t xml:space="preserve">- To improve the big data and social media use in DRR. It was suggested to collect the information </w:t>
      </w:r>
      <w:r>
        <w:rPr>
          <w:rFonts w:ascii="Arial" w:hAnsi="Arial" w:cs="Arial"/>
          <w:sz w:val="24"/>
          <w:lang w:eastAsia="zh-TW"/>
        </w:rPr>
        <w:t xml:space="preserve">on </w:t>
      </w:r>
      <w:r w:rsidRPr="00F65FFD">
        <w:rPr>
          <w:rFonts w:ascii="Arial" w:hAnsi="Arial" w:cs="Arial"/>
          <w:sz w:val="24"/>
          <w:lang w:eastAsia="zh-TW"/>
        </w:rPr>
        <w:t xml:space="preserve">how to </w:t>
      </w:r>
      <w:r>
        <w:rPr>
          <w:rFonts w:ascii="Arial" w:hAnsi="Arial" w:cs="Arial" w:hint="eastAsia"/>
          <w:sz w:val="24"/>
          <w:lang w:eastAsia="zh-TW"/>
        </w:rPr>
        <w:t xml:space="preserve">effectively use </w:t>
      </w:r>
      <w:r w:rsidRPr="00F65FFD">
        <w:rPr>
          <w:rFonts w:ascii="Arial" w:hAnsi="Arial" w:cs="Arial"/>
          <w:sz w:val="24"/>
          <w:lang w:eastAsia="zh-TW"/>
        </w:rPr>
        <w:t>big data and social media on DRR among TC</w:t>
      </w:r>
      <w:r>
        <w:rPr>
          <w:rFonts w:ascii="Arial" w:hAnsi="Arial" w:cs="Arial"/>
          <w:sz w:val="24"/>
          <w:lang w:eastAsia="zh-TW"/>
        </w:rPr>
        <w:t xml:space="preserve"> Members. After the successful collection, a publication</w:t>
      </w:r>
      <w:r w:rsidRPr="00F65FFD">
        <w:rPr>
          <w:rFonts w:ascii="Arial" w:hAnsi="Arial" w:cs="Arial"/>
          <w:sz w:val="24"/>
          <w:lang w:eastAsia="zh-TW"/>
        </w:rPr>
        <w:t xml:space="preserve"> will </w:t>
      </w:r>
      <w:r>
        <w:rPr>
          <w:rFonts w:ascii="Arial" w:hAnsi="Arial" w:cs="Arial"/>
          <w:sz w:val="24"/>
          <w:lang w:eastAsia="zh-TW"/>
        </w:rPr>
        <w:t>be mad</w:t>
      </w:r>
      <w:r w:rsidRPr="00F65FFD">
        <w:rPr>
          <w:rFonts w:ascii="Arial" w:hAnsi="Arial" w:cs="Arial"/>
          <w:sz w:val="24"/>
          <w:lang w:eastAsia="zh-TW"/>
        </w:rPr>
        <w:t>e to share with the Members. The project will be led by STI, China.</w:t>
      </w:r>
    </w:p>
    <w:p w14:paraId="23CB79CC" w14:textId="77777777" w:rsidR="00100499" w:rsidRPr="00F65FFD" w:rsidRDefault="00100499" w:rsidP="00100499">
      <w:pPr>
        <w:rPr>
          <w:rFonts w:ascii="Arial" w:hAnsi="Arial" w:cs="Arial"/>
          <w:sz w:val="24"/>
          <w:lang w:eastAsia="zh-TW"/>
        </w:rPr>
      </w:pPr>
    </w:p>
    <w:p w14:paraId="500C5063"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 xml:space="preserve">For implementation of the proposed projects in 2018, WGDRR proposed the requests of totally US$ </w:t>
      </w:r>
      <w:r w:rsidRPr="005868FA">
        <w:rPr>
          <w:rFonts w:ascii="Arial" w:eastAsia="Malgun Gothic" w:hAnsi="Arial" w:cs="Arial" w:hint="eastAsia"/>
          <w:sz w:val="24"/>
          <w:lang w:eastAsia="ko-KR"/>
        </w:rPr>
        <w:t>32,000</w:t>
      </w:r>
      <w:r>
        <w:rPr>
          <w:rFonts w:ascii="Arial" w:eastAsia="Malgun Gothic" w:hAnsi="Arial" w:cs="Arial" w:hint="eastAsia"/>
          <w:b/>
          <w:sz w:val="24"/>
          <w:lang w:eastAsia="ko-KR"/>
        </w:rPr>
        <w:t xml:space="preserve"> </w:t>
      </w:r>
      <w:r w:rsidRPr="00F65FFD">
        <w:rPr>
          <w:rFonts w:ascii="Arial" w:hAnsi="Arial" w:cs="Arial"/>
          <w:sz w:val="24"/>
          <w:lang w:eastAsia="zh-TW"/>
        </w:rPr>
        <w:t>allocated TCTF as the following items:</w:t>
      </w:r>
    </w:p>
    <w:p w14:paraId="0374D889" w14:textId="77777777" w:rsidR="00100499" w:rsidRPr="00F65FFD" w:rsidRDefault="00100499" w:rsidP="00100499">
      <w:pPr>
        <w:rPr>
          <w:rFonts w:ascii="Arial" w:hAnsi="Arial" w:cs="Arial"/>
          <w:sz w:val="24"/>
          <w:lang w:eastAsia="zh-TW"/>
        </w:rPr>
      </w:pPr>
    </w:p>
    <w:p w14:paraId="34A3A8D5"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6</w:t>
      </w:r>
      <w:r w:rsidRPr="005868FA">
        <w:rPr>
          <w:rFonts w:ascii="Arial" w:hAnsi="Arial" w:cs="Arial"/>
          <w:sz w:val="24"/>
          <w:lang w:eastAsia="zh-TW"/>
        </w:rPr>
        <w:t>,000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8</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Expert Mission.</w:t>
      </w:r>
    </w:p>
    <w:p w14:paraId="0590BB8A" w14:textId="77777777" w:rsidR="00100499" w:rsidRPr="00F65FFD" w:rsidRDefault="00100499" w:rsidP="00100499">
      <w:pPr>
        <w:rPr>
          <w:rFonts w:ascii="Arial" w:hAnsi="Arial" w:cs="Arial"/>
          <w:sz w:val="24"/>
          <w:lang w:eastAsia="zh-TW"/>
        </w:rPr>
      </w:pPr>
    </w:p>
    <w:p w14:paraId="1C774D8A"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To allocate US$</w:t>
      </w:r>
      <w:r w:rsidRPr="00F65FFD">
        <w:rPr>
          <w:rFonts w:ascii="Arial" w:eastAsia="Malgun Gothic" w:hAnsi="Arial" w:cs="Arial"/>
          <w:sz w:val="24"/>
          <w:lang w:eastAsia="ko-KR"/>
        </w:rPr>
        <w:t xml:space="preserve"> </w:t>
      </w:r>
      <w:r w:rsidRPr="005868FA">
        <w:rPr>
          <w:rFonts w:ascii="Arial" w:eastAsia="Malgun Gothic" w:hAnsi="Arial" w:cs="Arial"/>
          <w:sz w:val="24"/>
          <w:lang w:eastAsia="ko-KR"/>
        </w:rPr>
        <w:t>5,0</w:t>
      </w:r>
      <w:r w:rsidRPr="005868FA">
        <w:rPr>
          <w:rFonts w:ascii="Arial" w:hAnsi="Arial" w:cs="Arial"/>
          <w:sz w:val="24"/>
          <w:lang w:eastAsia="zh-TW"/>
        </w:rPr>
        <w:t>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7</w:t>
      </w:r>
      <w:r w:rsidRPr="00F65FFD">
        <w:rPr>
          <w:rFonts w:ascii="Arial" w:hAnsi="Arial" w:cs="Arial"/>
          <w:sz w:val="24"/>
          <w:lang w:eastAsia="zh-TW"/>
        </w:rPr>
        <w:t xml:space="preserve"> for supporting the training workshop for </w:t>
      </w:r>
      <w:r w:rsidRPr="00F65FFD">
        <w:rPr>
          <w:rFonts w:ascii="Arial" w:eastAsia="Malgun Gothic" w:hAnsi="Arial" w:cs="Arial"/>
          <w:sz w:val="24"/>
          <w:lang w:eastAsia="ko-KR"/>
        </w:rPr>
        <w:t xml:space="preserve">the iCowin project that will be held in HKO. </w:t>
      </w:r>
      <w:r w:rsidRPr="00F65FFD">
        <w:rPr>
          <w:rFonts w:ascii="Arial" w:hAnsi="Arial" w:cs="Arial"/>
          <w:sz w:val="24"/>
          <w:lang w:eastAsia="zh-TW"/>
        </w:rPr>
        <w:t xml:space="preserve"> </w:t>
      </w:r>
    </w:p>
    <w:p w14:paraId="27E667A6" w14:textId="77777777" w:rsidR="00100499" w:rsidRPr="00F65FFD" w:rsidRDefault="00100499" w:rsidP="00100499">
      <w:pPr>
        <w:rPr>
          <w:rFonts w:ascii="Arial" w:hAnsi="Arial" w:cs="Arial"/>
          <w:sz w:val="24"/>
          <w:lang w:eastAsia="zh-TW"/>
        </w:rPr>
      </w:pPr>
    </w:p>
    <w:p w14:paraId="4D230DD7"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8</w:t>
      </w:r>
      <w:r w:rsidRPr="005868FA">
        <w:rPr>
          <w:rFonts w:ascii="Arial" w:hAnsi="Arial" w:cs="Arial"/>
          <w:sz w:val="24"/>
          <w:lang w:eastAsia="zh-TW"/>
        </w:rPr>
        <w:t>,000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8</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participation in PRIMO Conference in Honolulu.</w:t>
      </w:r>
    </w:p>
    <w:p w14:paraId="54D6D655" w14:textId="77777777" w:rsidR="00100499" w:rsidRPr="00F65FFD" w:rsidRDefault="00100499" w:rsidP="00100499">
      <w:pPr>
        <w:rPr>
          <w:rFonts w:ascii="Arial" w:hAnsi="Arial" w:cs="Arial"/>
          <w:sz w:val="24"/>
          <w:lang w:eastAsia="zh-TW"/>
        </w:rPr>
      </w:pPr>
    </w:p>
    <w:p w14:paraId="50E963ED"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6</w:t>
      </w:r>
      <w:r w:rsidRPr="005868FA">
        <w:rPr>
          <w:rFonts w:ascii="Arial" w:hAnsi="Arial" w:cs="Arial"/>
          <w:sz w:val="24"/>
          <w:lang w:eastAsia="zh-TW"/>
        </w:rPr>
        <w:t>,000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7</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research fellowship, which will be held in STI, CHINA, related to benefit evaluation of Typhoon disaster prevention and preparedness.</w:t>
      </w:r>
    </w:p>
    <w:p w14:paraId="24AB6E44" w14:textId="77777777" w:rsidR="00100499" w:rsidRPr="00F65FFD" w:rsidRDefault="00100499" w:rsidP="00100499">
      <w:pPr>
        <w:pStyle w:val="ListParagraph"/>
        <w:rPr>
          <w:rFonts w:ascii="Arial" w:hAnsi="Arial" w:cs="Arial"/>
          <w:sz w:val="24"/>
          <w:lang w:eastAsia="zh-TW"/>
        </w:rPr>
      </w:pPr>
    </w:p>
    <w:p w14:paraId="5FB1E125"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eastAsia="Malgun Gothic" w:hAnsi="Arial" w:cs="Arial"/>
          <w:sz w:val="24"/>
          <w:lang w:eastAsia="ko-KR"/>
        </w:rPr>
        <w:t xml:space="preserve">To allocate US$ </w:t>
      </w:r>
      <w:r w:rsidRPr="005868FA">
        <w:rPr>
          <w:rFonts w:ascii="Arial" w:eastAsia="Malgun Gothic" w:hAnsi="Arial" w:cs="Arial"/>
          <w:sz w:val="24"/>
          <w:lang w:eastAsia="ko-KR"/>
        </w:rPr>
        <w:t>4,000</w:t>
      </w:r>
      <w:r w:rsidRPr="00F65FFD">
        <w:rPr>
          <w:rFonts w:ascii="Arial" w:eastAsia="Malgun Gothic" w:hAnsi="Arial" w:cs="Arial"/>
          <w:sz w:val="24"/>
          <w:lang w:eastAsia="ko-KR"/>
        </w:rPr>
        <w:t xml:space="preserve"> budget of TCTF in 2017 for making a publication after collecting the report about big data and social media use for DRR.</w:t>
      </w:r>
    </w:p>
    <w:p w14:paraId="46173C5B" w14:textId="77777777" w:rsidR="00100499" w:rsidRPr="00F65FFD" w:rsidRDefault="00100499" w:rsidP="00100499">
      <w:pPr>
        <w:rPr>
          <w:rFonts w:ascii="Arial" w:hAnsi="Arial" w:cs="Arial"/>
          <w:sz w:val="24"/>
          <w:lang w:eastAsia="zh-TW"/>
        </w:rPr>
      </w:pPr>
    </w:p>
    <w:p w14:paraId="047348D4" w14:textId="77777777" w:rsidR="00100499"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hAnsi="Arial" w:cs="Arial"/>
          <w:sz w:val="24"/>
          <w:lang w:eastAsia="zh-TW"/>
        </w:rPr>
        <w:t>3,000</w:t>
      </w:r>
      <w:r w:rsidRPr="00F65FFD">
        <w:rPr>
          <w:rFonts w:ascii="Arial" w:hAnsi="Arial" w:cs="Arial"/>
          <w:sz w:val="24"/>
          <w:lang w:eastAsia="zh-TW"/>
        </w:rPr>
        <w:t xml:space="preserve"> budget of TCTF in 2018 for supporting to make educational video related to DRR</w:t>
      </w:r>
    </w:p>
    <w:p w14:paraId="55BD915B" w14:textId="77777777" w:rsidR="00100499" w:rsidRPr="007A0F7A" w:rsidRDefault="00100499" w:rsidP="00100499">
      <w:pPr>
        <w:widowControl/>
        <w:rPr>
          <w:rFonts w:ascii="Arial" w:hAnsi="Arial" w:cs="Arial"/>
          <w:sz w:val="24"/>
          <w:lang w:eastAsia="zh-TW"/>
        </w:rPr>
      </w:pPr>
    </w:p>
    <w:p w14:paraId="647E2D91" w14:textId="77777777" w:rsidR="00100499" w:rsidRPr="00F65FFD" w:rsidRDefault="00100499" w:rsidP="00100499">
      <w:pPr>
        <w:pStyle w:val="ListParagraph"/>
        <w:widowControl/>
        <w:numPr>
          <w:ilvl w:val="0"/>
          <w:numId w:val="10"/>
        </w:numPr>
        <w:rPr>
          <w:rFonts w:ascii="Arial" w:hAnsi="Arial" w:cs="Arial"/>
          <w:sz w:val="24"/>
          <w:lang w:eastAsia="zh-TW"/>
        </w:rPr>
      </w:pPr>
      <w:r>
        <w:rPr>
          <w:rFonts w:ascii="Arial" w:hAnsi="Arial" w:cs="Arial"/>
          <w:sz w:val="24"/>
          <w:lang w:eastAsia="zh-TW"/>
        </w:rPr>
        <w:t>To allocate US$ 10,000 budget of TCTF in 2018 for supporting Member’s participation in the 13</w:t>
      </w:r>
      <w:r w:rsidRPr="007A0F7A">
        <w:rPr>
          <w:rFonts w:ascii="Arial" w:hAnsi="Arial" w:cs="Arial"/>
          <w:sz w:val="24"/>
          <w:vertAlign w:val="superscript"/>
          <w:lang w:eastAsia="zh-TW"/>
        </w:rPr>
        <w:t>th</w:t>
      </w:r>
      <w:r>
        <w:rPr>
          <w:rFonts w:ascii="Arial" w:hAnsi="Arial" w:cs="Arial"/>
          <w:sz w:val="24"/>
          <w:lang w:eastAsia="zh-TW"/>
        </w:rPr>
        <w:t xml:space="preserve"> IWS.</w:t>
      </w:r>
    </w:p>
    <w:p w14:paraId="57A707E3" w14:textId="77777777" w:rsidR="00100499" w:rsidRPr="00F65FFD" w:rsidRDefault="00100499" w:rsidP="00100499">
      <w:pPr>
        <w:rPr>
          <w:rFonts w:ascii="Arial" w:hAnsi="Arial" w:cs="Arial"/>
          <w:sz w:val="24"/>
          <w:lang w:eastAsia="zh-TW"/>
        </w:rPr>
      </w:pPr>
    </w:p>
    <w:p w14:paraId="3DE6851A" w14:textId="77777777" w:rsidR="00100499" w:rsidRPr="00F65FFD" w:rsidRDefault="00100499" w:rsidP="00100499">
      <w:pPr>
        <w:rPr>
          <w:rFonts w:ascii="Arial" w:hAnsi="Arial" w:cs="Arial"/>
          <w:b/>
          <w:sz w:val="24"/>
          <w:lang w:eastAsia="zh-TW"/>
        </w:rPr>
      </w:pPr>
      <w:r w:rsidRPr="00F65FFD">
        <w:rPr>
          <w:rFonts w:ascii="Arial" w:hAnsi="Arial" w:cs="Arial"/>
          <w:b/>
          <w:sz w:val="24"/>
          <w:lang w:eastAsia="zh-TW"/>
        </w:rPr>
        <w:t>6. Recommendation of WGDRR</w:t>
      </w:r>
    </w:p>
    <w:p w14:paraId="4F8D1707" w14:textId="77777777" w:rsidR="00100499" w:rsidRPr="00F65FFD" w:rsidRDefault="00100499" w:rsidP="00100499">
      <w:pPr>
        <w:rPr>
          <w:rFonts w:ascii="Arial" w:hAnsi="Arial" w:cs="Arial"/>
          <w:b/>
          <w:sz w:val="24"/>
          <w:lang w:eastAsia="zh-TW"/>
        </w:rPr>
      </w:pPr>
    </w:p>
    <w:p w14:paraId="72B9468D" w14:textId="77777777" w:rsidR="00100499" w:rsidRPr="00F65FFD" w:rsidRDefault="00100499" w:rsidP="00100499">
      <w:pPr>
        <w:rPr>
          <w:rFonts w:ascii="Arial" w:hAnsi="Arial" w:cs="Arial"/>
          <w:sz w:val="24"/>
          <w:lang w:eastAsia="zh-TW"/>
        </w:rPr>
      </w:pPr>
      <w:r w:rsidRPr="00F65FFD">
        <w:rPr>
          <w:rFonts w:ascii="Arial" w:hAnsi="Arial" w:cs="Arial"/>
          <w:sz w:val="24"/>
          <w:lang w:eastAsia="zh-TW"/>
        </w:rPr>
        <w:t>On the basic</w:t>
      </w:r>
      <w:r>
        <w:rPr>
          <w:rFonts w:ascii="Arial" w:hAnsi="Arial" w:cs="Arial"/>
          <w:sz w:val="24"/>
          <w:lang w:eastAsia="zh-TW"/>
        </w:rPr>
        <w:t>s</w:t>
      </w:r>
      <w:r w:rsidRPr="00F65FFD">
        <w:rPr>
          <w:rFonts w:ascii="Arial" w:hAnsi="Arial" w:cs="Arial"/>
          <w:sz w:val="24"/>
          <w:lang w:eastAsia="zh-TW"/>
        </w:rPr>
        <w:t xml:space="preserve"> of the conclusion of discussion and deliberations, the WGDRR made the following recommendations:</w:t>
      </w:r>
    </w:p>
    <w:p w14:paraId="48D4755A" w14:textId="77777777" w:rsidR="00100499" w:rsidRPr="00F65FFD" w:rsidRDefault="00100499" w:rsidP="00100499">
      <w:pPr>
        <w:rPr>
          <w:rFonts w:ascii="Arial" w:hAnsi="Arial" w:cs="Arial"/>
          <w:sz w:val="24"/>
          <w:lang w:eastAsia="zh-TW"/>
        </w:rPr>
      </w:pPr>
    </w:p>
    <w:p w14:paraId="19A6C75A"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appoint Dr. Yuntae Kim from Republic of Korea as the WGDRR’s Vice Chair to replace Cecilia, Leong Fong Peng from Macau, China.</w:t>
      </w:r>
    </w:p>
    <w:p w14:paraId="2E3A9061" w14:textId="77777777" w:rsidR="00100499" w:rsidRPr="005868FA" w:rsidRDefault="00100499" w:rsidP="00100499">
      <w:pPr>
        <w:rPr>
          <w:rFonts w:ascii="Arial" w:hAnsi="Arial" w:cs="Arial"/>
          <w:sz w:val="24"/>
          <w:lang w:eastAsia="zh-TW"/>
        </w:rPr>
      </w:pPr>
    </w:p>
    <w:p w14:paraId="17C1940F"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request NDMI to </w:t>
      </w:r>
      <w:r w:rsidRPr="005868FA">
        <w:rPr>
          <w:rFonts w:ascii="Arial" w:eastAsia="Malgun Gothic" w:hAnsi="Arial" w:cs="Arial"/>
          <w:sz w:val="24"/>
          <w:lang w:eastAsia="ko-KR"/>
        </w:rPr>
        <w:t xml:space="preserve">conduct the Expert Mission that is aimed </w:t>
      </w:r>
      <w:r w:rsidRPr="005868FA">
        <w:rPr>
          <w:rFonts w:ascii="Arial" w:eastAsia="Malgun Gothic" w:hAnsi="Arial" w:cs="Arial"/>
          <w:sz w:val="24"/>
          <w:lang w:eastAsia="zh-TW"/>
        </w:rPr>
        <w:t>at improving the capacities of disaster management through</w:t>
      </w:r>
      <w:r w:rsidRPr="005868FA">
        <w:rPr>
          <w:rFonts w:ascii="Arial" w:eastAsia="Malgun Gothic" w:hAnsi="Arial" w:cs="Arial"/>
          <w:sz w:val="24"/>
          <w:lang w:eastAsia="ko-KR"/>
        </w:rPr>
        <w:t xml:space="preserve"> knowledge exchange and experience sharing among TC Members. It</w:t>
      </w:r>
      <w:r w:rsidRPr="005868FA">
        <w:rPr>
          <w:rFonts w:ascii="Arial" w:eastAsia="Malgun Gothic" w:hAnsi="Arial" w:cs="Arial"/>
          <w:sz w:val="24"/>
          <w:lang w:eastAsia="zh-TW"/>
        </w:rPr>
        <w:t xml:space="preserve"> </w:t>
      </w:r>
      <w:r w:rsidRPr="005868FA">
        <w:rPr>
          <w:rFonts w:ascii="Arial" w:eastAsia="Malgun Gothic" w:hAnsi="Arial" w:cs="Arial"/>
          <w:sz w:val="24"/>
          <w:lang w:eastAsia="ko-KR"/>
        </w:rPr>
        <w:t>was suggested to conduct the expert mission in Thailand in 2018. (Yet to be confirmed by Thailand)</w:t>
      </w:r>
    </w:p>
    <w:p w14:paraId="7859CD7A" w14:textId="77777777" w:rsidR="00100499" w:rsidRPr="005868FA" w:rsidRDefault="00100499" w:rsidP="00100499">
      <w:pPr>
        <w:rPr>
          <w:rFonts w:ascii="Arial" w:hAnsi="Arial" w:cs="Arial"/>
          <w:sz w:val="24"/>
          <w:lang w:eastAsia="ko-KR"/>
        </w:rPr>
      </w:pPr>
    </w:p>
    <w:p w14:paraId="282CACD8"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HKO continue to conduct the training workshop for iCowin project for interested Members in 2018 and encourage the Members to join the project.</w:t>
      </w:r>
    </w:p>
    <w:p w14:paraId="54EFA71F" w14:textId="77777777" w:rsidR="00100499" w:rsidRPr="005868FA" w:rsidRDefault="00100499" w:rsidP="00100499">
      <w:pPr>
        <w:rPr>
          <w:rFonts w:ascii="Arial" w:hAnsi="Arial" w:cs="Arial"/>
          <w:sz w:val="24"/>
          <w:lang w:eastAsia="zh-TW"/>
        </w:rPr>
      </w:pPr>
    </w:p>
    <w:p w14:paraId="08EB2323"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encourage the benefited </w:t>
      </w:r>
      <w:r>
        <w:rPr>
          <w:rFonts w:ascii="Arial" w:hAnsi="Arial" w:cs="Arial"/>
          <w:sz w:val="24"/>
          <w:lang w:eastAsia="zh-TW"/>
        </w:rPr>
        <w:t xml:space="preserve">TC </w:t>
      </w:r>
      <w:r w:rsidRPr="005868FA">
        <w:rPr>
          <w:rFonts w:ascii="Arial" w:hAnsi="Arial" w:cs="Arial"/>
          <w:sz w:val="24"/>
          <w:lang w:eastAsia="zh-TW"/>
        </w:rPr>
        <w:t xml:space="preserve">Members to participate in the activities of the SSOP Project II. </w:t>
      </w:r>
    </w:p>
    <w:p w14:paraId="3FAFA525" w14:textId="77777777" w:rsidR="00100499" w:rsidRPr="005868FA" w:rsidRDefault="00100499" w:rsidP="00100499">
      <w:pPr>
        <w:rPr>
          <w:rFonts w:ascii="Arial" w:hAnsi="Arial" w:cs="Arial"/>
          <w:sz w:val="24"/>
          <w:lang w:eastAsia="zh-TW"/>
        </w:rPr>
      </w:pPr>
    </w:p>
    <w:p w14:paraId="505F5575"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NDMI</w:t>
      </w:r>
      <w:r>
        <w:rPr>
          <w:rFonts w:ascii="Arial" w:hAnsi="Arial" w:cs="Arial"/>
          <w:sz w:val="24"/>
          <w:lang w:eastAsia="zh-TW"/>
        </w:rPr>
        <w:t>, Republic of Korea</w:t>
      </w:r>
      <w:r w:rsidRPr="005868FA">
        <w:rPr>
          <w:rFonts w:ascii="Arial" w:hAnsi="Arial" w:cs="Arial"/>
          <w:sz w:val="24"/>
          <w:lang w:eastAsia="zh-TW"/>
        </w:rPr>
        <w:t xml:space="preserve"> and NOAA</w:t>
      </w:r>
      <w:r>
        <w:rPr>
          <w:rFonts w:ascii="Arial" w:hAnsi="Arial" w:cs="Arial"/>
          <w:sz w:val="24"/>
          <w:lang w:eastAsia="zh-TW"/>
        </w:rPr>
        <w:t>, USA</w:t>
      </w:r>
      <w:r w:rsidRPr="005868FA">
        <w:rPr>
          <w:rFonts w:ascii="Arial" w:hAnsi="Arial" w:cs="Arial"/>
          <w:sz w:val="24"/>
          <w:lang w:eastAsia="zh-TW"/>
        </w:rPr>
        <w:t xml:space="preserve"> organize the participation of TC WGDRR in PRIMO Conference.</w:t>
      </w:r>
    </w:p>
    <w:p w14:paraId="745E3B3F" w14:textId="77777777" w:rsidR="00100499" w:rsidRPr="005868FA" w:rsidRDefault="00100499" w:rsidP="00100499">
      <w:pPr>
        <w:rPr>
          <w:rFonts w:ascii="Arial" w:hAnsi="Arial" w:cs="Arial"/>
          <w:sz w:val="24"/>
          <w:lang w:eastAsia="zh-TW"/>
        </w:rPr>
      </w:pPr>
    </w:p>
    <w:p w14:paraId="5E13E69B"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w:t>
      </w:r>
      <w:r>
        <w:rPr>
          <w:rFonts w:ascii="Arial" w:hAnsi="Arial" w:cs="Arial"/>
          <w:sz w:val="24"/>
          <w:lang w:eastAsia="zh-TW"/>
        </w:rPr>
        <w:t xml:space="preserve">quest STI, China continually </w:t>
      </w:r>
      <w:r w:rsidRPr="005868FA">
        <w:rPr>
          <w:rFonts w:ascii="Arial" w:hAnsi="Arial" w:cs="Arial"/>
          <w:sz w:val="24"/>
          <w:lang w:eastAsia="zh-TW"/>
        </w:rPr>
        <w:t>conduct the research fellowship for the Project of benefited evaluation of typhoon disaster prevention and preparedness to the interested TC Members.</w:t>
      </w:r>
    </w:p>
    <w:p w14:paraId="3C82B8ED" w14:textId="77777777" w:rsidR="00100499" w:rsidRPr="005868FA" w:rsidRDefault="00100499" w:rsidP="00100499">
      <w:pPr>
        <w:rPr>
          <w:rFonts w:ascii="Arial" w:hAnsi="Arial" w:cs="Arial"/>
          <w:sz w:val="24"/>
          <w:lang w:eastAsia="zh-TW"/>
        </w:rPr>
      </w:pPr>
    </w:p>
    <w:p w14:paraId="7DFD3628"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STI, China coordinate the collection of big data and social media use for DRR from the Members.</w:t>
      </w:r>
    </w:p>
    <w:p w14:paraId="7613A978" w14:textId="77777777" w:rsidR="00100499" w:rsidRPr="005868FA" w:rsidRDefault="00100499" w:rsidP="00100499">
      <w:pPr>
        <w:rPr>
          <w:rFonts w:ascii="Arial" w:hAnsi="Arial" w:cs="Arial"/>
          <w:sz w:val="24"/>
          <w:lang w:eastAsia="zh-TW"/>
        </w:rPr>
      </w:pPr>
    </w:p>
    <w:p w14:paraId="6B59540E" w14:textId="77777777" w:rsidR="00100499" w:rsidRPr="005868FA" w:rsidRDefault="00100499" w:rsidP="00100499">
      <w:pPr>
        <w:pStyle w:val="ListParagraph"/>
        <w:widowControl/>
        <w:numPr>
          <w:ilvl w:val="0"/>
          <w:numId w:val="11"/>
        </w:numPr>
        <w:rPr>
          <w:rFonts w:ascii="Arial" w:hAnsi="Arial" w:cs="Arial"/>
          <w:sz w:val="24"/>
          <w:lang w:eastAsia="zh-TW"/>
        </w:rPr>
      </w:pPr>
      <w:r>
        <w:rPr>
          <w:rFonts w:ascii="Arial" w:hAnsi="Arial" w:cs="Arial"/>
          <w:sz w:val="24"/>
          <w:lang w:eastAsia="zh-TW"/>
        </w:rPr>
        <w:t xml:space="preserve">To request NDMI continually </w:t>
      </w:r>
      <w:r w:rsidRPr="005868FA">
        <w:rPr>
          <w:rFonts w:ascii="Arial" w:hAnsi="Arial" w:cs="Arial"/>
          <w:sz w:val="24"/>
          <w:lang w:eastAsia="zh-TW"/>
        </w:rPr>
        <w:t xml:space="preserve">make a video related to public education on DRR. </w:t>
      </w:r>
    </w:p>
    <w:p w14:paraId="5CFA99D7" w14:textId="77777777" w:rsidR="00100499" w:rsidRPr="005868FA" w:rsidRDefault="00100499" w:rsidP="00100499">
      <w:pPr>
        <w:rPr>
          <w:rFonts w:ascii="Arial" w:hAnsi="Arial" w:cs="Arial"/>
          <w:sz w:val="24"/>
          <w:lang w:eastAsia="zh-TW"/>
        </w:rPr>
      </w:pPr>
    </w:p>
    <w:p w14:paraId="14ECB795"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NDMI, Republic of Korea to hold the 13</w:t>
      </w:r>
      <w:r w:rsidRPr="005868FA">
        <w:rPr>
          <w:rFonts w:ascii="Arial" w:hAnsi="Arial" w:cs="Arial"/>
          <w:sz w:val="24"/>
          <w:vertAlign w:val="superscript"/>
          <w:lang w:eastAsia="zh-TW"/>
        </w:rPr>
        <w:t>th</w:t>
      </w:r>
      <w:r w:rsidRPr="005868FA">
        <w:rPr>
          <w:rFonts w:ascii="Arial" w:hAnsi="Arial" w:cs="Arial"/>
          <w:sz w:val="24"/>
          <w:lang w:eastAsia="zh-TW"/>
        </w:rPr>
        <w:t xml:space="preserve"> WGDRR Annual Workshop in 2018.</w:t>
      </w:r>
    </w:p>
    <w:p w14:paraId="584B86E0" w14:textId="77777777" w:rsidR="00100499" w:rsidRPr="005868FA" w:rsidRDefault="00100499" w:rsidP="00100499">
      <w:pPr>
        <w:rPr>
          <w:rFonts w:ascii="Arial" w:hAnsi="Arial" w:cs="Arial"/>
          <w:sz w:val="24"/>
          <w:lang w:eastAsia="zh-TW"/>
        </w:rPr>
      </w:pPr>
    </w:p>
    <w:p w14:paraId="64821E9B"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request NDMI continually to support and carry out the </w:t>
      </w:r>
      <w:r>
        <w:rPr>
          <w:rFonts w:ascii="Arial" w:hAnsi="Arial" w:cs="Arial"/>
          <w:sz w:val="24"/>
          <w:lang w:eastAsia="zh-TW"/>
        </w:rPr>
        <w:t>establishment</w:t>
      </w:r>
      <w:r w:rsidRPr="005868FA">
        <w:rPr>
          <w:rFonts w:ascii="Arial" w:hAnsi="Arial" w:cs="Arial"/>
          <w:sz w:val="24"/>
          <w:lang w:eastAsia="zh-TW"/>
        </w:rPr>
        <w:t xml:space="preserve"> of the early warning and alert system in Lao PDR and Vietnam and encourage the Members to join the project in the future.</w:t>
      </w:r>
    </w:p>
    <w:p w14:paraId="6EDD1B57" w14:textId="77777777" w:rsidR="00100499" w:rsidRPr="005868FA" w:rsidRDefault="00100499" w:rsidP="00100499">
      <w:pPr>
        <w:rPr>
          <w:rFonts w:ascii="Arial" w:hAnsi="Arial" w:cs="Arial"/>
          <w:sz w:val="24"/>
          <w:lang w:eastAsia="zh-TW"/>
        </w:rPr>
      </w:pPr>
    </w:p>
    <w:p w14:paraId="336EBC30" w14:textId="77777777" w:rsidR="00100499" w:rsidRDefault="00100499" w:rsidP="00100499">
      <w:pPr>
        <w:pStyle w:val="ListParagraph"/>
        <w:widowControl/>
        <w:numPr>
          <w:ilvl w:val="0"/>
          <w:numId w:val="11"/>
        </w:numPr>
        <w:rPr>
          <w:rFonts w:ascii="Arial" w:hAnsi="Arial" w:cs="Arial"/>
          <w:sz w:val="24"/>
          <w:lang w:eastAsia="zh-TW"/>
        </w:rPr>
      </w:pPr>
      <w:r w:rsidRPr="00530E16">
        <w:rPr>
          <w:rFonts w:ascii="Arial" w:hAnsi="Arial" w:cs="Arial"/>
          <w:sz w:val="24"/>
          <w:lang w:eastAsia="zh-TW"/>
        </w:rPr>
        <w:t>To encourage the Members to s</w:t>
      </w:r>
      <w:r>
        <w:rPr>
          <w:rFonts w:ascii="Arial" w:hAnsi="Arial" w:cs="Arial"/>
          <w:sz w:val="24"/>
          <w:lang w:eastAsia="zh-TW"/>
        </w:rPr>
        <w:t>hare information related to DRR via the forum of TC website.</w:t>
      </w:r>
    </w:p>
    <w:p w14:paraId="3A364059" w14:textId="77777777" w:rsidR="00100499" w:rsidRPr="001E30A9" w:rsidRDefault="00100499" w:rsidP="00100499">
      <w:pPr>
        <w:widowControl/>
        <w:rPr>
          <w:rFonts w:ascii="Arial" w:hAnsi="Arial" w:cs="Arial"/>
          <w:sz w:val="24"/>
          <w:lang w:eastAsia="zh-TW"/>
        </w:rPr>
      </w:pPr>
    </w:p>
    <w:p w14:paraId="4E4F780A"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the Committee to approve the proposed projects and related budget in 2018.</w:t>
      </w:r>
    </w:p>
    <w:bookmarkEnd w:id="2"/>
    <w:p w14:paraId="59BCEC13" w14:textId="77777777" w:rsidR="00100499" w:rsidRPr="00F65FFD" w:rsidRDefault="00100499" w:rsidP="00100499">
      <w:pPr>
        <w:pStyle w:val="NoteLevel11"/>
        <w:jc w:val="center"/>
        <w:rPr>
          <w:rFonts w:ascii="Arial" w:hAnsi="Arial" w:cs="Arial"/>
          <w:b/>
          <w:sz w:val="24"/>
        </w:rPr>
      </w:pPr>
    </w:p>
    <w:p w14:paraId="3FB989F1" w14:textId="77777777" w:rsidR="00100499" w:rsidRPr="00F65FFD" w:rsidRDefault="00100499" w:rsidP="00100499">
      <w:pPr>
        <w:pStyle w:val="NoteLevel11"/>
        <w:jc w:val="center"/>
        <w:rPr>
          <w:rFonts w:ascii="Arial" w:hAnsi="Arial" w:cs="Arial"/>
          <w:b/>
          <w:sz w:val="24"/>
        </w:rPr>
      </w:pPr>
      <w:r w:rsidRPr="00F65FFD">
        <w:rPr>
          <w:rFonts w:ascii="Arial" w:hAnsi="Arial" w:cs="Arial"/>
          <w:b/>
          <w:sz w:val="24"/>
        </w:rPr>
        <w:t>APPENDIX II</w:t>
      </w:r>
    </w:p>
    <w:p w14:paraId="4BEDB1C0" w14:textId="77777777" w:rsidR="00100499" w:rsidRPr="00F65FFD" w:rsidRDefault="00100499" w:rsidP="00100499">
      <w:pPr>
        <w:pStyle w:val="NoteLevel11"/>
        <w:jc w:val="center"/>
        <w:rPr>
          <w:rFonts w:ascii="Arial" w:hAnsi="Arial" w:cs="Arial"/>
          <w:b/>
          <w:sz w:val="24"/>
        </w:rPr>
      </w:pPr>
      <w:r w:rsidRPr="00F65FFD">
        <w:rPr>
          <w:rFonts w:ascii="Arial" w:hAnsi="Arial" w:cs="Arial"/>
          <w:b/>
          <w:sz w:val="24"/>
        </w:rPr>
        <w:t>Report on activities of Working Group on Disaster Risk Reduction (WGDRR) of TC in 2017</w:t>
      </w:r>
    </w:p>
    <w:p w14:paraId="78C8EC5C" w14:textId="77777777" w:rsidR="00100499" w:rsidRPr="00F65FFD" w:rsidRDefault="00100499" w:rsidP="00100499">
      <w:pPr>
        <w:pStyle w:val="NoteLevel11"/>
        <w:rPr>
          <w:rFonts w:ascii="Arial" w:hAnsi="Arial" w:cs="Arial"/>
          <w:b/>
          <w:sz w:val="24"/>
        </w:rPr>
      </w:pPr>
    </w:p>
    <w:p w14:paraId="4F208EEA" w14:textId="77777777" w:rsidR="00100499" w:rsidRPr="00F65FFD" w:rsidRDefault="00100499" w:rsidP="00100499">
      <w:pPr>
        <w:pStyle w:val="NoteLevel11"/>
        <w:rPr>
          <w:rFonts w:ascii="Arial" w:hAnsi="Arial" w:cs="Arial"/>
          <w:b/>
          <w:sz w:val="24"/>
        </w:rPr>
      </w:pPr>
      <w:r w:rsidRPr="00F65FFD">
        <w:rPr>
          <w:rFonts w:ascii="Arial" w:hAnsi="Arial" w:cs="Arial"/>
          <w:b/>
          <w:sz w:val="24"/>
        </w:rPr>
        <w:t>1. Introduction</w:t>
      </w:r>
    </w:p>
    <w:p w14:paraId="2F178CD6" w14:textId="77777777" w:rsidR="00100499" w:rsidRPr="00F65FFD" w:rsidRDefault="00100499" w:rsidP="00100499">
      <w:pPr>
        <w:pStyle w:val="NoteLevel11"/>
        <w:rPr>
          <w:rFonts w:ascii="Arial" w:hAnsi="Arial" w:cs="Arial"/>
          <w:b/>
          <w:sz w:val="24"/>
          <w:u w:val="single"/>
        </w:rPr>
      </w:pPr>
    </w:p>
    <w:p w14:paraId="3582C1D0" w14:textId="77777777" w:rsidR="00100499" w:rsidRPr="00F65FFD" w:rsidRDefault="00100499" w:rsidP="00100499">
      <w:pPr>
        <w:pStyle w:val="NoteLevel11"/>
        <w:rPr>
          <w:rFonts w:ascii="Arial" w:hAnsi="Arial" w:cs="Arial"/>
          <w:sz w:val="24"/>
        </w:rPr>
      </w:pPr>
      <w:r w:rsidRPr="00F65FFD">
        <w:rPr>
          <w:rFonts w:ascii="Arial" w:hAnsi="Arial" w:cs="Arial"/>
          <w:sz w:val="24"/>
        </w:rPr>
        <w:tab/>
        <w:t xml:space="preserve">In 2017, Working Group on Disaster Risk Reduction (WGDRR) implemented a series of projects and conducted the DRR annual meeting to share the information related to DRR according to the plan </w:t>
      </w:r>
      <w:r w:rsidRPr="00F65FFD">
        <w:rPr>
          <w:rFonts w:ascii="Arial" w:eastAsia="新細明體" w:hAnsi="Arial" w:cs="Arial"/>
          <w:sz w:val="24"/>
          <w:lang w:eastAsia="zh-TW"/>
        </w:rPr>
        <w:t xml:space="preserve">derived </w:t>
      </w:r>
      <w:r w:rsidRPr="00F65FFD">
        <w:rPr>
          <w:rFonts w:ascii="Arial" w:hAnsi="Arial" w:cs="Arial"/>
          <w:sz w:val="24"/>
        </w:rPr>
        <w:t>from 49</w:t>
      </w:r>
      <w:r w:rsidRPr="00F65FFD">
        <w:rPr>
          <w:rFonts w:ascii="Arial" w:hAnsi="Arial" w:cs="Arial"/>
          <w:sz w:val="24"/>
          <w:vertAlign w:val="superscript"/>
        </w:rPr>
        <w:t>th</w:t>
      </w:r>
      <w:r w:rsidRPr="00F65FFD">
        <w:rPr>
          <w:rFonts w:ascii="Arial" w:hAnsi="Arial" w:cs="Arial"/>
          <w:sz w:val="24"/>
        </w:rPr>
        <w:t xml:space="preserve"> TC Session. This report was drafted based on the outcome of WGDRR parallel meeting at 12</w:t>
      </w:r>
      <w:r w:rsidRPr="00F65FFD">
        <w:rPr>
          <w:rFonts w:ascii="Arial" w:hAnsi="Arial" w:cs="Arial"/>
          <w:sz w:val="24"/>
          <w:vertAlign w:val="superscript"/>
        </w:rPr>
        <w:t>th</w:t>
      </w:r>
      <w:r w:rsidRPr="00F65FFD">
        <w:rPr>
          <w:rFonts w:ascii="Arial" w:hAnsi="Arial" w:cs="Arial"/>
          <w:sz w:val="24"/>
        </w:rPr>
        <w:t xml:space="preserve"> IWS, which was held on 30 October 2017 in Jeju, Republic of Korea. </w:t>
      </w:r>
    </w:p>
    <w:p w14:paraId="74521AC2" w14:textId="77777777" w:rsidR="00100499" w:rsidRPr="00F65FFD" w:rsidRDefault="00100499" w:rsidP="00100499">
      <w:pPr>
        <w:pStyle w:val="NoteLevel11"/>
        <w:rPr>
          <w:rFonts w:ascii="Arial" w:hAnsi="Arial" w:cs="Arial"/>
          <w:sz w:val="24"/>
        </w:rPr>
      </w:pPr>
    </w:p>
    <w:p w14:paraId="0CD96849" w14:textId="77777777" w:rsidR="00100499" w:rsidRPr="00F65FFD" w:rsidRDefault="00100499" w:rsidP="00100499">
      <w:pPr>
        <w:pStyle w:val="NoteLevel11"/>
        <w:rPr>
          <w:rFonts w:ascii="Arial" w:hAnsi="Arial" w:cs="Arial"/>
          <w:sz w:val="24"/>
        </w:rPr>
      </w:pPr>
      <w:r w:rsidRPr="00F65FFD">
        <w:rPr>
          <w:rFonts w:ascii="Arial" w:hAnsi="Arial" w:cs="Arial"/>
          <w:sz w:val="24"/>
        </w:rPr>
        <w:tab/>
        <w:t xml:space="preserve">The report </w:t>
      </w:r>
      <w:r w:rsidRPr="00F65FFD">
        <w:rPr>
          <w:rFonts w:ascii="Arial" w:eastAsia="新細明體" w:hAnsi="Arial" w:cs="Arial"/>
          <w:sz w:val="24"/>
          <w:lang w:eastAsia="zh-TW"/>
        </w:rPr>
        <w:t xml:space="preserve">will show </w:t>
      </w:r>
      <w:r w:rsidRPr="00F65FFD">
        <w:rPr>
          <w:rFonts w:ascii="Arial" w:hAnsi="Arial" w:cs="Arial"/>
          <w:sz w:val="24"/>
        </w:rPr>
        <w:t>the main progress and achievement on DRR component</w:t>
      </w:r>
      <w:r w:rsidRPr="00F65FFD">
        <w:rPr>
          <w:rFonts w:ascii="Arial" w:eastAsia="新細明體" w:hAnsi="Arial" w:cs="Arial"/>
          <w:sz w:val="24"/>
          <w:lang w:eastAsia="zh-TW"/>
        </w:rPr>
        <w:t xml:space="preserve"> due to the</w:t>
      </w:r>
      <w:r w:rsidRPr="00F65FFD">
        <w:rPr>
          <w:rFonts w:ascii="Arial" w:hAnsi="Arial" w:cs="Arial"/>
          <w:sz w:val="24"/>
        </w:rPr>
        <w:t xml:space="preserve"> great cooperation and effort from the Members in the past year. It </w:t>
      </w:r>
      <w:r w:rsidRPr="00F65FFD">
        <w:rPr>
          <w:rFonts w:ascii="Arial" w:eastAsia="新細明體" w:hAnsi="Arial" w:cs="Arial"/>
          <w:sz w:val="24"/>
          <w:lang w:eastAsia="zh-TW"/>
        </w:rPr>
        <w:t xml:space="preserve">will </w:t>
      </w:r>
      <w:r w:rsidRPr="00F65FFD">
        <w:rPr>
          <w:rFonts w:ascii="Arial" w:hAnsi="Arial" w:cs="Arial"/>
          <w:sz w:val="24"/>
        </w:rPr>
        <w:t>also</w:t>
      </w:r>
      <w:r w:rsidRPr="00F65FFD">
        <w:rPr>
          <w:rFonts w:ascii="Arial" w:eastAsia="新細明體" w:hAnsi="Arial" w:cs="Arial"/>
          <w:sz w:val="24"/>
          <w:lang w:eastAsia="zh-TW"/>
        </w:rPr>
        <w:t xml:space="preserve"> cover </w:t>
      </w:r>
      <w:r w:rsidRPr="00F65FFD">
        <w:rPr>
          <w:rFonts w:ascii="Arial" w:hAnsi="Arial" w:cs="Arial"/>
          <w:sz w:val="24"/>
        </w:rPr>
        <w:t xml:space="preserve">the status of implementation of the projects 2017 and the plan of 2018 for WGDRR including the AOPs and budget allocation for TCTF. </w:t>
      </w:r>
    </w:p>
    <w:p w14:paraId="0B8269E7" w14:textId="77777777" w:rsidR="00100499" w:rsidRPr="00F65FFD" w:rsidRDefault="00100499" w:rsidP="00100499">
      <w:pPr>
        <w:pStyle w:val="NoteLevel11"/>
        <w:rPr>
          <w:rFonts w:ascii="Arial" w:hAnsi="Arial" w:cs="Arial"/>
          <w:b/>
          <w:sz w:val="24"/>
          <w:u w:val="single"/>
        </w:rPr>
      </w:pPr>
    </w:p>
    <w:p w14:paraId="25256AEF" w14:textId="77777777" w:rsidR="00100499" w:rsidRPr="00F65FFD" w:rsidRDefault="00100499" w:rsidP="00100499">
      <w:pPr>
        <w:pStyle w:val="NoteLevel11"/>
        <w:rPr>
          <w:rFonts w:ascii="Arial" w:hAnsi="Arial" w:cs="Arial"/>
          <w:sz w:val="24"/>
        </w:rPr>
      </w:pPr>
      <w:r w:rsidRPr="00F65FFD">
        <w:rPr>
          <w:rFonts w:ascii="Arial" w:hAnsi="Arial" w:cs="Arial"/>
          <w:b/>
          <w:sz w:val="24"/>
        </w:rPr>
        <w:t>2. Members</w:t>
      </w:r>
    </w:p>
    <w:p w14:paraId="27840627" w14:textId="77777777" w:rsidR="00100499" w:rsidRPr="00F65FFD" w:rsidRDefault="00100499" w:rsidP="00100499">
      <w:pPr>
        <w:pStyle w:val="NoteLevel11"/>
        <w:rPr>
          <w:rFonts w:ascii="Arial" w:hAnsi="Arial" w:cs="Arial"/>
          <w:sz w:val="24"/>
        </w:rPr>
      </w:pPr>
    </w:p>
    <w:tbl>
      <w:tblPr>
        <w:tblStyle w:val="TableGrid"/>
        <w:tblW w:w="0" w:type="auto"/>
        <w:tblLook w:val="04A0" w:firstRow="1" w:lastRow="0" w:firstColumn="1" w:lastColumn="0" w:noHBand="0" w:noVBand="1"/>
      </w:tblPr>
      <w:tblGrid>
        <w:gridCol w:w="1951"/>
        <w:gridCol w:w="7294"/>
      </w:tblGrid>
      <w:tr w:rsidR="00100499" w:rsidRPr="00F65FFD" w14:paraId="1C84BFD3" w14:textId="77777777" w:rsidTr="00463F93">
        <w:tc>
          <w:tcPr>
            <w:tcW w:w="1951" w:type="dxa"/>
            <w:vAlign w:val="center"/>
          </w:tcPr>
          <w:p w14:paraId="0EECC9E8" w14:textId="77777777" w:rsidR="00100499" w:rsidRPr="00F65FFD" w:rsidRDefault="00100499" w:rsidP="00463F93">
            <w:pPr>
              <w:pStyle w:val="NoteLevel11"/>
              <w:jc w:val="center"/>
              <w:rPr>
                <w:rFonts w:ascii="Arial" w:hAnsi="Arial" w:cs="Arial"/>
                <w:i/>
                <w:sz w:val="24"/>
              </w:rPr>
            </w:pPr>
            <w:r w:rsidRPr="00F65FFD">
              <w:rPr>
                <w:rFonts w:ascii="Arial" w:hAnsi="Arial" w:cs="Arial"/>
                <w:i/>
                <w:sz w:val="24"/>
              </w:rPr>
              <w:t>Chair</w:t>
            </w:r>
          </w:p>
        </w:tc>
        <w:tc>
          <w:tcPr>
            <w:tcW w:w="7294" w:type="dxa"/>
            <w:vAlign w:val="center"/>
          </w:tcPr>
          <w:p w14:paraId="2D0A848D" w14:textId="77777777" w:rsidR="00100499" w:rsidRPr="00F65FFD" w:rsidRDefault="00100499" w:rsidP="00463F93">
            <w:pPr>
              <w:pStyle w:val="NoteLevel11"/>
              <w:jc w:val="left"/>
              <w:rPr>
                <w:rFonts w:ascii="Arial" w:hAnsi="Arial" w:cs="Arial"/>
                <w:sz w:val="24"/>
              </w:rPr>
            </w:pPr>
          </w:p>
          <w:p w14:paraId="078BE2B4" w14:textId="77777777" w:rsidR="00100499" w:rsidRPr="00F65FFD" w:rsidRDefault="00100499" w:rsidP="00463F93">
            <w:pPr>
              <w:pStyle w:val="NoteLevel11"/>
              <w:jc w:val="left"/>
              <w:rPr>
                <w:rFonts w:ascii="Arial" w:eastAsia="Malgun Gothic" w:hAnsi="Arial" w:cs="Arial"/>
                <w:sz w:val="24"/>
                <w:lang w:eastAsia="ko-KR"/>
              </w:rPr>
            </w:pPr>
            <w:r w:rsidRPr="00F65FFD">
              <w:rPr>
                <w:rFonts w:ascii="Arial" w:hAnsi="Arial" w:cs="Arial"/>
                <w:sz w:val="24"/>
              </w:rPr>
              <w:t xml:space="preserve">Mr.  </w:t>
            </w:r>
            <w:r w:rsidRPr="00F65FFD">
              <w:rPr>
                <w:rFonts w:ascii="Arial" w:eastAsia="Malgun Gothic" w:hAnsi="Arial" w:cs="Arial"/>
                <w:sz w:val="24"/>
                <w:lang w:eastAsia="ko-KR"/>
              </w:rPr>
              <w:t>Shim</w:t>
            </w:r>
            <w:r w:rsidRPr="00F65FFD">
              <w:rPr>
                <w:rFonts w:ascii="Arial" w:hAnsi="Arial" w:cs="Arial"/>
                <w:sz w:val="24"/>
                <w:lang w:eastAsia="zh-TW"/>
              </w:rPr>
              <w:t xml:space="preserve">, </w:t>
            </w:r>
            <w:r w:rsidRPr="00F65FFD">
              <w:rPr>
                <w:rFonts w:ascii="Arial" w:eastAsia="Malgun Gothic" w:hAnsi="Arial" w:cs="Arial"/>
                <w:sz w:val="24"/>
                <w:lang w:eastAsia="ko-KR"/>
              </w:rPr>
              <w:t>Jahyun (Republic of Korea)</w:t>
            </w:r>
          </w:p>
        </w:tc>
      </w:tr>
      <w:tr w:rsidR="00100499" w:rsidRPr="00F65FFD" w14:paraId="39B04711" w14:textId="77777777" w:rsidTr="00463F93">
        <w:tc>
          <w:tcPr>
            <w:tcW w:w="1951" w:type="dxa"/>
            <w:vAlign w:val="center"/>
          </w:tcPr>
          <w:p w14:paraId="2BBFD07A" w14:textId="77777777" w:rsidR="00100499" w:rsidRPr="00F65FFD" w:rsidRDefault="00100499" w:rsidP="00463F93">
            <w:pPr>
              <w:pStyle w:val="NoteLevel11"/>
              <w:jc w:val="center"/>
              <w:rPr>
                <w:rFonts w:ascii="Arial" w:hAnsi="Arial" w:cs="Arial"/>
                <w:i/>
                <w:sz w:val="24"/>
              </w:rPr>
            </w:pPr>
            <w:r w:rsidRPr="00F65FFD">
              <w:rPr>
                <w:rFonts w:ascii="Arial" w:hAnsi="Arial" w:cs="Arial"/>
                <w:i/>
                <w:sz w:val="24"/>
              </w:rPr>
              <w:t>Vice Chairs</w:t>
            </w:r>
          </w:p>
        </w:tc>
        <w:tc>
          <w:tcPr>
            <w:tcW w:w="7294" w:type="dxa"/>
            <w:vAlign w:val="center"/>
          </w:tcPr>
          <w:p w14:paraId="78ADB574" w14:textId="77777777" w:rsidR="00100499" w:rsidRPr="00F65FFD" w:rsidRDefault="00100499" w:rsidP="00463F93">
            <w:pPr>
              <w:pStyle w:val="NoteLevel11"/>
              <w:jc w:val="left"/>
              <w:rPr>
                <w:rFonts w:ascii="Arial" w:eastAsia="Malgun Gothic" w:hAnsi="Arial" w:cs="Arial"/>
                <w:sz w:val="24"/>
                <w:lang w:eastAsia="ko-KR"/>
              </w:rPr>
            </w:pPr>
          </w:p>
          <w:p w14:paraId="3B171AE0"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Ms. Genevieve Miller (USA)</w:t>
            </w:r>
          </w:p>
          <w:p w14:paraId="006EE769" w14:textId="77777777" w:rsidR="00100499" w:rsidRPr="00F65FFD" w:rsidRDefault="00100499" w:rsidP="00463F93">
            <w:pPr>
              <w:pStyle w:val="NoteLevel11"/>
              <w:jc w:val="left"/>
              <w:rPr>
                <w:rFonts w:ascii="Arial" w:hAnsi="Arial" w:cs="Arial"/>
                <w:sz w:val="24"/>
                <w:lang w:eastAsia="zh-TW"/>
              </w:rPr>
            </w:pPr>
            <w:r w:rsidRPr="00F65FFD">
              <w:rPr>
                <w:rFonts w:ascii="Arial" w:eastAsia="Malgun Gothic" w:hAnsi="Arial" w:cs="Arial"/>
                <w:sz w:val="24"/>
                <w:lang w:eastAsia="ko-KR"/>
              </w:rPr>
              <w:t xml:space="preserve">Ms.  </w:t>
            </w:r>
            <w:r w:rsidRPr="00F65FFD">
              <w:rPr>
                <w:rFonts w:ascii="Arial" w:hAnsi="Arial" w:cs="Arial"/>
                <w:sz w:val="24"/>
                <w:lang w:eastAsia="zh-TW"/>
              </w:rPr>
              <w:t>Leong, Fong Peng</w:t>
            </w:r>
          </w:p>
        </w:tc>
      </w:tr>
      <w:tr w:rsidR="00100499" w:rsidRPr="00F65FFD" w14:paraId="3D994BCF" w14:textId="77777777" w:rsidTr="00463F93">
        <w:tc>
          <w:tcPr>
            <w:tcW w:w="1951" w:type="dxa"/>
            <w:vAlign w:val="center"/>
          </w:tcPr>
          <w:p w14:paraId="3AA31930" w14:textId="77777777" w:rsidR="00100499" w:rsidRPr="00F65FFD" w:rsidRDefault="00100499" w:rsidP="00463F93">
            <w:pPr>
              <w:pStyle w:val="NoteLevel11"/>
              <w:jc w:val="center"/>
              <w:rPr>
                <w:rFonts w:ascii="Arial" w:hAnsi="Arial" w:cs="Arial"/>
                <w:i/>
                <w:sz w:val="24"/>
              </w:rPr>
            </w:pPr>
            <w:r w:rsidRPr="00F65FFD">
              <w:rPr>
                <w:rFonts w:ascii="Arial" w:hAnsi="Arial" w:cs="Arial"/>
                <w:i/>
                <w:sz w:val="24"/>
              </w:rPr>
              <w:t>Members</w:t>
            </w:r>
          </w:p>
        </w:tc>
        <w:tc>
          <w:tcPr>
            <w:tcW w:w="7294" w:type="dxa"/>
            <w:vAlign w:val="center"/>
          </w:tcPr>
          <w:p w14:paraId="1E0A2CB8"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No name provided by (Cambodia)</w:t>
            </w:r>
          </w:p>
          <w:p w14:paraId="07624000"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Mr. Wang Yawei (China)</w:t>
            </w:r>
          </w:p>
          <w:p w14:paraId="5F3DF978"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Mr. Kim Choi (DPR Korea)</w:t>
            </w:r>
          </w:p>
          <w:p w14:paraId="679856A5"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Ms. Sandy M.K. Song (Hong Kong)</w:t>
            </w:r>
          </w:p>
          <w:p w14:paraId="5A40E0EA"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 xml:space="preserve">Mr.  </w:t>
            </w:r>
            <w:r w:rsidRPr="00F65FFD">
              <w:rPr>
                <w:rFonts w:ascii="Arial" w:eastAsia="新細明體" w:hAnsi="Arial" w:cs="Arial"/>
                <w:sz w:val="24"/>
                <w:lang w:eastAsia="zh-TW"/>
              </w:rPr>
              <w:t>J</w:t>
            </w:r>
            <w:r w:rsidRPr="00F65FFD">
              <w:rPr>
                <w:rFonts w:ascii="Arial" w:hAnsi="Arial" w:cs="Arial"/>
                <w:sz w:val="24"/>
              </w:rPr>
              <w:t>unji Moriwaki, Ms. Natsuko Sekiguchi,</w:t>
            </w:r>
          </w:p>
          <w:p w14:paraId="06015D35"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Ms. Setsuko Saya, Mr. Yoshifumi Komada (Japan)</w:t>
            </w:r>
          </w:p>
          <w:p w14:paraId="7D6178D1"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Mr. Bounteum Sysophanthavong (Lao PDR)</w:t>
            </w:r>
          </w:p>
          <w:p w14:paraId="1F64DD78"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Mr. Ho Su Hon (Macao)</w:t>
            </w:r>
          </w:p>
          <w:p w14:paraId="7B90FBAA"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Ms. Dat’Zaitun Ab Samad (Malaysia)</w:t>
            </w:r>
          </w:p>
          <w:p w14:paraId="04139602"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Ms. Lenie D. alegre (Philippines)</w:t>
            </w:r>
          </w:p>
          <w:p w14:paraId="7E6E77E8"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Mr. Chihun Lee (Republic of Korea)</w:t>
            </w:r>
          </w:p>
          <w:p w14:paraId="6EFAED6C"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Mr  Cheong Wee Kiong (Singapore)</w:t>
            </w:r>
          </w:p>
          <w:p w14:paraId="2B73490A"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Mr. Chainarong Vasanasomsith (Thailand)</w:t>
            </w:r>
          </w:p>
          <w:p w14:paraId="00C5C167" w14:textId="77777777" w:rsidR="00100499" w:rsidRPr="00F65FFD" w:rsidRDefault="00100499" w:rsidP="00463F93">
            <w:pPr>
              <w:pStyle w:val="NoteLevel11"/>
              <w:jc w:val="left"/>
              <w:rPr>
                <w:rFonts w:ascii="Arial" w:hAnsi="Arial" w:cs="Arial"/>
                <w:sz w:val="24"/>
              </w:rPr>
            </w:pPr>
            <w:r w:rsidRPr="00F65FFD">
              <w:rPr>
                <w:rFonts w:ascii="Arial" w:hAnsi="Arial" w:cs="Arial"/>
                <w:sz w:val="24"/>
              </w:rPr>
              <w:t>Mrs. Dam Thi Hoa (Vietnam)</w:t>
            </w:r>
          </w:p>
        </w:tc>
      </w:tr>
    </w:tbl>
    <w:p w14:paraId="3CFE114D" w14:textId="77777777" w:rsidR="00100499" w:rsidRPr="00F65FFD" w:rsidRDefault="00100499" w:rsidP="00100499">
      <w:pPr>
        <w:pStyle w:val="NoteLevel11"/>
        <w:rPr>
          <w:rFonts w:ascii="Arial" w:hAnsi="Arial" w:cs="Arial"/>
          <w:b/>
          <w:sz w:val="24"/>
        </w:rPr>
      </w:pPr>
    </w:p>
    <w:p w14:paraId="79EA98C0" w14:textId="77777777" w:rsidR="00100499" w:rsidRPr="00F65FFD" w:rsidRDefault="00100499" w:rsidP="00100499">
      <w:pPr>
        <w:pStyle w:val="NoteLevel11"/>
        <w:rPr>
          <w:rFonts w:ascii="Arial" w:hAnsi="Arial" w:cs="Arial"/>
          <w:sz w:val="24"/>
        </w:rPr>
      </w:pPr>
      <w:r w:rsidRPr="00F65FFD">
        <w:rPr>
          <w:rFonts w:ascii="Arial" w:hAnsi="Arial" w:cs="Arial"/>
          <w:b/>
          <w:sz w:val="24"/>
        </w:rPr>
        <w:t>3. The major progresses of activities on DRR component of Members in 2016</w:t>
      </w:r>
      <w:r w:rsidRPr="00F65FFD">
        <w:rPr>
          <w:rFonts w:ascii="Arial" w:hAnsi="Arial" w:cs="Arial"/>
          <w:sz w:val="24"/>
        </w:rPr>
        <w:t xml:space="preserve"> </w:t>
      </w:r>
    </w:p>
    <w:p w14:paraId="37F2FF87" w14:textId="77777777" w:rsidR="00100499" w:rsidRPr="00F65FFD" w:rsidRDefault="00100499" w:rsidP="00100499">
      <w:pPr>
        <w:pStyle w:val="NoteLevel11"/>
        <w:rPr>
          <w:rFonts w:ascii="Arial" w:hAnsi="Arial" w:cs="Arial"/>
          <w:sz w:val="24"/>
        </w:rPr>
      </w:pPr>
      <w:r w:rsidRPr="00F65FFD">
        <w:rPr>
          <w:rFonts w:ascii="Arial" w:hAnsi="Arial" w:cs="Arial"/>
          <w:sz w:val="24"/>
        </w:rPr>
        <w:tab/>
      </w:r>
    </w:p>
    <w:p w14:paraId="0041A89A" w14:textId="77777777" w:rsidR="00100499" w:rsidRPr="00F65FFD" w:rsidRDefault="00100499" w:rsidP="00100499">
      <w:pPr>
        <w:pStyle w:val="NoteLevel11"/>
        <w:rPr>
          <w:rFonts w:ascii="Arial" w:hAnsi="Arial" w:cs="Arial"/>
          <w:sz w:val="24"/>
        </w:rPr>
      </w:pPr>
      <w:r w:rsidRPr="00F65FFD">
        <w:rPr>
          <w:rFonts w:ascii="Arial" w:hAnsi="Arial" w:cs="Arial"/>
          <w:sz w:val="24"/>
        </w:rPr>
        <w:tab/>
        <w:t>By the coordination of TCS and support from all Members, WGDRR successfully implemented the action plan in 2017, which was endorsed at 49</w:t>
      </w:r>
      <w:r w:rsidRPr="00F65FFD">
        <w:rPr>
          <w:rFonts w:ascii="Arial" w:hAnsi="Arial" w:cs="Arial"/>
          <w:sz w:val="24"/>
          <w:vertAlign w:val="superscript"/>
        </w:rPr>
        <w:t>th</w:t>
      </w:r>
      <w:r w:rsidRPr="00F65FFD">
        <w:rPr>
          <w:rFonts w:ascii="Arial" w:hAnsi="Arial" w:cs="Arial"/>
          <w:sz w:val="24"/>
        </w:rPr>
        <w:t xml:space="preserve"> TC Session. The status of the progress of the project and activities of WGDRR as </w:t>
      </w:r>
      <w:r>
        <w:rPr>
          <w:rFonts w:ascii="Arial" w:hAnsi="Arial" w:cs="Arial"/>
          <w:sz w:val="24"/>
        </w:rPr>
        <w:t>follows</w:t>
      </w:r>
      <w:r w:rsidRPr="00F65FFD">
        <w:rPr>
          <w:rFonts w:ascii="Arial" w:hAnsi="Arial" w:cs="Arial"/>
          <w:sz w:val="24"/>
        </w:rPr>
        <w:t>;</w:t>
      </w:r>
    </w:p>
    <w:p w14:paraId="71EDC527" w14:textId="77777777" w:rsidR="00100499" w:rsidRPr="00F65FFD" w:rsidRDefault="00100499" w:rsidP="00100499">
      <w:pPr>
        <w:pStyle w:val="NoteLevel11"/>
        <w:rPr>
          <w:rFonts w:ascii="Arial" w:hAnsi="Arial" w:cs="Arial"/>
          <w:sz w:val="24"/>
        </w:rPr>
      </w:pPr>
    </w:p>
    <w:p w14:paraId="49B165A0" w14:textId="77777777" w:rsidR="00100499" w:rsidRPr="00F65FFD" w:rsidRDefault="00100499" w:rsidP="00100499">
      <w:pPr>
        <w:rPr>
          <w:rFonts w:ascii="Arial" w:hAnsi="Arial" w:cs="Arial"/>
          <w:sz w:val="24"/>
          <w:lang w:eastAsia="zh-TW"/>
        </w:rPr>
      </w:pPr>
      <w:r w:rsidRPr="00F65FFD">
        <w:rPr>
          <w:rFonts w:ascii="Arial" w:hAnsi="Arial" w:cs="Arial"/>
          <w:sz w:val="24"/>
          <w:lang w:eastAsia="zh-TW"/>
        </w:rPr>
        <w:t>3.1 AOP1: Expert Mission</w:t>
      </w:r>
    </w:p>
    <w:p w14:paraId="3594881D" w14:textId="77777777" w:rsidR="00100499" w:rsidRPr="00F65FFD" w:rsidRDefault="00100499" w:rsidP="00100499">
      <w:pPr>
        <w:rPr>
          <w:rFonts w:ascii="Arial" w:hAnsi="Arial" w:cs="Arial"/>
          <w:sz w:val="24"/>
          <w:lang w:eastAsia="zh-TW"/>
        </w:rPr>
      </w:pPr>
    </w:p>
    <w:p w14:paraId="1E3683F9" w14:textId="77777777" w:rsidR="00100499" w:rsidRPr="00F65FFD" w:rsidRDefault="00100499" w:rsidP="00100499">
      <w:pPr>
        <w:pStyle w:val="ListParagraph"/>
        <w:widowControl/>
        <w:numPr>
          <w:ilvl w:val="0"/>
          <w:numId w:val="4"/>
        </w:numPr>
        <w:rPr>
          <w:rFonts w:ascii="Arial" w:hAnsi="Arial" w:cs="Arial"/>
          <w:sz w:val="24"/>
          <w:lang w:eastAsia="zh-TW"/>
        </w:rPr>
      </w:pPr>
      <w:r w:rsidRPr="00F65FFD">
        <w:rPr>
          <w:rFonts w:ascii="Arial" w:hAnsi="Arial" w:cs="Arial"/>
          <w:sz w:val="24"/>
          <w:lang w:eastAsia="zh-TW"/>
        </w:rPr>
        <w:t>The project is aimed at improv</w:t>
      </w:r>
      <w:r>
        <w:rPr>
          <w:rFonts w:ascii="Arial" w:hAnsi="Arial" w:cs="Arial"/>
          <w:sz w:val="24"/>
          <w:lang w:eastAsia="zh-TW"/>
        </w:rPr>
        <w:t>ing the Member’s capacities of disaster m</w:t>
      </w:r>
      <w:r w:rsidRPr="00F65FFD">
        <w:rPr>
          <w:rFonts w:ascii="Arial" w:hAnsi="Arial" w:cs="Arial"/>
          <w:sz w:val="24"/>
          <w:lang w:eastAsia="zh-TW"/>
        </w:rPr>
        <w:t xml:space="preserve">anagement especially typhoon related disaster through exchange of information such as policies, technologies and experiences etc. among the Members.  </w:t>
      </w:r>
    </w:p>
    <w:p w14:paraId="2C71AD37" w14:textId="77777777" w:rsidR="00100499" w:rsidRPr="00F65FFD" w:rsidRDefault="00100499" w:rsidP="00100499">
      <w:pPr>
        <w:rPr>
          <w:rFonts w:ascii="Arial" w:hAnsi="Arial" w:cs="Arial"/>
          <w:sz w:val="24"/>
          <w:lang w:eastAsia="zh-TW"/>
        </w:rPr>
      </w:pPr>
    </w:p>
    <w:p w14:paraId="200EF4F1" w14:textId="77777777" w:rsidR="00100499" w:rsidRPr="00F65FFD" w:rsidRDefault="00100499" w:rsidP="00100499">
      <w:pPr>
        <w:pStyle w:val="ListParagraph"/>
        <w:widowControl/>
        <w:numPr>
          <w:ilvl w:val="0"/>
          <w:numId w:val="4"/>
        </w:numPr>
        <w:rPr>
          <w:rFonts w:ascii="Arial" w:hAnsi="Arial" w:cs="Arial"/>
          <w:sz w:val="24"/>
        </w:rPr>
      </w:pPr>
      <w:r w:rsidRPr="00F65FFD">
        <w:rPr>
          <w:rFonts w:ascii="Arial" w:hAnsi="Arial" w:cs="Arial"/>
          <w:sz w:val="24"/>
          <w:lang w:eastAsia="zh-TW"/>
        </w:rPr>
        <w:t xml:space="preserve">In 2017, the expert mission was conducted in Honolulu, USA on 16-20 October. </w:t>
      </w:r>
      <w:r w:rsidRPr="00F65FFD">
        <w:rPr>
          <w:rFonts w:ascii="Arial" w:hAnsi="Arial" w:cs="Arial"/>
          <w:sz w:val="24"/>
        </w:rPr>
        <w:t>During the Expert Mission, The expert team from TC WGDRR made an introduction of Typhoon Committee and National Disaster Management Institute to the DRR related agents in Hawaii and shared the information related to disaster management such as the topic of Development of Regional Safety Index in Korea, Urban Flood Analysis Model, Disaster Situation Analysis Center, Disaster Information Analysis &amp; Decision Support through Using Satellite Image and Technical Development to Forecast Disaster Dam</w:t>
      </w:r>
      <w:r>
        <w:rPr>
          <w:rFonts w:ascii="Arial" w:hAnsi="Arial" w:cs="Arial"/>
          <w:sz w:val="24"/>
        </w:rPr>
        <w:t>age</w:t>
      </w:r>
      <w:r w:rsidRPr="00F65FFD">
        <w:rPr>
          <w:rFonts w:ascii="Arial" w:hAnsi="Arial" w:cs="Arial"/>
          <w:sz w:val="24"/>
        </w:rPr>
        <w:t xml:space="preserve"> in Coastal area- Storm Surge and High-tech Equipment for Disaster Scientific Investigation. On the Hawaii side, they introduced the Federal Emergency Management Agency (FEMA) such as </w:t>
      </w:r>
      <w:r>
        <w:rPr>
          <w:rFonts w:ascii="Arial" w:hAnsi="Arial" w:cs="Arial"/>
          <w:sz w:val="24"/>
        </w:rPr>
        <w:t xml:space="preserve">their </w:t>
      </w:r>
      <w:r w:rsidRPr="00F65FFD">
        <w:rPr>
          <w:rFonts w:ascii="Arial" w:hAnsi="Arial" w:cs="Arial"/>
          <w:sz w:val="24"/>
        </w:rPr>
        <w:t>mission and hurricane liaison team, disaster managemen</w:t>
      </w:r>
      <w:r>
        <w:rPr>
          <w:rFonts w:ascii="Arial" w:hAnsi="Arial" w:cs="Arial"/>
          <w:sz w:val="24"/>
        </w:rPr>
        <w:t>t and mechanism, etc. Meanwhile, through</w:t>
      </w:r>
      <w:r w:rsidRPr="00F65FFD">
        <w:rPr>
          <w:rFonts w:ascii="Arial" w:hAnsi="Arial" w:cs="Arial"/>
          <w:sz w:val="24"/>
        </w:rPr>
        <w:t xml:space="preserve"> the NOAA’s thoughtful arrangement, the Expert Mission team also held field surveys at Hawaii Volcanoes Observatory, Pacific Tsunami Museum, National Weather Service Data Collection Office Hilo, Civil Defense Agency and NOAA Inouye Regional Center and National Disaster Preparedness Training Center, as well as FEMA Pacific Area Office and Central Pacific Hurricane Center to discuss and share the experiences of the relative hazards and emergency management response. As result, besides good information and experience sharing that can give reference to TC Members to improve the capacities of disaster management, it also built up a bridge between TC and Hawaii disaster management agencies for future potential cooperation. Dr. Yuntae Kim, the Director of Disaster Prevention Research Division of NDMI delegated the Expert Mission team with 6 experts from NDMI, Republic of Korea and TCS expert. The Mission was well organized by Tanabe, Raymond Masaharu Tanabe, Director of Pacific Region Headquarter.</w:t>
      </w:r>
    </w:p>
    <w:p w14:paraId="78D792D8" w14:textId="77777777" w:rsidR="00100499" w:rsidRPr="00F65FFD" w:rsidRDefault="00100499" w:rsidP="00100499">
      <w:pPr>
        <w:rPr>
          <w:rFonts w:ascii="Arial" w:hAnsi="Arial" w:cs="Arial"/>
          <w:sz w:val="24"/>
        </w:rPr>
      </w:pPr>
    </w:p>
    <w:p w14:paraId="01296BBF" w14:textId="77777777" w:rsidR="00100499" w:rsidRPr="00F65FFD" w:rsidRDefault="00100499" w:rsidP="00100499">
      <w:pPr>
        <w:rPr>
          <w:rFonts w:ascii="Arial" w:hAnsi="Arial" w:cs="Arial"/>
          <w:sz w:val="24"/>
        </w:rPr>
      </w:pPr>
      <w:r w:rsidRPr="00F65FFD">
        <w:rPr>
          <w:rFonts w:ascii="Arial" w:hAnsi="Arial" w:cs="Arial"/>
          <w:sz w:val="24"/>
        </w:rPr>
        <w:t>3.2 AOP2: Promote International cooperation DRR Project (i) Installation of Early Warning and Alert System in interested Member countries. (ii) iCoWin project</w:t>
      </w:r>
    </w:p>
    <w:p w14:paraId="2D173ADB" w14:textId="77777777" w:rsidR="00100499" w:rsidRPr="00F65FFD" w:rsidRDefault="00100499" w:rsidP="00100499">
      <w:pPr>
        <w:rPr>
          <w:rFonts w:ascii="Arial" w:hAnsi="Arial" w:cs="Arial"/>
          <w:sz w:val="24"/>
        </w:rPr>
      </w:pPr>
    </w:p>
    <w:p w14:paraId="6F39AD70" w14:textId="77777777" w:rsidR="00100499" w:rsidRPr="00F65FFD" w:rsidRDefault="00100499" w:rsidP="00100499">
      <w:pPr>
        <w:pStyle w:val="ListParagraph"/>
        <w:widowControl/>
        <w:numPr>
          <w:ilvl w:val="0"/>
          <w:numId w:val="4"/>
        </w:numPr>
        <w:rPr>
          <w:rFonts w:ascii="Arial" w:hAnsi="Arial" w:cs="Arial"/>
          <w:sz w:val="24"/>
        </w:rPr>
      </w:pPr>
      <w:r w:rsidRPr="00F65FFD">
        <w:rPr>
          <w:rFonts w:ascii="Arial" w:hAnsi="Arial" w:cs="Arial"/>
          <w:sz w:val="24"/>
        </w:rPr>
        <w:t>(i) The project contributed by NDMI is</w:t>
      </w:r>
      <w:r>
        <w:rPr>
          <w:rFonts w:ascii="Arial" w:hAnsi="Arial" w:cs="Arial"/>
          <w:sz w:val="24"/>
        </w:rPr>
        <w:t xml:space="preserve"> to</w:t>
      </w:r>
      <w:r w:rsidRPr="00F65FFD">
        <w:rPr>
          <w:rFonts w:ascii="Arial" w:hAnsi="Arial" w:cs="Arial"/>
          <w:sz w:val="24"/>
        </w:rPr>
        <w:t xml:space="preserve"> aim to enhance the resilience of typhoon related disaster through installation of early warning and alert system in TC Members. </w:t>
      </w:r>
    </w:p>
    <w:p w14:paraId="12BF8AC7" w14:textId="77777777" w:rsidR="00100499" w:rsidRPr="00F65FFD" w:rsidRDefault="00100499" w:rsidP="00100499">
      <w:pPr>
        <w:rPr>
          <w:rFonts w:ascii="Arial" w:hAnsi="Arial" w:cs="Arial"/>
          <w:sz w:val="24"/>
        </w:rPr>
      </w:pPr>
    </w:p>
    <w:p w14:paraId="593BB182" w14:textId="77777777" w:rsidR="00100499" w:rsidRPr="00F65FFD" w:rsidRDefault="00100499" w:rsidP="00100499">
      <w:pPr>
        <w:pStyle w:val="ListParagraph"/>
        <w:widowControl/>
        <w:numPr>
          <w:ilvl w:val="0"/>
          <w:numId w:val="4"/>
        </w:numPr>
        <w:rPr>
          <w:rFonts w:ascii="Arial" w:hAnsi="Arial" w:cs="Arial"/>
          <w:sz w:val="24"/>
        </w:rPr>
      </w:pPr>
      <w:r w:rsidRPr="00F65FFD">
        <w:rPr>
          <w:rFonts w:ascii="Arial" w:hAnsi="Arial" w:cs="Arial"/>
          <w:sz w:val="24"/>
        </w:rPr>
        <w:t>In 2017, NDMI dispatched their experts to install the relevant systems in Laos and Vietnam in (Month ??)</w:t>
      </w:r>
    </w:p>
    <w:p w14:paraId="6215B16D" w14:textId="77777777" w:rsidR="00100499" w:rsidRPr="00F65FFD" w:rsidRDefault="00100499" w:rsidP="00100499">
      <w:pPr>
        <w:rPr>
          <w:rFonts w:ascii="Arial" w:hAnsi="Arial" w:cs="Arial"/>
          <w:sz w:val="24"/>
        </w:rPr>
      </w:pPr>
    </w:p>
    <w:p w14:paraId="75447D55" w14:textId="77777777" w:rsidR="00100499" w:rsidRPr="00F65FFD" w:rsidRDefault="00100499" w:rsidP="00100499">
      <w:pPr>
        <w:pStyle w:val="ListParagraph"/>
        <w:widowControl/>
        <w:numPr>
          <w:ilvl w:val="0"/>
          <w:numId w:val="4"/>
        </w:numPr>
        <w:rPr>
          <w:rFonts w:ascii="Arial" w:hAnsi="Arial" w:cs="Arial"/>
          <w:sz w:val="24"/>
        </w:rPr>
      </w:pPr>
      <w:r w:rsidRPr="00F65FFD">
        <w:rPr>
          <w:rFonts w:ascii="Arial" w:hAnsi="Arial" w:cs="Arial"/>
          <w:sz w:val="24"/>
        </w:rPr>
        <w:t xml:space="preserve">(ii) The objective led by Hong Kong Observatory (HKO is </w:t>
      </w:r>
      <w:r>
        <w:rPr>
          <w:rFonts w:ascii="Arial" w:hAnsi="Arial" w:cs="Arial"/>
          <w:sz w:val="24"/>
        </w:rPr>
        <w:t xml:space="preserve">to </w:t>
      </w:r>
      <w:r w:rsidRPr="00F65FFD">
        <w:rPr>
          <w:rFonts w:ascii="Arial" w:hAnsi="Arial" w:cs="Arial"/>
          <w:sz w:val="24"/>
        </w:rPr>
        <w:t xml:space="preserve">promote the </w:t>
      </w:r>
      <w:r>
        <w:rPr>
          <w:rFonts w:ascii="Arial" w:hAnsi="Arial" w:cs="Arial"/>
          <w:sz w:val="24"/>
        </w:rPr>
        <w:t>establishment</w:t>
      </w:r>
      <w:r w:rsidRPr="00F65FFD">
        <w:rPr>
          <w:rFonts w:ascii="Arial" w:hAnsi="Arial" w:cs="Arial"/>
          <w:sz w:val="24"/>
        </w:rPr>
        <w:t xml:space="preserve"> of community weather station</w:t>
      </w:r>
      <w:r>
        <w:rPr>
          <w:rFonts w:ascii="Arial" w:hAnsi="Arial" w:cs="Arial"/>
          <w:sz w:val="24"/>
        </w:rPr>
        <w:t>s</w:t>
      </w:r>
      <w:r w:rsidRPr="00F65FFD">
        <w:rPr>
          <w:rFonts w:ascii="Arial" w:hAnsi="Arial" w:cs="Arial"/>
          <w:sz w:val="24"/>
        </w:rPr>
        <w:t xml:space="preserve"> among TC Members for raising pubic awareness on climate change and extreme weather. HKO conducts a training workshop and provide</w:t>
      </w:r>
      <w:r>
        <w:rPr>
          <w:rFonts w:ascii="Arial" w:hAnsi="Arial" w:cs="Arial"/>
          <w:sz w:val="24"/>
        </w:rPr>
        <w:t>s</w:t>
      </w:r>
      <w:r w:rsidRPr="00F65FFD">
        <w:rPr>
          <w:rFonts w:ascii="Arial" w:hAnsi="Arial" w:cs="Arial"/>
          <w:sz w:val="24"/>
        </w:rPr>
        <w:t xml:space="preserve"> a se</w:t>
      </w:r>
      <w:r>
        <w:rPr>
          <w:rFonts w:ascii="Arial" w:hAnsi="Arial" w:cs="Arial"/>
          <w:sz w:val="24"/>
        </w:rPr>
        <w:t>t of equipment funded by TCTF for</w:t>
      </w:r>
      <w:r w:rsidRPr="00F65FFD">
        <w:rPr>
          <w:rFonts w:ascii="Arial" w:hAnsi="Arial" w:cs="Arial"/>
          <w:sz w:val="24"/>
        </w:rPr>
        <w:t xml:space="preserve"> TC Members’ participation. </w:t>
      </w:r>
    </w:p>
    <w:p w14:paraId="5F8924CE" w14:textId="77777777" w:rsidR="00100499" w:rsidRPr="00F65FFD" w:rsidRDefault="00100499" w:rsidP="00100499">
      <w:pPr>
        <w:rPr>
          <w:rFonts w:ascii="Arial" w:hAnsi="Arial" w:cs="Arial"/>
          <w:sz w:val="24"/>
        </w:rPr>
      </w:pPr>
    </w:p>
    <w:p w14:paraId="2B55E7A7" w14:textId="77777777" w:rsidR="00100499" w:rsidRPr="00F65FFD" w:rsidRDefault="00100499" w:rsidP="00100499">
      <w:pPr>
        <w:pStyle w:val="ListParagraph"/>
        <w:widowControl/>
        <w:numPr>
          <w:ilvl w:val="0"/>
          <w:numId w:val="4"/>
        </w:numPr>
        <w:rPr>
          <w:rFonts w:ascii="Arial" w:hAnsi="Arial" w:cs="Arial"/>
          <w:sz w:val="24"/>
        </w:rPr>
      </w:pPr>
      <w:r>
        <w:rPr>
          <w:rFonts w:ascii="Arial" w:hAnsi="Arial" w:cs="Arial"/>
          <w:sz w:val="24"/>
        </w:rPr>
        <w:t>There were two participants among</w:t>
      </w:r>
      <w:r w:rsidRPr="00F65FFD">
        <w:rPr>
          <w:rFonts w:ascii="Arial" w:hAnsi="Arial" w:cs="Arial"/>
          <w:sz w:val="24"/>
          <w:lang w:eastAsia="zh-TW"/>
        </w:rPr>
        <w:t xml:space="preserve"> the Member</w:t>
      </w:r>
      <w:r>
        <w:rPr>
          <w:rFonts w:ascii="Arial" w:hAnsi="Arial" w:cs="Arial"/>
          <w:sz w:val="24"/>
          <w:lang w:eastAsia="zh-TW"/>
        </w:rPr>
        <w:t>s</w:t>
      </w:r>
      <w:r w:rsidRPr="00F65FFD">
        <w:rPr>
          <w:rFonts w:ascii="Arial" w:hAnsi="Arial" w:cs="Arial"/>
          <w:sz w:val="24"/>
          <w:lang w:eastAsia="zh-TW"/>
        </w:rPr>
        <w:t>; respectively</w:t>
      </w:r>
      <w:r w:rsidRPr="00F65FFD">
        <w:rPr>
          <w:rFonts w:ascii="Arial" w:hAnsi="Arial" w:cs="Arial"/>
          <w:sz w:val="24"/>
        </w:rPr>
        <w:t xml:space="preserve"> Guam, USA and Laos have successfully attended the workshop on 01-03 November in 2017</w:t>
      </w:r>
    </w:p>
    <w:p w14:paraId="19A4ABF7" w14:textId="77777777" w:rsidR="00100499" w:rsidRPr="00F65FFD" w:rsidRDefault="00100499" w:rsidP="00100499">
      <w:pPr>
        <w:rPr>
          <w:rFonts w:ascii="Arial" w:hAnsi="Arial" w:cs="Arial"/>
          <w:sz w:val="24"/>
        </w:rPr>
      </w:pPr>
    </w:p>
    <w:p w14:paraId="5D65E258" w14:textId="77777777" w:rsidR="00100499" w:rsidRPr="00F65FFD" w:rsidRDefault="00100499" w:rsidP="00100499">
      <w:pPr>
        <w:rPr>
          <w:rFonts w:ascii="Arial" w:hAnsi="Arial" w:cs="Arial"/>
          <w:sz w:val="24"/>
          <w:lang w:eastAsia="zh-TW"/>
        </w:rPr>
      </w:pPr>
      <w:r w:rsidRPr="00F65FFD">
        <w:rPr>
          <w:rFonts w:ascii="Arial" w:hAnsi="Arial" w:cs="Arial"/>
          <w:sz w:val="24"/>
        </w:rPr>
        <w:t xml:space="preserve">3.3 AOP3: Benefit </w:t>
      </w:r>
      <w:r w:rsidRPr="00F65FFD">
        <w:rPr>
          <w:rFonts w:ascii="Arial" w:hAnsi="Arial" w:cs="Arial"/>
          <w:sz w:val="24"/>
          <w:lang w:eastAsia="zh-TW"/>
        </w:rPr>
        <w:t>Evaluation of Typhoon Disaster Prevention and Preparation Project</w:t>
      </w:r>
    </w:p>
    <w:p w14:paraId="28A92BFA" w14:textId="77777777" w:rsidR="00100499" w:rsidRPr="00F65FFD" w:rsidRDefault="00100499" w:rsidP="00100499">
      <w:pPr>
        <w:rPr>
          <w:rFonts w:ascii="Arial" w:hAnsi="Arial" w:cs="Arial"/>
          <w:sz w:val="24"/>
          <w:lang w:eastAsia="zh-TW"/>
        </w:rPr>
      </w:pPr>
    </w:p>
    <w:p w14:paraId="7D08DFC5" w14:textId="77777777" w:rsidR="00100499" w:rsidRPr="00F65FFD" w:rsidRDefault="00100499" w:rsidP="00100499">
      <w:pPr>
        <w:pStyle w:val="ListParagraph"/>
        <w:numPr>
          <w:ilvl w:val="0"/>
          <w:numId w:val="5"/>
        </w:numPr>
        <w:autoSpaceDE w:val="0"/>
        <w:autoSpaceDN w:val="0"/>
        <w:adjustRightInd w:val="0"/>
        <w:rPr>
          <w:rFonts w:ascii="Arial" w:hAnsi="Arial" w:cs="Arial"/>
          <w:sz w:val="24"/>
        </w:rPr>
      </w:pPr>
      <w:r w:rsidRPr="00F65FFD">
        <w:rPr>
          <w:rFonts w:ascii="Arial" w:hAnsi="Arial" w:cs="Arial"/>
          <w:sz w:val="24"/>
        </w:rPr>
        <w:t xml:space="preserve">The Project led by STI, China is aiming to objectively and fully understand the prevention and preparation work, and analyze the current advantages and disadvantages of defensive behavior, thus to provide a scientific basis for improving the defense capability. </w:t>
      </w:r>
    </w:p>
    <w:p w14:paraId="587D937B" w14:textId="77777777" w:rsidR="00100499" w:rsidRPr="00F65FFD" w:rsidRDefault="00100499" w:rsidP="00100499">
      <w:pPr>
        <w:autoSpaceDE w:val="0"/>
        <w:autoSpaceDN w:val="0"/>
        <w:adjustRightInd w:val="0"/>
        <w:rPr>
          <w:rFonts w:ascii="Arial" w:hAnsi="Arial" w:cs="Arial"/>
          <w:sz w:val="24"/>
        </w:rPr>
      </w:pPr>
    </w:p>
    <w:p w14:paraId="648FCCE5" w14:textId="77777777" w:rsidR="00100499" w:rsidRPr="00F65FFD" w:rsidRDefault="00100499" w:rsidP="00100499">
      <w:pPr>
        <w:pStyle w:val="ListParagraph"/>
        <w:numPr>
          <w:ilvl w:val="0"/>
          <w:numId w:val="5"/>
        </w:numPr>
        <w:autoSpaceDE w:val="0"/>
        <w:autoSpaceDN w:val="0"/>
        <w:adjustRightInd w:val="0"/>
        <w:rPr>
          <w:rFonts w:ascii="Arial" w:hAnsi="Arial" w:cs="Arial"/>
          <w:sz w:val="24"/>
        </w:rPr>
      </w:pPr>
      <w:r>
        <w:rPr>
          <w:rFonts w:ascii="Arial" w:hAnsi="Arial" w:cs="Arial"/>
          <w:sz w:val="24"/>
        </w:rPr>
        <w:t>Improvements</w:t>
      </w:r>
      <w:r w:rsidRPr="00F65FFD">
        <w:rPr>
          <w:rFonts w:ascii="Arial" w:hAnsi="Arial" w:cs="Arial"/>
          <w:sz w:val="24"/>
        </w:rPr>
        <w:t xml:space="preserve">: (1) the project analyzed the impact of landfall point on the benefit evaluation model. Results show that </w:t>
      </w:r>
      <w:r>
        <w:rPr>
          <w:rFonts w:ascii="Arial" w:hAnsi="Arial" w:cs="Arial"/>
          <w:sz w:val="24"/>
        </w:rPr>
        <w:t xml:space="preserve">a </w:t>
      </w:r>
      <w:r w:rsidRPr="00F65FFD">
        <w:rPr>
          <w:rFonts w:ascii="Arial" w:hAnsi="Arial" w:cs="Arial"/>
          <w:sz w:val="24"/>
        </w:rPr>
        <w:t xml:space="preserve">less developed region is more sensitive to the accuracy of TC track and intensity forecast. (2) The project also conducted a questionnaire among TC Members in order to evaluate the benefit of typhoon forecast and service. (3) A participant from Malaysia Meteorological Department joined the research fellowship at STI, China on 4-17 September 2017. The participant put up an idea that Direct Economic Loss model could be adopted in Malaysia to parameterize the impact of </w:t>
      </w:r>
      <w:r>
        <w:rPr>
          <w:rFonts w:ascii="Arial" w:hAnsi="Arial" w:cs="Arial"/>
          <w:sz w:val="24"/>
        </w:rPr>
        <w:t>flood event over east coast of p</w:t>
      </w:r>
      <w:r w:rsidRPr="00F65FFD">
        <w:rPr>
          <w:rFonts w:ascii="Arial" w:hAnsi="Arial" w:cs="Arial"/>
          <w:sz w:val="24"/>
        </w:rPr>
        <w:t>eninsula</w:t>
      </w:r>
      <w:r>
        <w:rPr>
          <w:rFonts w:ascii="Arial" w:hAnsi="Arial" w:cs="Arial"/>
          <w:sz w:val="24"/>
        </w:rPr>
        <w:t>r</w:t>
      </w:r>
      <w:r w:rsidRPr="00F65FFD">
        <w:rPr>
          <w:rFonts w:ascii="Arial" w:hAnsi="Arial" w:cs="Arial"/>
          <w:sz w:val="24"/>
        </w:rPr>
        <w:t xml:space="preserve"> Malaysia during </w:t>
      </w:r>
      <w:r>
        <w:rPr>
          <w:rFonts w:ascii="Arial" w:hAnsi="Arial" w:cs="Arial"/>
          <w:sz w:val="24"/>
        </w:rPr>
        <w:t xml:space="preserve">the </w:t>
      </w:r>
      <w:r w:rsidRPr="00F65FFD">
        <w:rPr>
          <w:rFonts w:ascii="Arial" w:hAnsi="Arial" w:cs="Arial"/>
          <w:sz w:val="24"/>
        </w:rPr>
        <w:t>winter monsoon season. "</w:t>
      </w:r>
    </w:p>
    <w:p w14:paraId="7BB446A7" w14:textId="77777777" w:rsidR="00100499" w:rsidRPr="00F65FFD" w:rsidRDefault="00100499" w:rsidP="00100499">
      <w:pPr>
        <w:autoSpaceDE w:val="0"/>
        <w:autoSpaceDN w:val="0"/>
        <w:adjustRightInd w:val="0"/>
        <w:rPr>
          <w:rFonts w:ascii="Arial" w:hAnsi="Arial" w:cs="Arial"/>
          <w:sz w:val="24"/>
        </w:rPr>
      </w:pPr>
    </w:p>
    <w:p w14:paraId="4E077039" w14:textId="77777777" w:rsidR="00100499" w:rsidRPr="00F65FFD" w:rsidRDefault="00100499" w:rsidP="00100499">
      <w:pPr>
        <w:autoSpaceDE w:val="0"/>
        <w:autoSpaceDN w:val="0"/>
        <w:adjustRightInd w:val="0"/>
        <w:rPr>
          <w:rFonts w:ascii="Arial" w:hAnsi="Arial" w:cs="Arial"/>
          <w:sz w:val="24"/>
        </w:rPr>
      </w:pPr>
      <w:r w:rsidRPr="00F65FFD">
        <w:rPr>
          <w:rFonts w:ascii="Arial" w:hAnsi="Arial" w:cs="Arial"/>
          <w:sz w:val="24"/>
        </w:rPr>
        <w:t>3.4 AOP4: Supporting SSOP Project Phrase II</w:t>
      </w:r>
    </w:p>
    <w:p w14:paraId="0E6928C8" w14:textId="77777777" w:rsidR="00100499" w:rsidRPr="00F65FFD" w:rsidRDefault="00100499" w:rsidP="00100499">
      <w:pPr>
        <w:autoSpaceDE w:val="0"/>
        <w:autoSpaceDN w:val="0"/>
        <w:adjustRightInd w:val="0"/>
        <w:rPr>
          <w:rFonts w:ascii="Arial" w:hAnsi="Arial" w:cs="Arial"/>
          <w:sz w:val="24"/>
        </w:rPr>
      </w:pPr>
    </w:p>
    <w:p w14:paraId="734E2D9C" w14:textId="77777777" w:rsidR="00100499" w:rsidRPr="00F65FFD" w:rsidRDefault="00100499" w:rsidP="00100499">
      <w:pPr>
        <w:pStyle w:val="ListParagraph"/>
        <w:numPr>
          <w:ilvl w:val="0"/>
          <w:numId w:val="5"/>
        </w:numPr>
        <w:autoSpaceDE w:val="0"/>
        <w:autoSpaceDN w:val="0"/>
        <w:adjustRightInd w:val="0"/>
        <w:rPr>
          <w:rFonts w:ascii="Arial" w:hAnsi="Arial" w:cs="Arial"/>
          <w:sz w:val="24"/>
        </w:rPr>
      </w:pPr>
      <w:r w:rsidRPr="00F65FFD">
        <w:rPr>
          <w:rFonts w:ascii="Arial" w:hAnsi="Arial" w:cs="Arial"/>
          <w:sz w:val="24"/>
        </w:rPr>
        <w:t xml:space="preserve">The project Phrase II of SSOP is aimed to promote the capacity </w:t>
      </w:r>
      <w:r w:rsidRPr="00F65FFD">
        <w:rPr>
          <w:rFonts w:ascii="Arial" w:hAnsi="Arial" w:cs="Arial"/>
          <w:bCs/>
          <w:sz w:val="24"/>
        </w:rPr>
        <w:t xml:space="preserve">on the establishment of appropriate SOP at national level to coastal multi-hazards through extending the achievement of SSOPI in PTC and TC region by conducting training course and workshops on mechanics of preparing and implementing SSOP for coastal multi-hazards early warning in beneficiary countries. </w:t>
      </w:r>
    </w:p>
    <w:p w14:paraId="1938B947" w14:textId="77777777" w:rsidR="00100499" w:rsidRPr="00F65FFD" w:rsidRDefault="00100499" w:rsidP="00100499">
      <w:pPr>
        <w:autoSpaceDE w:val="0"/>
        <w:autoSpaceDN w:val="0"/>
        <w:adjustRightInd w:val="0"/>
        <w:rPr>
          <w:rFonts w:ascii="Arial" w:hAnsi="Arial" w:cs="Arial"/>
          <w:sz w:val="24"/>
        </w:rPr>
      </w:pPr>
    </w:p>
    <w:p w14:paraId="30289928" w14:textId="77777777" w:rsidR="00100499" w:rsidRPr="00F65FFD" w:rsidRDefault="00100499" w:rsidP="00100499">
      <w:pPr>
        <w:pStyle w:val="ListParagraph"/>
        <w:numPr>
          <w:ilvl w:val="0"/>
          <w:numId w:val="5"/>
        </w:numPr>
        <w:autoSpaceDE w:val="0"/>
        <w:autoSpaceDN w:val="0"/>
        <w:adjustRightInd w:val="0"/>
        <w:rPr>
          <w:rFonts w:ascii="Arial" w:hAnsi="Arial" w:cs="Arial"/>
          <w:sz w:val="24"/>
        </w:rPr>
      </w:pPr>
      <w:r w:rsidRPr="00F65FFD">
        <w:rPr>
          <w:rFonts w:ascii="Arial" w:hAnsi="Arial" w:cs="Arial"/>
          <w:sz w:val="24"/>
        </w:rPr>
        <w:t>The project phrase II is composed of three activities. The activity 1 (Workshop) has been successfully held on 24-26 October 2017 in WMO Regional Training Center (RTC) Nanjing, China. There were over 30 participants from TC and PTC Members.  Some participants from DRR related agents who attended the Workshop actively joined the discussion and provided some useful comments for implementation of SSOP during the workshop. WGDRR will continue to fully support the implementation of the project.</w:t>
      </w:r>
    </w:p>
    <w:p w14:paraId="20886E7F" w14:textId="77777777" w:rsidR="00100499" w:rsidRPr="00F65FFD" w:rsidRDefault="00100499" w:rsidP="00100499">
      <w:pPr>
        <w:autoSpaceDE w:val="0"/>
        <w:autoSpaceDN w:val="0"/>
        <w:adjustRightInd w:val="0"/>
        <w:rPr>
          <w:rFonts w:ascii="Arial" w:hAnsi="Arial" w:cs="Arial"/>
          <w:sz w:val="24"/>
        </w:rPr>
      </w:pPr>
    </w:p>
    <w:p w14:paraId="2D03C53F" w14:textId="77777777" w:rsidR="00100499" w:rsidRPr="00F65FFD" w:rsidRDefault="00100499" w:rsidP="00100499">
      <w:pPr>
        <w:autoSpaceDE w:val="0"/>
        <w:autoSpaceDN w:val="0"/>
        <w:adjustRightInd w:val="0"/>
        <w:rPr>
          <w:rFonts w:ascii="Arial" w:hAnsi="Arial" w:cs="Arial"/>
          <w:sz w:val="24"/>
        </w:rPr>
      </w:pPr>
      <w:r w:rsidRPr="00F65FFD">
        <w:rPr>
          <w:rFonts w:ascii="Arial" w:hAnsi="Arial" w:cs="Arial"/>
          <w:sz w:val="24"/>
        </w:rPr>
        <w:t>3.5 AOP5: Sharing Information related to DRR</w:t>
      </w:r>
    </w:p>
    <w:p w14:paraId="04B2C3D4" w14:textId="77777777" w:rsidR="00100499" w:rsidRPr="00F65FFD" w:rsidRDefault="00100499" w:rsidP="00100499">
      <w:pPr>
        <w:autoSpaceDE w:val="0"/>
        <w:autoSpaceDN w:val="0"/>
        <w:adjustRightInd w:val="0"/>
        <w:rPr>
          <w:rFonts w:ascii="Arial" w:hAnsi="Arial" w:cs="Arial"/>
          <w:sz w:val="24"/>
        </w:rPr>
      </w:pPr>
    </w:p>
    <w:p w14:paraId="590F497F" w14:textId="77777777" w:rsidR="00100499" w:rsidRPr="00F65FFD" w:rsidRDefault="00100499" w:rsidP="00100499">
      <w:pPr>
        <w:pStyle w:val="ListParagraph"/>
        <w:numPr>
          <w:ilvl w:val="0"/>
          <w:numId w:val="6"/>
        </w:numPr>
        <w:autoSpaceDE w:val="0"/>
        <w:autoSpaceDN w:val="0"/>
        <w:adjustRightInd w:val="0"/>
        <w:rPr>
          <w:rFonts w:ascii="Arial" w:hAnsi="Arial" w:cs="Arial"/>
          <w:sz w:val="24"/>
        </w:rPr>
      </w:pPr>
      <w:r w:rsidRPr="00F65FFD">
        <w:rPr>
          <w:rFonts w:ascii="Arial" w:hAnsi="Arial" w:cs="Arial"/>
          <w:sz w:val="24"/>
        </w:rPr>
        <w:t>The project’s idea is to improve the capacities of disaster management among TC Members by collecting and exchanging information related to DRR from Members.</w:t>
      </w:r>
    </w:p>
    <w:p w14:paraId="3A8370CB" w14:textId="77777777" w:rsidR="00100499" w:rsidRPr="00F65FFD" w:rsidRDefault="00100499" w:rsidP="00100499">
      <w:pPr>
        <w:autoSpaceDE w:val="0"/>
        <w:autoSpaceDN w:val="0"/>
        <w:adjustRightInd w:val="0"/>
        <w:rPr>
          <w:rFonts w:ascii="Arial" w:hAnsi="Arial" w:cs="Arial"/>
          <w:sz w:val="24"/>
        </w:rPr>
      </w:pPr>
    </w:p>
    <w:p w14:paraId="5F8AE58D" w14:textId="77777777" w:rsidR="00100499" w:rsidRPr="00F65FFD" w:rsidRDefault="00100499" w:rsidP="00100499">
      <w:pPr>
        <w:pStyle w:val="ListParagraph"/>
        <w:numPr>
          <w:ilvl w:val="0"/>
          <w:numId w:val="6"/>
        </w:numPr>
        <w:autoSpaceDE w:val="0"/>
        <w:autoSpaceDN w:val="0"/>
        <w:adjustRightInd w:val="0"/>
        <w:rPr>
          <w:rFonts w:ascii="Arial" w:hAnsi="Arial" w:cs="Arial"/>
          <w:sz w:val="24"/>
        </w:rPr>
      </w:pPr>
      <w:r w:rsidRPr="00F65FFD">
        <w:rPr>
          <w:rFonts w:ascii="Arial" w:hAnsi="Arial" w:cs="Arial"/>
          <w:sz w:val="24"/>
        </w:rPr>
        <w:t xml:space="preserve">TCS has developed a forum on TC website in order to achieve the implementation of information collection. TCS reported the Members </w:t>
      </w:r>
      <w:r>
        <w:rPr>
          <w:rFonts w:ascii="Arial" w:hAnsi="Arial" w:cs="Arial"/>
          <w:sz w:val="24"/>
        </w:rPr>
        <w:t>that it has set up a password for</w:t>
      </w:r>
      <w:r w:rsidRPr="00F65FFD">
        <w:rPr>
          <w:rFonts w:ascii="Arial" w:hAnsi="Arial" w:cs="Arial"/>
          <w:sz w:val="24"/>
        </w:rPr>
        <w:t xml:space="preserve"> each member to access the forum. Members were encouraged to share their information such as law related DRR on the forum.</w:t>
      </w:r>
    </w:p>
    <w:p w14:paraId="6E9528D6" w14:textId="77777777" w:rsidR="00100499" w:rsidRPr="00F65FFD" w:rsidRDefault="00100499" w:rsidP="00100499">
      <w:pPr>
        <w:rPr>
          <w:rFonts w:ascii="Arial" w:hAnsi="Arial" w:cs="Arial"/>
          <w:sz w:val="24"/>
          <w:lang w:eastAsia="zh-TW"/>
        </w:rPr>
      </w:pPr>
    </w:p>
    <w:p w14:paraId="6B4C990B" w14:textId="77777777" w:rsidR="00100499" w:rsidRPr="00F65FFD" w:rsidRDefault="00100499" w:rsidP="00100499">
      <w:pPr>
        <w:rPr>
          <w:rFonts w:ascii="Arial" w:hAnsi="Arial" w:cs="Arial"/>
          <w:sz w:val="24"/>
          <w:lang w:eastAsia="zh-TW"/>
        </w:rPr>
      </w:pPr>
      <w:r w:rsidRPr="00F65FFD">
        <w:rPr>
          <w:rFonts w:ascii="Arial" w:hAnsi="Arial" w:cs="Arial"/>
          <w:sz w:val="24"/>
          <w:lang w:eastAsia="zh-TW"/>
        </w:rPr>
        <w:t xml:space="preserve">3.6 </w:t>
      </w:r>
      <w:r>
        <w:rPr>
          <w:rFonts w:ascii="Arial" w:hAnsi="Arial" w:cs="Arial"/>
          <w:sz w:val="24"/>
          <w:lang w:eastAsia="zh-TW"/>
        </w:rPr>
        <w:t>AOP6: Making Educational Video R</w:t>
      </w:r>
      <w:r w:rsidRPr="00F65FFD">
        <w:rPr>
          <w:rFonts w:ascii="Arial" w:hAnsi="Arial" w:cs="Arial"/>
          <w:sz w:val="24"/>
          <w:lang w:eastAsia="zh-TW"/>
        </w:rPr>
        <w:t>elated to DRR</w:t>
      </w:r>
    </w:p>
    <w:p w14:paraId="74982C36" w14:textId="77777777" w:rsidR="00100499" w:rsidRPr="00F65FFD" w:rsidRDefault="00100499" w:rsidP="00100499">
      <w:pPr>
        <w:rPr>
          <w:rFonts w:ascii="Arial" w:hAnsi="Arial" w:cs="Arial"/>
          <w:sz w:val="24"/>
          <w:lang w:eastAsia="zh-TW"/>
        </w:rPr>
      </w:pPr>
    </w:p>
    <w:p w14:paraId="0CE4FF25" w14:textId="77777777" w:rsidR="00100499" w:rsidRPr="00A67121" w:rsidRDefault="00100499" w:rsidP="00100499">
      <w:pPr>
        <w:pStyle w:val="ListParagraph"/>
        <w:widowControl/>
        <w:numPr>
          <w:ilvl w:val="0"/>
          <w:numId w:val="7"/>
        </w:numPr>
        <w:rPr>
          <w:rFonts w:ascii="Arial" w:hAnsi="Arial" w:cs="Arial"/>
          <w:sz w:val="24"/>
          <w:lang w:eastAsia="zh-TW"/>
        </w:rPr>
      </w:pPr>
      <w:r w:rsidRPr="00F65FFD">
        <w:rPr>
          <w:rFonts w:ascii="Arial" w:hAnsi="Arial" w:cs="Arial"/>
          <w:sz w:val="24"/>
          <w:lang w:eastAsia="zh-TW"/>
        </w:rPr>
        <w:t xml:space="preserve">The objective of the project is to promote disaster management among TC Members through producing a video. </w:t>
      </w:r>
    </w:p>
    <w:p w14:paraId="481CD4BB" w14:textId="77777777" w:rsidR="00100499" w:rsidRPr="00F65FFD" w:rsidRDefault="00100499" w:rsidP="00100499">
      <w:pPr>
        <w:pStyle w:val="ListParagraph"/>
        <w:widowControl/>
        <w:numPr>
          <w:ilvl w:val="0"/>
          <w:numId w:val="7"/>
        </w:numPr>
        <w:rPr>
          <w:rFonts w:ascii="Arial" w:hAnsi="Arial" w:cs="Arial"/>
          <w:sz w:val="24"/>
          <w:lang w:eastAsia="zh-TW"/>
        </w:rPr>
      </w:pPr>
      <w:r w:rsidRPr="00F65FFD">
        <w:rPr>
          <w:rFonts w:ascii="Arial" w:hAnsi="Arial" w:cs="Arial"/>
          <w:sz w:val="24"/>
          <w:lang w:eastAsia="zh-TW"/>
        </w:rPr>
        <w:t>NDMI has produced the video according to the plan and showed it to Members during the meeting. The video will be posted on TC website and welcome Members to use it on disaster related education.</w:t>
      </w:r>
    </w:p>
    <w:p w14:paraId="1519DCCF" w14:textId="77777777" w:rsidR="00100499" w:rsidRPr="00F65FFD" w:rsidRDefault="00100499" w:rsidP="00100499">
      <w:pPr>
        <w:rPr>
          <w:rFonts w:ascii="Arial" w:hAnsi="Arial" w:cs="Arial"/>
          <w:b/>
          <w:sz w:val="24"/>
          <w:lang w:eastAsia="zh-TW"/>
        </w:rPr>
      </w:pPr>
    </w:p>
    <w:p w14:paraId="1C38A0A2" w14:textId="77777777" w:rsidR="00100499" w:rsidRPr="00F65FFD" w:rsidRDefault="00100499" w:rsidP="00100499">
      <w:pPr>
        <w:rPr>
          <w:rFonts w:ascii="Arial" w:hAnsi="Arial" w:cs="Arial"/>
          <w:b/>
          <w:sz w:val="24"/>
          <w:lang w:eastAsia="zh-TW"/>
        </w:rPr>
      </w:pPr>
      <w:r w:rsidRPr="00F65FFD">
        <w:rPr>
          <w:rFonts w:ascii="Arial" w:hAnsi="Arial" w:cs="Arial"/>
          <w:b/>
          <w:sz w:val="24"/>
          <w:lang w:eastAsia="zh-TW"/>
        </w:rPr>
        <w:t>4. Review of budget for the projects of WGDRR in 2017.</w:t>
      </w:r>
    </w:p>
    <w:tbl>
      <w:tblPr>
        <w:tblStyle w:val="TableGrid"/>
        <w:tblW w:w="9245" w:type="dxa"/>
        <w:tblLook w:val="04A0" w:firstRow="1" w:lastRow="0" w:firstColumn="1" w:lastColumn="0" w:noHBand="0" w:noVBand="1"/>
      </w:tblPr>
      <w:tblGrid>
        <w:gridCol w:w="1030"/>
        <w:gridCol w:w="5133"/>
        <w:gridCol w:w="3082"/>
      </w:tblGrid>
      <w:tr w:rsidR="00100499" w:rsidRPr="00F65FFD" w14:paraId="3306ED03" w14:textId="77777777" w:rsidTr="00463F93">
        <w:trPr>
          <w:trHeight w:val="578"/>
        </w:trPr>
        <w:tc>
          <w:tcPr>
            <w:tcW w:w="1030" w:type="dxa"/>
            <w:tcBorders>
              <w:top w:val="thinThickSmallGap" w:sz="24" w:space="0" w:color="auto"/>
              <w:left w:val="thinThickSmallGap" w:sz="24" w:space="0" w:color="auto"/>
            </w:tcBorders>
            <w:vAlign w:val="center"/>
          </w:tcPr>
          <w:p w14:paraId="43771981" w14:textId="77777777" w:rsidR="00100499" w:rsidRPr="00F65FFD" w:rsidRDefault="00100499" w:rsidP="00463F93">
            <w:pPr>
              <w:jc w:val="center"/>
              <w:rPr>
                <w:rFonts w:ascii="Arial" w:eastAsiaTheme="minorEastAsia" w:hAnsi="Arial" w:cs="Arial"/>
                <w:b/>
                <w:bCs/>
                <w:color w:val="000000" w:themeColor="dark1"/>
                <w:kern w:val="24"/>
                <w:sz w:val="24"/>
                <w:lang w:eastAsia="en-US"/>
              </w:rPr>
            </w:pPr>
            <w:r>
              <w:rPr>
                <w:rFonts w:ascii="Arial" w:eastAsiaTheme="minorEastAsia" w:hAnsi="Arial" w:cs="Arial"/>
                <w:b/>
                <w:bCs/>
                <w:color w:val="000000" w:themeColor="dark1"/>
                <w:kern w:val="24"/>
                <w:sz w:val="24"/>
                <w:lang w:eastAsia="en-US"/>
              </w:rPr>
              <w:t>Project item</w:t>
            </w:r>
          </w:p>
        </w:tc>
        <w:tc>
          <w:tcPr>
            <w:tcW w:w="5133" w:type="dxa"/>
            <w:tcBorders>
              <w:top w:val="thinThickSmallGap" w:sz="24" w:space="0" w:color="auto"/>
            </w:tcBorders>
            <w:vAlign w:val="center"/>
          </w:tcPr>
          <w:p w14:paraId="4B1A3B9C" w14:textId="77777777" w:rsidR="00100499" w:rsidRPr="00EC5642" w:rsidRDefault="00100499" w:rsidP="00463F93">
            <w:pPr>
              <w:jc w:val="center"/>
              <w:rPr>
                <w:rFonts w:ascii="Arial" w:eastAsiaTheme="minorEastAsia" w:hAnsi="Arial" w:cs="Arial"/>
                <w:b/>
                <w:color w:val="000000" w:themeColor="text1"/>
                <w:kern w:val="24"/>
                <w:sz w:val="24"/>
                <w:lang w:eastAsia="en-US"/>
              </w:rPr>
            </w:pPr>
            <w:r w:rsidRPr="00EC5642">
              <w:rPr>
                <w:rFonts w:ascii="Arial" w:eastAsiaTheme="minorEastAsia" w:hAnsi="Arial" w:cs="Arial"/>
                <w:b/>
                <w:color w:val="000000" w:themeColor="text1"/>
                <w:kern w:val="24"/>
                <w:sz w:val="24"/>
                <w:lang w:eastAsia="en-US"/>
              </w:rPr>
              <w:t>Project name</w:t>
            </w:r>
          </w:p>
        </w:tc>
        <w:tc>
          <w:tcPr>
            <w:tcW w:w="3082" w:type="dxa"/>
            <w:tcBorders>
              <w:top w:val="thinThickSmallGap" w:sz="24" w:space="0" w:color="auto"/>
              <w:right w:val="thinThickSmallGap" w:sz="24" w:space="0" w:color="auto"/>
            </w:tcBorders>
            <w:vAlign w:val="center"/>
          </w:tcPr>
          <w:p w14:paraId="486DB008" w14:textId="77777777" w:rsidR="00100499" w:rsidRPr="00EC5642" w:rsidRDefault="00100499" w:rsidP="00463F93">
            <w:pPr>
              <w:pStyle w:val="NoteLevel11"/>
              <w:jc w:val="center"/>
              <w:rPr>
                <w:rFonts w:ascii="Arial" w:eastAsiaTheme="minorEastAsia" w:hAnsi="Arial" w:cs="Arial"/>
                <w:b/>
                <w:color w:val="000000" w:themeColor="text1"/>
                <w:kern w:val="24"/>
                <w:sz w:val="24"/>
                <w:lang w:eastAsia="en-US"/>
              </w:rPr>
            </w:pPr>
            <w:r w:rsidRPr="00EC5642">
              <w:rPr>
                <w:rFonts w:ascii="Arial" w:eastAsiaTheme="minorEastAsia" w:hAnsi="Arial" w:cs="Arial"/>
                <w:b/>
                <w:color w:val="000000" w:themeColor="text1"/>
                <w:kern w:val="24"/>
                <w:sz w:val="24"/>
                <w:lang w:eastAsia="en-US"/>
              </w:rPr>
              <w:t xml:space="preserve">Budget </w:t>
            </w:r>
          </w:p>
        </w:tc>
      </w:tr>
      <w:tr w:rsidR="00100499" w:rsidRPr="00F65FFD" w14:paraId="215F537A" w14:textId="77777777" w:rsidTr="00463F93">
        <w:tc>
          <w:tcPr>
            <w:tcW w:w="1030" w:type="dxa"/>
            <w:tcBorders>
              <w:top w:val="thinThickSmallGap" w:sz="24" w:space="0" w:color="auto"/>
            </w:tcBorders>
            <w:vAlign w:val="center"/>
          </w:tcPr>
          <w:p w14:paraId="2BBF5838" w14:textId="77777777" w:rsidR="00100499" w:rsidRPr="00F65FFD" w:rsidRDefault="00100499" w:rsidP="00463F93">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AOP1</w:t>
            </w:r>
          </w:p>
        </w:tc>
        <w:tc>
          <w:tcPr>
            <w:tcW w:w="5133" w:type="dxa"/>
            <w:tcBorders>
              <w:top w:val="thinThickSmallGap" w:sz="24" w:space="0" w:color="auto"/>
            </w:tcBorders>
            <w:vAlign w:val="center"/>
          </w:tcPr>
          <w:p w14:paraId="66A824CC" w14:textId="77777777" w:rsidR="00100499" w:rsidRPr="00F65FFD" w:rsidRDefault="00100499" w:rsidP="00463F93">
            <w:pPr>
              <w:rPr>
                <w:rFonts w:ascii="Arial" w:hAnsi="Arial" w:cs="Arial"/>
                <w:b/>
                <w:sz w:val="24"/>
                <w:lang w:eastAsia="zh-TW"/>
              </w:rPr>
            </w:pPr>
            <w:r w:rsidRPr="00EC5642">
              <w:rPr>
                <w:rFonts w:ascii="Arial" w:eastAsiaTheme="minorEastAsia" w:hAnsi="Arial" w:cs="Arial"/>
                <w:b/>
                <w:color w:val="000000" w:themeColor="text1"/>
                <w:kern w:val="24"/>
                <w:sz w:val="24"/>
                <w:lang w:eastAsia="en-US"/>
              </w:rPr>
              <w:t>Expert Mission in Honolulu</w:t>
            </w:r>
            <w:r w:rsidRPr="00F65FFD">
              <w:rPr>
                <w:rFonts w:ascii="Arial" w:eastAsiaTheme="minorEastAsia" w:hAnsi="Arial" w:cs="Arial"/>
                <w:color w:val="000000" w:themeColor="text1"/>
                <w:kern w:val="24"/>
                <w:sz w:val="24"/>
                <w:lang w:eastAsia="en-US"/>
              </w:rPr>
              <w:t xml:space="preserve"> (</w:t>
            </w:r>
            <w:r w:rsidRPr="00F65FFD">
              <w:rPr>
                <w:rFonts w:ascii="Arial" w:eastAsiaTheme="minorEastAsia" w:hAnsi="Arial" w:cs="Arial"/>
                <w:i/>
                <w:color w:val="000000" w:themeColor="text1"/>
                <w:kern w:val="24"/>
                <w:sz w:val="24"/>
                <w:lang w:eastAsia="en-US"/>
              </w:rPr>
              <w:t>TCS attended, China expert was not able to attend the mission finally due to the visa application, the spending included the air ticket and DSA for TCS participant</w:t>
            </w:r>
            <w:r w:rsidRPr="00F65FFD">
              <w:rPr>
                <w:rFonts w:ascii="Arial" w:eastAsiaTheme="minorEastAsia" w:hAnsi="Arial" w:cs="Arial"/>
                <w:color w:val="000000" w:themeColor="text1"/>
                <w:kern w:val="24"/>
                <w:sz w:val="24"/>
                <w:lang w:eastAsia="en-US"/>
              </w:rPr>
              <w:t xml:space="preserve">) </w:t>
            </w:r>
          </w:p>
        </w:tc>
        <w:tc>
          <w:tcPr>
            <w:tcW w:w="3082" w:type="dxa"/>
            <w:tcBorders>
              <w:top w:val="thinThickSmallGap" w:sz="24" w:space="0" w:color="auto"/>
            </w:tcBorders>
            <w:vAlign w:val="center"/>
          </w:tcPr>
          <w:p w14:paraId="5B9898C0" w14:textId="77777777" w:rsidR="00100499" w:rsidRPr="00F65FFD" w:rsidRDefault="00100499" w:rsidP="00463F93">
            <w:pPr>
              <w:pStyle w:val="NoteLevel11"/>
              <w:jc w:val="center"/>
              <w:rPr>
                <w:rFonts w:ascii="Arial" w:eastAsiaTheme="minorEastAsia" w:hAnsi="Arial" w:cs="Arial"/>
                <w:color w:val="000000" w:themeColor="text1"/>
                <w:kern w:val="24"/>
                <w:sz w:val="24"/>
                <w:lang w:eastAsia="en-US"/>
              </w:rPr>
            </w:pPr>
            <w:r w:rsidRPr="00F65FFD">
              <w:rPr>
                <w:rFonts w:ascii="Arial" w:eastAsiaTheme="minorEastAsia" w:hAnsi="Arial" w:cs="Arial"/>
                <w:color w:val="000000" w:themeColor="text1"/>
                <w:kern w:val="24"/>
                <w:sz w:val="24"/>
                <w:lang w:eastAsia="en-US"/>
              </w:rPr>
              <w:t>USD 6,000</w:t>
            </w:r>
          </w:p>
          <w:p w14:paraId="0828D425" w14:textId="77777777" w:rsidR="00100499" w:rsidRPr="00F65FFD" w:rsidRDefault="00100499" w:rsidP="00463F93">
            <w:pPr>
              <w:jc w:val="center"/>
              <w:rPr>
                <w:rFonts w:ascii="Arial" w:hAnsi="Arial" w:cs="Arial"/>
                <w:b/>
                <w:sz w:val="24"/>
                <w:lang w:eastAsia="zh-TW"/>
              </w:rPr>
            </w:pPr>
          </w:p>
        </w:tc>
      </w:tr>
      <w:tr w:rsidR="00100499" w:rsidRPr="00F65FFD" w14:paraId="1D806355" w14:textId="77777777" w:rsidTr="00463F93">
        <w:tc>
          <w:tcPr>
            <w:tcW w:w="1030" w:type="dxa"/>
            <w:vAlign w:val="center"/>
          </w:tcPr>
          <w:p w14:paraId="61124676" w14:textId="77777777" w:rsidR="00100499" w:rsidRPr="00F65FFD" w:rsidRDefault="00100499" w:rsidP="00463F93">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AOP2</w:t>
            </w:r>
          </w:p>
        </w:tc>
        <w:tc>
          <w:tcPr>
            <w:tcW w:w="5133" w:type="dxa"/>
            <w:vAlign w:val="center"/>
          </w:tcPr>
          <w:p w14:paraId="1526003A" w14:textId="77777777" w:rsidR="00100499" w:rsidRPr="00E13B40" w:rsidRDefault="00100499" w:rsidP="00463F93">
            <w:pPr>
              <w:pStyle w:val="NoteLevel11"/>
              <w:rPr>
                <w:rFonts w:ascii="Arial" w:eastAsiaTheme="minorEastAsia" w:hAnsi="Arial" w:cs="Arial"/>
                <w:b/>
                <w:color w:val="000000" w:themeColor="text1"/>
                <w:spacing w:val="-8"/>
                <w:kern w:val="24"/>
                <w:sz w:val="24"/>
                <w:lang w:eastAsia="en-US"/>
              </w:rPr>
            </w:pPr>
            <w:r w:rsidRPr="00EC5642">
              <w:rPr>
                <w:rFonts w:ascii="Arial" w:eastAsiaTheme="minorEastAsia" w:hAnsi="Arial" w:cs="Arial"/>
                <w:b/>
                <w:color w:val="000000" w:themeColor="text1"/>
                <w:spacing w:val="-8"/>
                <w:kern w:val="24"/>
                <w:sz w:val="24"/>
                <w:lang w:eastAsia="en-US"/>
              </w:rPr>
              <w:t>Promote international cooperation DRR project</w:t>
            </w:r>
            <w:r>
              <w:rPr>
                <w:rFonts w:ascii="Arial" w:eastAsiaTheme="minorEastAsia" w:hAnsi="Arial" w:cs="Arial"/>
                <w:b/>
                <w:color w:val="000000" w:themeColor="text1"/>
                <w:spacing w:val="-8"/>
                <w:kern w:val="24"/>
                <w:sz w:val="24"/>
                <w:lang w:eastAsia="en-US"/>
              </w:rPr>
              <w:t xml:space="preserve"> </w:t>
            </w:r>
            <w:r>
              <w:rPr>
                <w:rFonts w:ascii="Arial" w:eastAsiaTheme="minorEastAsia" w:hAnsi="Arial" w:cs="Arial"/>
                <w:color w:val="000000" w:themeColor="text1"/>
                <w:spacing w:val="-8"/>
                <w:kern w:val="24"/>
                <w:sz w:val="24"/>
                <w:lang w:eastAsia="en-US"/>
              </w:rPr>
              <w:t>(</w:t>
            </w:r>
            <w:r w:rsidRPr="00F65FFD">
              <w:rPr>
                <w:rFonts w:ascii="Arial" w:eastAsiaTheme="minorEastAsia" w:hAnsi="Arial" w:cs="Arial"/>
                <w:color w:val="000000" w:themeColor="text1"/>
                <w:spacing w:val="-8"/>
                <w:kern w:val="24"/>
                <w:sz w:val="24"/>
                <w:lang w:eastAsia="en-US"/>
              </w:rPr>
              <w:t>Installation of Early Warning and Alert system in Member countries and i</w:t>
            </w:r>
            <w:r w:rsidRPr="00F65FFD">
              <w:rPr>
                <w:rFonts w:ascii="Arial" w:eastAsiaTheme="minorEastAsia" w:hAnsi="Arial" w:cs="Arial"/>
                <w:kern w:val="0"/>
                <w:sz w:val="24"/>
                <w:lang w:eastAsia="en-US"/>
              </w:rPr>
              <w:t>Cowin Project (</w:t>
            </w:r>
            <w:r w:rsidRPr="00F65FFD">
              <w:rPr>
                <w:rFonts w:ascii="Arial" w:eastAsiaTheme="minorEastAsia" w:hAnsi="Arial" w:cs="Arial"/>
                <w:i/>
                <w:kern w:val="0"/>
                <w:sz w:val="24"/>
                <w:lang w:eastAsia="en-US"/>
              </w:rPr>
              <w:t>Laos and Guam, USA attended the iCo training workshop. The spending included the air ticket, DSA and set of equipment for the participants. The original plan is offering three members joining the project, but only two requested finally.</w:t>
            </w:r>
            <w:r>
              <w:rPr>
                <w:rFonts w:ascii="Arial" w:eastAsiaTheme="minorEastAsia" w:hAnsi="Arial" w:cs="Arial"/>
                <w:i/>
                <w:kern w:val="0"/>
                <w:sz w:val="24"/>
                <w:lang w:eastAsia="en-US"/>
              </w:rPr>
              <w:t>)</w:t>
            </w:r>
          </w:p>
        </w:tc>
        <w:tc>
          <w:tcPr>
            <w:tcW w:w="3082" w:type="dxa"/>
            <w:vAlign w:val="center"/>
          </w:tcPr>
          <w:p w14:paraId="6DE35F00" w14:textId="77777777" w:rsidR="00100499" w:rsidRPr="00F65FFD" w:rsidRDefault="00100499" w:rsidP="00463F93">
            <w:pPr>
              <w:pStyle w:val="NoteLevel11"/>
              <w:jc w:val="center"/>
              <w:rPr>
                <w:rFonts w:ascii="Arial" w:eastAsiaTheme="minorEastAsia" w:hAnsi="Arial" w:cs="Arial"/>
                <w:color w:val="000000" w:themeColor="text1"/>
                <w:kern w:val="24"/>
                <w:sz w:val="24"/>
                <w:lang w:eastAsia="en-US"/>
              </w:rPr>
            </w:pPr>
            <w:r w:rsidRPr="00F65FFD">
              <w:rPr>
                <w:rFonts w:ascii="Arial" w:eastAsiaTheme="minorEastAsia" w:hAnsi="Arial" w:cs="Arial"/>
                <w:color w:val="000000" w:themeColor="text1"/>
                <w:kern w:val="24"/>
                <w:sz w:val="24"/>
                <w:lang w:eastAsia="en-US"/>
              </w:rPr>
              <w:t>USD 7,500</w:t>
            </w:r>
          </w:p>
          <w:p w14:paraId="46C06A1A" w14:textId="77777777" w:rsidR="00100499" w:rsidRPr="00F65FFD" w:rsidRDefault="00100499" w:rsidP="00463F93">
            <w:pPr>
              <w:pStyle w:val="NoteLevel11"/>
              <w:jc w:val="center"/>
              <w:rPr>
                <w:rFonts w:ascii="Arial" w:eastAsiaTheme="minorEastAsia" w:hAnsi="Arial" w:cs="Arial"/>
                <w:color w:val="000000" w:themeColor="text1"/>
                <w:kern w:val="24"/>
                <w:sz w:val="24"/>
                <w:lang w:eastAsia="en-US"/>
              </w:rPr>
            </w:pPr>
            <w:r w:rsidRPr="00F65FFD">
              <w:rPr>
                <w:rFonts w:ascii="Arial" w:eastAsiaTheme="minorEastAsia" w:hAnsi="Arial" w:cs="Arial"/>
                <w:color w:val="000000" w:themeColor="text1"/>
                <w:kern w:val="24"/>
                <w:sz w:val="24"/>
                <w:lang w:eastAsia="en-US"/>
              </w:rPr>
              <w:t>(For iCowin)</w:t>
            </w:r>
          </w:p>
          <w:p w14:paraId="5EB33EE3" w14:textId="77777777" w:rsidR="00100499" w:rsidRPr="00F65FFD" w:rsidRDefault="00100499" w:rsidP="00463F93">
            <w:pPr>
              <w:jc w:val="center"/>
              <w:rPr>
                <w:rFonts w:ascii="Arial" w:hAnsi="Arial" w:cs="Arial"/>
                <w:b/>
                <w:sz w:val="24"/>
                <w:lang w:eastAsia="zh-TW"/>
              </w:rPr>
            </w:pPr>
          </w:p>
        </w:tc>
      </w:tr>
      <w:tr w:rsidR="00100499" w:rsidRPr="00F65FFD" w14:paraId="44B4B36F" w14:textId="77777777" w:rsidTr="00463F93">
        <w:tc>
          <w:tcPr>
            <w:tcW w:w="1030" w:type="dxa"/>
            <w:vAlign w:val="center"/>
          </w:tcPr>
          <w:p w14:paraId="616F77B0" w14:textId="77777777" w:rsidR="00100499" w:rsidRPr="00F65FFD" w:rsidRDefault="00100499" w:rsidP="00463F93">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AOP3</w:t>
            </w:r>
          </w:p>
        </w:tc>
        <w:tc>
          <w:tcPr>
            <w:tcW w:w="5133" w:type="dxa"/>
            <w:vAlign w:val="center"/>
          </w:tcPr>
          <w:p w14:paraId="0C4F838A" w14:textId="77777777" w:rsidR="00100499" w:rsidRPr="00E13B40" w:rsidRDefault="00100499" w:rsidP="00463F93">
            <w:pPr>
              <w:pStyle w:val="NoteLevel11"/>
              <w:rPr>
                <w:rFonts w:ascii="Arial" w:eastAsiaTheme="minorEastAsia" w:hAnsi="Arial" w:cs="Arial"/>
                <w:color w:val="000000" w:themeColor="text1"/>
                <w:spacing w:val="-10"/>
                <w:kern w:val="24"/>
                <w:sz w:val="24"/>
                <w:lang w:eastAsia="en-US"/>
              </w:rPr>
            </w:pPr>
            <w:r w:rsidRPr="00EC5642">
              <w:rPr>
                <w:rFonts w:ascii="Arial" w:eastAsiaTheme="minorEastAsia" w:hAnsi="Arial" w:cs="Arial"/>
                <w:b/>
                <w:color w:val="000000" w:themeColor="text1"/>
                <w:spacing w:val="-10"/>
                <w:kern w:val="24"/>
                <w:sz w:val="24"/>
                <w:lang w:eastAsia="en-US"/>
              </w:rPr>
              <w:t>Benefit evaluation of typhoon disaster prevention</w:t>
            </w:r>
            <w:r w:rsidRPr="00F65FFD">
              <w:rPr>
                <w:rFonts w:ascii="Arial" w:eastAsiaTheme="minorEastAsia" w:hAnsi="Arial" w:cs="Arial"/>
                <w:color w:val="000000" w:themeColor="text1"/>
                <w:spacing w:val="-10"/>
                <w:kern w:val="24"/>
                <w:sz w:val="24"/>
                <w:lang w:eastAsia="en-US"/>
              </w:rPr>
              <w:t xml:space="preserve"> </w:t>
            </w:r>
            <w:r w:rsidRPr="00E13B40">
              <w:rPr>
                <w:rFonts w:ascii="Arial" w:eastAsiaTheme="minorEastAsia" w:hAnsi="Arial" w:cs="Arial"/>
                <w:b/>
                <w:color w:val="000000" w:themeColor="text1"/>
                <w:spacing w:val="-10"/>
                <w:kern w:val="24"/>
                <w:sz w:val="24"/>
                <w:lang w:eastAsia="en-US"/>
              </w:rPr>
              <w:t>and preparedness project</w:t>
            </w:r>
            <w:r w:rsidRPr="00F65FFD">
              <w:rPr>
                <w:rFonts w:ascii="Arial" w:eastAsiaTheme="minorEastAsia" w:hAnsi="Arial" w:cs="Arial"/>
                <w:color w:val="000000" w:themeColor="text1"/>
                <w:spacing w:val="-10"/>
                <w:kern w:val="24"/>
                <w:sz w:val="24"/>
                <w:lang w:eastAsia="en-US"/>
              </w:rPr>
              <w:t xml:space="preserve"> (</w:t>
            </w:r>
            <w:r>
              <w:rPr>
                <w:rFonts w:ascii="Arial" w:eastAsiaTheme="minorEastAsia" w:hAnsi="Arial" w:cs="Arial"/>
                <w:i/>
                <w:color w:val="000000" w:themeColor="text1"/>
                <w:spacing w:val="-10"/>
                <w:kern w:val="24"/>
                <w:sz w:val="24"/>
                <w:lang w:eastAsia="en-US"/>
              </w:rPr>
              <w:t xml:space="preserve">The </w:t>
            </w:r>
            <w:r w:rsidRPr="00F65FFD">
              <w:rPr>
                <w:rFonts w:ascii="Arial" w:eastAsiaTheme="minorEastAsia" w:hAnsi="Arial" w:cs="Arial"/>
                <w:i/>
                <w:color w:val="000000" w:themeColor="text1"/>
                <w:spacing w:val="-10"/>
                <w:kern w:val="24"/>
                <w:sz w:val="24"/>
                <w:lang w:eastAsia="en-US"/>
              </w:rPr>
              <w:t>participant from Malaysia attend the fellowship in STI. The Spending included the air ticket and DSA by lump sum. Originally, it planned to offer two members to join the fellowship, but finally only one member requested to join)</w:t>
            </w:r>
          </w:p>
        </w:tc>
        <w:tc>
          <w:tcPr>
            <w:tcW w:w="3082" w:type="dxa"/>
            <w:vAlign w:val="center"/>
          </w:tcPr>
          <w:p w14:paraId="61760E7C" w14:textId="77777777" w:rsidR="00100499" w:rsidRPr="00F65FFD" w:rsidRDefault="00100499" w:rsidP="00463F93">
            <w:pPr>
              <w:pStyle w:val="NoteLevel11"/>
              <w:jc w:val="center"/>
              <w:rPr>
                <w:rFonts w:ascii="Arial" w:eastAsiaTheme="minorEastAsia" w:hAnsi="Arial" w:cs="Arial"/>
                <w:kern w:val="24"/>
                <w:sz w:val="24"/>
                <w:lang w:eastAsia="en-US"/>
              </w:rPr>
            </w:pPr>
            <w:r w:rsidRPr="00F65FFD">
              <w:rPr>
                <w:rFonts w:ascii="Arial" w:eastAsiaTheme="minorEastAsia" w:hAnsi="Arial" w:cs="Arial"/>
                <w:kern w:val="24"/>
                <w:sz w:val="24"/>
                <w:lang w:eastAsia="en-US"/>
              </w:rPr>
              <w:t>USD 5,000</w:t>
            </w:r>
          </w:p>
          <w:p w14:paraId="0916A496" w14:textId="77777777" w:rsidR="00100499" w:rsidRPr="00F65FFD" w:rsidRDefault="00100499" w:rsidP="00463F93">
            <w:pPr>
              <w:jc w:val="center"/>
              <w:rPr>
                <w:rFonts w:ascii="Arial" w:hAnsi="Arial" w:cs="Arial"/>
                <w:b/>
                <w:sz w:val="24"/>
                <w:lang w:eastAsia="zh-TW"/>
              </w:rPr>
            </w:pPr>
          </w:p>
        </w:tc>
      </w:tr>
      <w:tr w:rsidR="00100499" w:rsidRPr="00F65FFD" w14:paraId="670E3C94" w14:textId="77777777" w:rsidTr="00463F93">
        <w:tc>
          <w:tcPr>
            <w:tcW w:w="1030" w:type="dxa"/>
            <w:vAlign w:val="center"/>
          </w:tcPr>
          <w:p w14:paraId="635471DA" w14:textId="77777777" w:rsidR="00100499" w:rsidRPr="00F65FFD" w:rsidRDefault="00100499" w:rsidP="00463F93">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AOP4</w:t>
            </w:r>
          </w:p>
        </w:tc>
        <w:tc>
          <w:tcPr>
            <w:tcW w:w="5133" w:type="dxa"/>
            <w:vAlign w:val="center"/>
          </w:tcPr>
          <w:p w14:paraId="39A0B1CE" w14:textId="77777777" w:rsidR="00100499" w:rsidRPr="00EC5642" w:rsidRDefault="00100499" w:rsidP="00463F93">
            <w:pPr>
              <w:rPr>
                <w:rFonts w:ascii="Arial" w:hAnsi="Arial" w:cs="Arial"/>
                <w:b/>
                <w:sz w:val="24"/>
                <w:lang w:eastAsia="zh-TW"/>
              </w:rPr>
            </w:pPr>
            <w:r w:rsidRPr="00EC5642">
              <w:rPr>
                <w:rFonts w:ascii="Arial" w:eastAsiaTheme="minorEastAsia" w:hAnsi="Arial" w:cs="Arial"/>
                <w:b/>
                <w:color w:val="000000" w:themeColor="text1"/>
                <w:spacing w:val="-10"/>
                <w:kern w:val="24"/>
                <w:sz w:val="24"/>
                <w:lang w:eastAsia="en-US"/>
              </w:rPr>
              <w:t>SSOP Project (Phrase II)</w:t>
            </w:r>
          </w:p>
        </w:tc>
        <w:tc>
          <w:tcPr>
            <w:tcW w:w="3082" w:type="dxa"/>
            <w:vAlign w:val="center"/>
          </w:tcPr>
          <w:p w14:paraId="64D1FE1B" w14:textId="77777777" w:rsidR="00100499" w:rsidRPr="00F65FFD" w:rsidRDefault="00100499" w:rsidP="00463F93">
            <w:pPr>
              <w:jc w:val="center"/>
              <w:rPr>
                <w:rFonts w:ascii="Arial" w:hAnsi="Arial" w:cs="Arial"/>
                <w:b/>
                <w:sz w:val="24"/>
                <w:lang w:eastAsia="zh-TW"/>
              </w:rPr>
            </w:pPr>
            <w:r>
              <w:rPr>
                <w:rFonts w:ascii="Arial" w:eastAsiaTheme="minorEastAsia" w:hAnsi="Arial" w:cs="Arial"/>
                <w:kern w:val="0"/>
                <w:sz w:val="24"/>
                <w:lang w:eastAsia="en-US"/>
              </w:rPr>
              <w:t>Funded by E</w:t>
            </w:r>
            <w:r w:rsidRPr="00F65FFD">
              <w:rPr>
                <w:rFonts w:ascii="Arial" w:eastAsiaTheme="minorEastAsia" w:hAnsi="Arial" w:cs="Arial"/>
                <w:kern w:val="0"/>
                <w:sz w:val="24"/>
                <w:lang w:eastAsia="en-US"/>
              </w:rPr>
              <w:t>SCAP</w:t>
            </w:r>
          </w:p>
        </w:tc>
      </w:tr>
      <w:tr w:rsidR="00100499" w:rsidRPr="00F65FFD" w14:paraId="2833DC9E" w14:textId="77777777" w:rsidTr="00463F93">
        <w:tc>
          <w:tcPr>
            <w:tcW w:w="1030" w:type="dxa"/>
            <w:vAlign w:val="center"/>
          </w:tcPr>
          <w:p w14:paraId="2836F3C0" w14:textId="77777777" w:rsidR="00100499" w:rsidRPr="00F65FFD" w:rsidRDefault="00100499" w:rsidP="00463F93">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AOP5</w:t>
            </w:r>
          </w:p>
        </w:tc>
        <w:tc>
          <w:tcPr>
            <w:tcW w:w="5133" w:type="dxa"/>
            <w:vAlign w:val="center"/>
          </w:tcPr>
          <w:p w14:paraId="5F31DB80" w14:textId="77777777" w:rsidR="00100499" w:rsidRPr="00EC5642" w:rsidRDefault="00100499" w:rsidP="00463F93">
            <w:pPr>
              <w:rPr>
                <w:rFonts w:ascii="Arial" w:hAnsi="Arial" w:cs="Arial"/>
                <w:b/>
                <w:sz w:val="24"/>
                <w:lang w:eastAsia="zh-TW"/>
              </w:rPr>
            </w:pPr>
            <w:r w:rsidRPr="00EC5642">
              <w:rPr>
                <w:rFonts w:ascii="Arial" w:eastAsiaTheme="minorEastAsia" w:hAnsi="Arial" w:cs="Arial"/>
                <w:b/>
                <w:color w:val="000000" w:themeColor="text1"/>
                <w:kern w:val="24"/>
                <w:sz w:val="24"/>
                <w:lang w:eastAsia="en-US"/>
              </w:rPr>
              <w:t xml:space="preserve">Sharing information related to disaster risk management </w:t>
            </w:r>
          </w:p>
        </w:tc>
        <w:tc>
          <w:tcPr>
            <w:tcW w:w="3082" w:type="dxa"/>
            <w:vAlign w:val="center"/>
          </w:tcPr>
          <w:p w14:paraId="16BE93AC" w14:textId="77777777" w:rsidR="00100499" w:rsidRPr="00F65FFD" w:rsidRDefault="00100499" w:rsidP="00463F93">
            <w:pPr>
              <w:jc w:val="center"/>
              <w:rPr>
                <w:rFonts w:ascii="Arial" w:hAnsi="Arial" w:cs="Arial"/>
                <w:b/>
                <w:sz w:val="24"/>
                <w:lang w:eastAsia="zh-TW"/>
              </w:rPr>
            </w:pPr>
            <w:r w:rsidRPr="00F65FFD">
              <w:rPr>
                <w:rFonts w:ascii="Arial" w:eastAsiaTheme="minorEastAsia" w:hAnsi="Arial" w:cs="Arial"/>
                <w:color w:val="000000" w:themeColor="text1"/>
                <w:kern w:val="24"/>
                <w:sz w:val="24"/>
                <w:lang w:eastAsia="en-US"/>
              </w:rPr>
              <w:t>No need</w:t>
            </w:r>
          </w:p>
        </w:tc>
      </w:tr>
      <w:tr w:rsidR="00100499" w:rsidRPr="00F65FFD" w14:paraId="24A0B82D" w14:textId="77777777" w:rsidTr="00463F93">
        <w:tc>
          <w:tcPr>
            <w:tcW w:w="1030" w:type="dxa"/>
            <w:vAlign w:val="center"/>
          </w:tcPr>
          <w:p w14:paraId="68A3568A" w14:textId="77777777" w:rsidR="00100499" w:rsidRPr="00F65FFD" w:rsidRDefault="00100499" w:rsidP="00463F93">
            <w:pPr>
              <w:rPr>
                <w:rFonts w:ascii="Arial" w:hAnsi="Arial" w:cs="Arial"/>
                <w:b/>
                <w:sz w:val="24"/>
                <w:lang w:eastAsia="zh-TW"/>
              </w:rPr>
            </w:pPr>
            <w:r w:rsidRPr="00F65FFD">
              <w:rPr>
                <w:rFonts w:ascii="Arial" w:eastAsiaTheme="minorEastAsia" w:hAnsi="Arial" w:cs="Arial"/>
                <w:b/>
                <w:bCs/>
                <w:color w:val="000000" w:themeColor="dark1"/>
                <w:kern w:val="24"/>
                <w:sz w:val="24"/>
                <w:lang w:eastAsia="en-US"/>
              </w:rPr>
              <w:t>AOP6</w:t>
            </w:r>
          </w:p>
        </w:tc>
        <w:tc>
          <w:tcPr>
            <w:tcW w:w="5133" w:type="dxa"/>
            <w:vAlign w:val="center"/>
          </w:tcPr>
          <w:p w14:paraId="5D3BCE5D" w14:textId="77777777" w:rsidR="00100499" w:rsidRPr="00EC5642" w:rsidRDefault="00100499" w:rsidP="00463F93">
            <w:pPr>
              <w:pStyle w:val="NoteLevel11"/>
              <w:rPr>
                <w:rFonts w:ascii="Arial" w:eastAsiaTheme="minorEastAsia" w:hAnsi="Arial" w:cs="Arial"/>
                <w:b/>
                <w:color w:val="000000" w:themeColor="text1"/>
                <w:kern w:val="24"/>
                <w:sz w:val="24"/>
                <w:lang w:eastAsia="en-US"/>
              </w:rPr>
            </w:pPr>
            <w:r w:rsidRPr="00EC5642">
              <w:rPr>
                <w:rFonts w:ascii="Arial" w:eastAsiaTheme="minorEastAsia" w:hAnsi="Arial" w:cs="Arial"/>
                <w:b/>
                <w:color w:val="000000" w:themeColor="text1"/>
                <w:kern w:val="24"/>
                <w:sz w:val="24"/>
                <w:lang w:eastAsia="en-US"/>
              </w:rPr>
              <w:t>Making an Educational Videos related to DRR</w:t>
            </w:r>
            <w:r>
              <w:rPr>
                <w:rFonts w:ascii="Arial" w:eastAsiaTheme="minorEastAsia" w:hAnsi="Arial" w:cs="Arial"/>
                <w:b/>
                <w:color w:val="000000" w:themeColor="text1"/>
                <w:kern w:val="24"/>
                <w:sz w:val="24"/>
                <w:lang w:eastAsia="en-US"/>
              </w:rPr>
              <w:t xml:space="preserve"> </w:t>
            </w:r>
            <w:r w:rsidRPr="00F65FFD">
              <w:rPr>
                <w:rFonts w:ascii="Arial" w:eastAsiaTheme="minorEastAsia" w:hAnsi="Arial" w:cs="Arial"/>
                <w:color w:val="000000" w:themeColor="text1"/>
                <w:kern w:val="24"/>
                <w:sz w:val="24"/>
                <w:lang w:eastAsia="en-US"/>
              </w:rPr>
              <w:t>(</w:t>
            </w:r>
            <w:r w:rsidRPr="00F65FFD">
              <w:rPr>
                <w:rFonts w:ascii="Arial" w:eastAsiaTheme="minorEastAsia" w:hAnsi="Arial" w:cs="Arial"/>
                <w:i/>
                <w:kern w:val="24"/>
                <w:sz w:val="24"/>
                <w:lang w:eastAsia="en-US"/>
              </w:rPr>
              <w:t>NDMI made a video related to the disaster management. The spending was used on translation of video produced by NDMI from Korean to English)</w:t>
            </w:r>
            <w:r w:rsidRPr="00F65FFD">
              <w:rPr>
                <w:rFonts w:ascii="Arial" w:eastAsiaTheme="minorEastAsia" w:hAnsi="Arial" w:cs="Arial"/>
                <w:color w:val="000000" w:themeColor="text1"/>
                <w:kern w:val="24"/>
                <w:sz w:val="24"/>
                <w:lang w:eastAsia="en-US"/>
              </w:rPr>
              <w:t xml:space="preserve"> </w:t>
            </w:r>
          </w:p>
        </w:tc>
        <w:tc>
          <w:tcPr>
            <w:tcW w:w="3082" w:type="dxa"/>
            <w:vAlign w:val="center"/>
          </w:tcPr>
          <w:p w14:paraId="5A68A4A5" w14:textId="77777777" w:rsidR="00100499" w:rsidRPr="00F65FFD" w:rsidRDefault="00100499" w:rsidP="00463F93">
            <w:pPr>
              <w:pStyle w:val="NoteLevel11"/>
              <w:jc w:val="center"/>
              <w:rPr>
                <w:rFonts w:ascii="Arial" w:eastAsiaTheme="minorEastAsia" w:hAnsi="Arial" w:cs="Arial"/>
                <w:color w:val="000000" w:themeColor="text1"/>
                <w:kern w:val="24"/>
                <w:sz w:val="24"/>
                <w:lang w:eastAsia="en-US"/>
              </w:rPr>
            </w:pPr>
            <w:r w:rsidRPr="00F65FFD">
              <w:rPr>
                <w:rFonts w:ascii="Arial" w:eastAsiaTheme="minorEastAsia" w:hAnsi="Arial" w:cs="Arial"/>
                <w:color w:val="000000" w:themeColor="text1"/>
                <w:kern w:val="24"/>
                <w:sz w:val="24"/>
                <w:lang w:eastAsia="en-US"/>
              </w:rPr>
              <w:t>USD 3,000</w:t>
            </w:r>
          </w:p>
          <w:p w14:paraId="7B812621" w14:textId="77777777" w:rsidR="00100499" w:rsidRPr="00F65FFD" w:rsidRDefault="00100499" w:rsidP="00463F93">
            <w:pPr>
              <w:jc w:val="center"/>
              <w:rPr>
                <w:rFonts w:ascii="Arial" w:hAnsi="Arial" w:cs="Arial"/>
                <w:b/>
                <w:sz w:val="24"/>
                <w:lang w:eastAsia="zh-TW"/>
              </w:rPr>
            </w:pPr>
          </w:p>
        </w:tc>
      </w:tr>
      <w:tr w:rsidR="00100499" w:rsidRPr="00F65FFD" w14:paraId="22E1E761" w14:textId="77777777" w:rsidTr="00463F93">
        <w:tc>
          <w:tcPr>
            <w:tcW w:w="1030" w:type="dxa"/>
            <w:vAlign w:val="center"/>
          </w:tcPr>
          <w:p w14:paraId="44C6574F" w14:textId="77777777" w:rsidR="00100499" w:rsidRPr="00F65FFD" w:rsidRDefault="00100499" w:rsidP="00463F93">
            <w:pPr>
              <w:rPr>
                <w:rFonts w:ascii="Arial" w:hAnsi="Arial" w:cs="Arial"/>
                <w:b/>
                <w:sz w:val="24"/>
                <w:lang w:eastAsia="zh-TW"/>
              </w:rPr>
            </w:pPr>
          </w:p>
        </w:tc>
        <w:tc>
          <w:tcPr>
            <w:tcW w:w="5133" w:type="dxa"/>
            <w:vAlign w:val="center"/>
          </w:tcPr>
          <w:p w14:paraId="08105E0D" w14:textId="77777777" w:rsidR="00100499" w:rsidRPr="00E13B40" w:rsidRDefault="00100499" w:rsidP="00463F93">
            <w:pPr>
              <w:pStyle w:val="NoteLevel11"/>
              <w:rPr>
                <w:rFonts w:ascii="Arial" w:eastAsiaTheme="minorEastAsia" w:hAnsi="Arial" w:cs="Arial"/>
                <w:b/>
                <w:bCs/>
                <w:color w:val="000000" w:themeColor="text1"/>
                <w:kern w:val="24"/>
                <w:sz w:val="24"/>
                <w:lang w:eastAsia="en-US"/>
              </w:rPr>
            </w:pPr>
            <w:r w:rsidRPr="00F65FFD">
              <w:rPr>
                <w:rFonts w:ascii="Arial" w:eastAsiaTheme="minorEastAsia" w:hAnsi="Arial" w:cs="Arial"/>
                <w:b/>
                <w:bCs/>
                <w:color w:val="000000" w:themeColor="text1"/>
                <w:kern w:val="24"/>
                <w:sz w:val="24"/>
                <w:lang w:eastAsia="en-US"/>
              </w:rPr>
              <w:t xml:space="preserve">Total amount </w:t>
            </w:r>
          </w:p>
        </w:tc>
        <w:tc>
          <w:tcPr>
            <w:tcW w:w="3082" w:type="dxa"/>
            <w:vAlign w:val="center"/>
          </w:tcPr>
          <w:p w14:paraId="76F4BEDC" w14:textId="77777777" w:rsidR="00100499" w:rsidRPr="00F65FFD" w:rsidRDefault="00100499" w:rsidP="00463F93">
            <w:pPr>
              <w:pStyle w:val="NoteLevel11"/>
              <w:rPr>
                <w:rFonts w:ascii="Arial" w:eastAsiaTheme="minorEastAsia" w:hAnsi="Arial" w:cs="Arial"/>
                <w:b/>
                <w:bCs/>
                <w:color w:val="000000" w:themeColor="text1"/>
                <w:kern w:val="24"/>
                <w:sz w:val="24"/>
                <w:lang w:eastAsia="en-US"/>
              </w:rPr>
            </w:pPr>
            <w:r w:rsidRPr="00F65FFD">
              <w:rPr>
                <w:rFonts w:ascii="Arial" w:eastAsiaTheme="minorEastAsia" w:hAnsi="Arial" w:cs="Arial"/>
                <w:b/>
                <w:bCs/>
                <w:color w:val="000000" w:themeColor="text1"/>
                <w:kern w:val="24"/>
                <w:sz w:val="24"/>
                <w:lang w:eastAsia="en-US"/>
              </w:rPr>
              <w:t>USD 21,500</w:t>
            </w:r>
          </w:p>
          <w:p w14:paraId="264AE939" w14:textId="77777777" w:rsidR="00100499" w:rsidRPr="00F65FFD" w:rsidRDefault="00100499" w:rsidP="00463F93">
            <w:pPr>
              <w:rPr>
                <w:rFonts w:ascii="Arial" w:hAnsi="Arial" w:cs="Arial"/>
                <w:b/>
                <w:sz w:val="24"/>
                <w:lang w:eastAsia="zh-TW"/>
              </w:rPr>
            </w:pPr>
          </w:p>
        </w:tc>
      </w:tr>
    </w:tbl>
    <w:p w14:paraId="4F764C81" w14:textId="77777777" w:rsidR="00100499" w:rsidRPr="005868FA" w:rsidRDefault="00100499" w:rsidP="00100499">
      <w:pPr>
        <w:rPr>
          <w:rFonts w:ascii="Arial" w:hAnsi="Arial" w:cs="Arial"/>
          <w:b/>
          <w:sz w:val="24"/>
          <w:lang w:eastAsia="zh-TW"/>
        </w:rPr>
      </w:pPr>
    </w:p>
    <w:p w14:paraId="0861C9A8" w14:textId="77777777" w:rsidR="00100499" w:rsidRPr="00F65FFD" w:rsidRDefault="00100499" w:rsidP="00100499">
      <w:pPr>
        <w:pStyle w:val="NoteLevel11"/>
        <w:rPr>
          <w:rFonts w:ascii="Arial" w:hAnsi="Arial" w:cs="Arial"/>
          <w:b/>
          <w:sz w:val="24"/>
          <w:lang w:eastAsia="zh-TW"/>
        </w:rPr>
      </w:pPr>
      <w:r>
        <w:rPr>
          <w:rFonts w:ascii="Arial" w:hAnsi="Arial" w:cs="Arial"/>
          <w:b/>
          <w:sz w:val="24"/>
          <w:lang w:eastAsia="zh-TW"/>
        </w:rPr>
        <w:t xml:space="preserve">5. </w:t>
      </w:r>
      <w:r w:rsidRPr="00F65FFD">
        <w:rPr>
          <w:rFonts w:ascii="Arial" w:hAnsi="Arial" w:cs="Arial"/>
          <w:b/>
          <w:sz w:val="24"/>
          <w:lang w:eastAsia="zh-TW"/>
        </w:rPr>
        <w:t>Conclusions of WGDRR</w:t>
      </w:r>
    </w:p>
    <w:p w14:paraId="2A81EEE0" w14:textId="77777777" w:rsidR="00100499" w:rsidRPr="00F65FFD" w:rsidRDefault="00100499" w:rsidP="00100499">
      <w:pPr>
        <w:pStyle w:val="NoteLevel11"/>
        <w:rPr>
          <w:rFonts w:ascii="Arial" w:hAnsi="Arial" w:cs="Arial"/>
          <w:b/>
          <w:sz w:val="24"/>
          <w:lang w:eastAsia="zh-TW"/>
        </w:rPr>
      </w:pPr>
    </w:p>
    <w:p w14:paraId="55B5CDBB" w14:textId="77777777" w:rsidR="00100499" w:rsidRPr="00F65FFD" w:rsidRDefault="00100499" w:rsidP="00100499">
      <w:pPr>
        <w:rPr>
          <w:rFonts w:ascii="Arial" w:hAnsi="Arial" w:cs="Arial"/>
          <w:sz w:val="24"/>
          <w:lang w:eastAsia="zh-TW"/>
        </w:rPr>
      </w:pPr>
      <w:r w:rsidRPr="00F65FFD">
        <w:rPr>
          <w:rFonts w:ascii="Arial" w:hAnsi="Arial" w:cs="Arial"/>
          <w:sz w:val="24"/>
          <w:lang w:eastAsia="zh-TW"/>
        </w:rPr>
        <w:t>On the basis of the information provided by the Members, the reports presented by project coordinator/leader and findings of the parallel session on WGDRR, the following conclusions were reached:</w:t>
      </w:r>
    </w:p>
    <w:p w14:paraId="3AA26E47" w14:textId="77777777" w:rsidR="00100499" w:rsidRPr="00F65FFD" w:rsidRDefault="00100499" w:rsidP="00100499">
      <w:pPr>
        <w:rPr>
          <w:rFonts w:ascii="Arial" w:hAnsi="Arial" w:cs="Arial"/>
          <w:sz w:val="24"/>
          <w:lang w:eastAsia="zh-TW"/>
        </w:rPr>
      </w:pPr>
    </w:p>
    <w:p w14:paraId="046D707D" w14:textId="77777777" w:rsidR="00100499" w:rsidRPr="00F65FFD" w:rsidRDefault="00100499" w:rsidP="00100499">
      <w:pPr>
        <w:pStyle w:val="ListParagraph"/>
        <w:widowControl/>
        <w:numPr>
          <w:ilvl w:val="0"/>
          <w:numId w:val="12"/>
        </w:numPr>
        <w:rPr>
          <w:rFonts w:ascii="Arial" w:hAnsi="Arial" w:cs="Arial"/>
          <w:sz w:val="24"/>
          <w:lang w:eastAsia="zh-TW"/>
        </w:rPr>
      </w:pPr>
      <w:r>
        <w:rPr>
          <w:rFonts w:ascii="Arial" w:hAnsi="Arial" w:cs="Arial"/>
          <w:sz w:val="24"/>
          <w:lang w:eastAsia="zh-TW"/>
        </w:rPr>
        <w:t>By the Member’s efforts, it</w:t>
      </w:r>
      <w:r w:rsidRPr="00F65FFD">
        <w:rPr>
          <w:rFonts w:ascii="Arial" w:hAnsi="Arial" w:cs="Arial"/>
          <w:sz w:val="24"/>
          <w:lang w:eastAsia="zh-TW"/>
        </w:rPr>
        <w:t xml:space="preserve"> have made important progress in the implementation of the TC SP during 2017</w:t>
      </w:r>
    </w:p>
    <w:p w14:paraId="758124F4" w14:textId="77777777" w:rsidR="00100499" w:rsidRPr="00F65FFD" w:rsidRDefault="00100499" w:rsidP="00100499">
      <w:pPr>
        <w:rPr>
          <w:rFonts w:ascii="Arial" w:hAnsi="Arial" w:cs="Arial"/>
          <w:sz w:val="24"/>
          <w:lang w:eastAsia="zh-TW"/>
        </w:rPr>
      </w:pPr>
    </w:p>
    <w:p w14:paraId="767391A9"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The 12</w:t>
      </w:r>
      <w:r w:rsidRPr="00F65FFD">
        <w:rPr>
          <w:rFonts w:ascii="Arial" w:hAnsi="Arial" w:cs="Arial"/>
          <w:sz w:val="24"/>
          <w:vertAlign w:val="superscript"/>
          <w:lang w:eastAsia="zh-TW"/>
        </w:rPr>
        <w:t>th</w:t>
      </w:r>
      <w:r w:rsidRPr="00F65FFD">
        <w:rPr>
          <w:rFonts w:ascii="Arial" w:hAnsi="Arial" w:cs="Arial"/>
          <w:sz w:val="24"/>
          <w:lang w:eastAsia="zh-TW"/>
        </w:rPr>
        <w:t xml:space="preserve"> WGDRR annual workshop was successfully conducted in Ulsan, Republic of Korea from 30 May to 02 Jun 2017</w:t>
      </w:r>
      <w:r w:rsidRPr="00F65FFD">
        <w:rPr>
          <w:rFonts w:ascii="Arial" w:hAnsi="Arial" w:cs="Arial"/>
          <w:sz w:val="24"/>
        </w:rPr>
        <w:t xml:space="preserve"> with the theme of “ Future Strategic Plan of WGDRR after Sendai Framework”</w:t>
      </w:r>
      <w:r w:rsidRPr="00F65FFD">
        <w:rPr>
          <w:rFonts w:ascii="Arial" w:hAnsi="Arial" w:cs="Arial"/>
          <w:sz w:val="24"/>
          <w:lang w:eastAsia="zh-TW"/>
        </w:rPr>
        <w:t>. During the Workshop, Working Group on DRR followed up on projects and shared information related to DRR among Members.  AWG Member was also invited to attend the workshop., besides the DRR Members. NMDI, Republic of Korea showed that they will continue to organize the 13</w:t>
      </w:r>
      <w:r w:rsidRPr="00F65FFD">
        <w:rPr>
          <w:rFonts w:ascii="Arial" w:hAnsi="Arial" w:cs="Arial"/>
          <w:sz w:val="24"/>
          <w:vertAlign w:val="superscript"/>
          <w:lang w:eastAsia="zh-TW"/>
        </w:rPr>
        <w:t>th</w:t>
      </w:r>
      <w:r w:rsidRPr="00F65FFD">
        <w:rPr>
          <w:rFonts w:ascii="Arial" w:hAnsi="Arial" w:cs="Arial"/>
          <w:sz w:val="24"/>
          <w:lang w:eastAsia="zh-TW"/>
        </w:rPr>
        <w:t xml:space="preserve"> WGDRR annual workshop and planned to invite AWG Member to join the workshop in 2018</w:t>
      </w:r>
    </w:p>
    <w:p w14:paraId="4AA7E553" w14:textId="77777777" w:rsidR="00100499" w:rsidRPr="00F65FFD" w:rsidRDefault="00100499" w:rsidP="00100499">
      <w:pPr>
        <w:rPr>
          <w:rFonts w:ascii="Arial" w:hAnsi="Arial" w:cs="Arial"/>
          <w:sz w:val="24"/>
          <w:lang w:eastAsia="zh-TW"/>
        </w:rPr>
      </w:pPr>
    </w:p>
    <w:p w14:paraId="26156E68"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WGDRR will continue to conduct the projects that can improve capacities of disas</w:t>
      </w:r>
      <w:r>
        <w:rPr>
          <w:rFonts w:ascii="Arial" w:hAnsi="Arial" w:cs="Arial"/>
          <w:sz w:val="24"/>
          <w:lang w:eastAsia="zh-TW"/>
        </w:rPr>
        <w:t>ter management for TC Members through exchange of i</w:t>
      </w:r>
      <w:r w:rsidRPr="00F65FFD">
        <w:rPr>
          <w:rFonts w:ascii="Arial" w:hAnsi="Arial" w:cs="Arial"/>
          <w:sz w:val="24"/>
          <w:lang w:eastAsia="zh-TW"/>
        </w:rPr>
        <w:t xml:space="preserve">nformation such as expert mission and information sharing or participation in important conference. </w:t>
      </w:r>
    </w:p>
    <w:p w14:paraId="1F3949AD" w14:textId="77777777" w:rsidR="00100499" w:rsidRPr="00F65FFD" w:rsidRDefault="00100499" w:rsidP="00100499">
      <w:pPr>
        <w:rPr>
          <w:rFonts w:ascii="Arial" w:hAnsi="Arial" w:cs="Arial"/>
          <w:sz w:val="24"/>
          <w:lang w:eastAsia="zh-TW"/>
        </w:rPr>
      </w:pPr>
    </w:p>
    <w:p w14:paraId="73CC26AB"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WGDRR will continue planning the projects related to public education on DRR in coming future that can facilitate raising public awareness on typhoon related disasters such as setting up of community weather station and producing educational video etc.</w:t>
      </w:r>
    </w:p>
    <w:p w14:paraId="79F4707E" w14:textId="77777777" w:rsidR="00100499" w:rsidRPr="00F65FFD" w:rsidRDefault="00100499" w:rsidP="00100499">
      <w:pPr>
        <w:rPr>
          <w:rFonts w:ascii="Arial" w:hAnsi="Arial" w:cs="Arial"/>
          <w:sz w:val="24"/>
          <w:lang w:eastAsia="zh-TW"/>
        </w:rPr>
      </w:pPr>
    </w:p>
    <w:p w14:paraId="318C9413"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It was suggested to enhance the cooperation among the Members and another regional body such as PTC on DRR</w:t>
      </w:r>
      <w:r>
        <w:rPr>
          <w:rFonts w:ascii="Arial" w:hAnsi="Arial" w:cs="Arial" w:hint="eastAsia"/>
          <w:sz w:val="24"/>
          <w:lang w:eastAsia="zh-TW"/>
        </w:rPr>
        <w:t xml:space="preserve"> activities</w:t>
      </w:r>
      <w:r w:rsidRPr="00F65FFD">
        <w:rPr>
          <w:rFonts w:ascii="Arial" w:hAnsi="Arial" w:cs="Arial"/>
          <w:sz w:val="24"/>
          <w:lang w:eastAsia="zh-TW"/>
        </w:rPr>
        <w:t>.</w:t>
      </w:r>
    </w:p>
    <w:p w14:paraId="791971F1" w14:textId="77777777" w:rsidR="00100499" w:rsidRPr="00F65FFD" w:rsidRDefault="00100499" w:rsidP="00100499">
      <w:pPr>
        <w:rPr>
          <w:rFonts w:ascii="Arial" w:hAnsi="Arial" w:cs="Arial"/>
          <w:sz w:val="24"/>
          <w:lang w:eastAsia="zh-TW"/>
        </w:rPr>
      </w:pPr>
    </w:p>
    <w:p w14:paraId="603530F8" w14:textId="77777777" w:rsidR="00100499" w:rsidRPr="00F65FFD" w:rsidRDefault="00100499" w:rsidP="00100499">
      <w:pPr>
        <w:pStyle w:val="ListParagraph"/>
        <w:widowControl/>
        <w:numPr>
          <w:ilvl w:val="0"/>
          <w:numId w:val="12"/>
        </w:numPr>
        <w:rPr>
          <w:rFonts w:ascii="Arial" w:hAnsi="Arial" w:cs="Arial"/>
          <w:sz w:val="24"/>
          <w:lang w:eastAsia="zh-TW"/>
        </w:rPr>
      </w:pPr>
      <w:r>
        <w:rPr>
          <w:rFonts w:ascii="Arial" w:hAnsi="Arial" w:cs="Arial"/>
          <w:sz w:val="24"/>
          <w:lang w:eastAsia="zh-TW"/>
        </w:rPr>
        <w:t>Aside from</w:t>
      </w:r>
      <w:r w:rsidRPr="00F65FFD">
        <w:rPr>
          <w:rFonts w:ascii="Arial" w:hAnsi="Arial" w:cs="Arial"/>
          <w:sz w:val="24"/>
          <w:lang w:eastAsia="zh-TW"/>
        </w:rPr>
        <w:t xml:space="preserve"> the AOP items 1-6, the following are the new projects suggested by WGDRR</w:t>
      </w:r>
      <w:r>
        <w:rPr>
          <w:rFonts w:ascii="Arial" w:hAnsi="Arial" w:cs="Arial"/>
          <w:sz w:val="24"/>
          <w:lang w:eastAsia="zh-TW"/>
        </w:rPr>
        <w:t>,</w:t>
      </w:r>
      <w:r w:rsidRPr="00F65FFD">
        <w:rPr>
          <w:rFonts w:ascii="Arial" w:hAnsi="Arial" w:cs="Arial"/>
          <w:sz w:val="24"/>
          <w:lang w:eastAsia="zh-TW"/>
        </w:rPr>
        <w:t xml:space="preserve"> based on the discussion at the 12</w:t>
      </w:r>
      <w:r w:rsidRPr="00F65FFD">
        <w:rPr>
          <w:rFonts w:ascii="Arial" w:hAnsi="Arial" w:cs="Arial"/>
          <w:sz w:val="24"/>
          <w:vertAlign w:val="superscript"/>
          <w:lang w:eastAsia="zh-TW"/>
        </w:rPr>
        <w:t>th</w:t>
      </w:r>
      <w:r w:rsidRPr="00F65FFD">
        <w:rPr>
          <w:rFonts w:ascii="Arial" w:hAnsi="Arial" w:cs="Arial"/>
          <w:sz w:val="24"/>
          <w:lang w:eastAsia="zh-TW"/>
        </w:rPr>
        <w:t xml:space="preserve"> IWS.</w:t>
      </w:r>
    </w:p>
    <w:p w14:paraId="73A49533" w14:textId="77777777" w:rsidR="00100499" w:rsidRPr="00F65FFD" w:rsidRDefault="00100499" w:rsidP="00100499">
      <w:pPr>
        <w:rPr>
          <w:rFonts w:ascii="Arial" w:hAnsi="Arial" w:cs="Arial"/>
          <w:sz w:val="24"/>
          <w:lang w:eastAsia="zh-TW"/>
        </w:rPr>
      </w:pPr>
    </w:p>
    <w:p w14:paraId="0BFCB014" w14:textId="77777777" w:rsidR="00100499" w:rsidRPr="00F65FFD" w:rsidRDefault="00100499" w:rsidP="00100499">
      <w:pPr>
        <w:pStyle w:val="ListParagraph"/>
        <w:widowControl/>
        <w:numPr>
          <w:ilvl w:val="1"/>
          <w:numId w:val="12"/>
        </w:numPr>
        <w:rPr>
          <w:rFonts w:ascii="Arial" w:hAnsi="Arial" w:cs="Arial"/>
          <w:sz w:val="24"/>
          <w:lang w:eastAsia="zh-TW"/>
        </w:rPr>
      </w:pPr>
      <w:r w:rsidRPr="005868FA">
        <w:rPr>
          <w:rFonts w:ascii="Arial" w:hAnsi="Arial" w:cs="Arial"/>
          <w:b/>
          <w:sz w:val="24"/>
          <w:lang w:eastAsia="zh-TW"/>
        </w:rPr>
        <w:t>WGDRR Annual Meeting</w:t>
      </w:r>
      <w:r w:rsidRPr="00F65FFD">
        <w:rPr>
          <w:rFonts w:ascii="Arial" w:hAnsi="Arial" w:cs="Arial"/>
          <w:sz w:val="24"/>
          <w:lang w:eastAsia="zh-TW"/>
        </w:rPr>
        <w:t>- NDMI will continue organize and fund the WGDRR annual workshop to enhance the DRR Members’ communication such as follow-up of the progress of the project, Member’s activities and information sharing.</w:t>
      </w:r>
    </w:p>
    <w:p w14:paraId="77FBAE21" w14:textId="77777777" w:rsidR="00100499" w:rsidRPr="00F65FFD" w:rsidRDefault="00100499" w:rsidP="00100499">
      <w:pPr>
        <w:rPr>
          <w:rFonts w:ascii="Arial" w:hAnsi="Arial" w:cs="Arial"/>
          <w:sz w:val="24"/>
          <w:lang w:eastAsia="zh-TW"/>
        </w:rPr>
      </w:pPr>
    </w:p>
    <w:p w14:paraId="0D54110B" w14:textId="77777777" w:rsidR="00100499" w:rsidRPr="00F65FFD" w:rsidRDefault="00100499" w:rsidP="00100499">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Participation in the PRIMO</w:t>
      </w:r>
      <w:r w:rsidRPr="00F65FFD">
        <w:rPr>
          <w:rFonts w:ascii="Arial" w:hAnsi="Arial" w:cs="Arial"/>
          <w:sz w:val="24"/>
          <w:lang w:eastAsia="zh-TW"/>
        </w:rPr>
        <w:t xml:space="preserve"> Conference- the Conference will be held in Honolulu in August 2018. WGDRR will take part in the conference in order to exchange information related to DRR, as well as introduce TC to the participants.</w:t>
      </w:r>
    </w:p>
    <w:p w14:paraId="6D1E7995" w14:textId="77777777" w:rsidR="00100499" w:rsidRPr="00F65FFD" w:rsidRDefault="00100499" w:rsidP="00100499">
      <w:pPr>
        <w:rPr>
          <w:rFonts w:ascii="Arial" w:hAnsi="Arial" w:cs="Arial"/>
          <w:sz w:val="24"/>
          <w:lang w:eastAsia="zh-TW"/>
        </w:rPr>
      </w:pPr>
    </w:p>
    <w:p w14:paraId="452B37DF" w14:textId="77777777" w:rsidR="00100499" w:rsidRPr="00F65FFD" w:rsidRDefault="00100499" w:rsidP="00100499">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Promote TC and PTC Cooperation</w:t>
      </w:r>
      <w:r w:rsidRPr="00F65FFD">
        <w:rPr>
          <w:rFonts w:ascii="Arial" w:hAnsi="Arial" w:cs="Arial"/>
          <w:sz w:val="24"/>
          <w:lang w:eastAsia="zh-TW"/>
        </w:rPr>
        <w:t>- NDMI will invite PTC Member to join the 13</w:t>
      </w:r>
      <w:r w:rsidRPr="00F65FFD">
        <w:rPr>
          <w:rFonts w:ascii="Arial" w:hAnsi="Arial" w:cs="Arial"/>
          <w:sz w:val="24"/>
          <w:vertAlign w:val="superscript"/>
          <w:lang w:eastAsia="zh-TW"/>
        </w:rPr>
        <w:t>th</w:t>
      </w:r>
      <w:r w:rsidRPr="00F65FFD">
        <w:rPr>
          <w:rFonts w:ascii="Arial" w:hAnsi="Arial" w:cs="Arial"/>
          <w:sz w:val="24"/>
          <w:lang w:eastAsia="zh-TW"/>
        </w:rPr>
        <w:t xml:space="preserve"> WGDRR annu</w:t>
      </w:r>
      <w:r>
        <w:rPr>
          <w:rFonts w:ascii="Arial" w:hAnsi="Arial" w:cs="Arial"/>
          <w:sz w:val="24"/>
          <w:lang w:eastAsia="zh-TW"/>
        </w:rPr>
        <w:t xml:space="preserve">al workshop for exchange of </w:t>
      </w:r>
      <w:r w:rsidRPr="00F65FFD">
        <w:rPr>
          <w:rFonts w:ascii="Arial" w:hAnsi="Arial" w:cs="Arial"/>
          <w:sz w:val="24"/>
          <w:lang w:eastAsia="zh-TW"/>
        </w:rPr>
        <w:t>information related to disaster management and seeking the cooperation between TC and PTC</w:t>
      </w:r>
    </w:p>
    <w:p w14:paraId="260B51D6" w14:textId="77777777" w:rsidR="00100499" w:rsidRPr="00F65FFD" w:rsidRDefault="00100499" w:rsidP="00100499">
      <w:pPr>
        <w:rPr>
          <w:rFonts w:ascii="Arial" w:hAnsi="Arial" w:cs="Arial"/>
          <w:sz w:val="24"/>
          <w:lang w:eastAsia="zh-TW"/>
        </w:rPr>
      </w:pPr>
    </w:p>
    <w:p w14:paraId="1B4F40D5" w14:textId="77777777" w:rsidR="00100499" w:rsidRPr="00F65FFD" w:rsidRDefault="00100499" w:rsidP="00100499">
      <w:pPr>
        <w:pStyle w:val="ListParagraph"/>
        <w:widowControl/>
        <w:numPr>
          <w:ilvl w:val="1"/>
          <w:numId w:val="12"/>
        </w:numPr>
        <w:rPr>
          <w:rFonts w:ascii="Arial" w:hAnsi="Arial" w:cs="Arial"/>
          <w:sz w:val="24"/>
          <w:lang w:eastAsia="zh-TW"/>
        </w:rPr>
      </w:pPr>
      <w:r w:rsidRPr="00F65FFD">
        <w:rPr>
          <w:rFonts w:ascii="Arial" w:hAnsi="Arial" w:cs="Arial"/>
          <w:b/>
          <w:sz w:val="24"/>
          <w:lang w:eastAsia="zh-TW"/>
        </w:rPr>
        <w:t>TC Report about Big Data and Social Media use for DRR</w:t>
      </w:r>
      <w:r w:rsidRPr="00F65FFD">
        <w:rPr>
          <w:rFonts w:ascii="Arial" w:hAnsi="Arial" w:cs="Arial"/>
          <w:sz w:val="24"/>
          <w:lang w:eastAsia="zh-TW"/>
        </w:rPr>
        <w:t xml:space="preserve">- To improve the big data and social media use in DRR. It was suggested to collect the information </w:t>
      </w:r>
      <w:r>
        <w:rPr>
          <w:rFonts w:ascii="Arial" w:hAnsi="Arial" w:cs="Arial"/>
          <w:sz w:val="24"/>
          <w:lang w:eastAsia="zh-TW"/>
        </w:rPr>
        <w:t xml:space="preserve">on </w:t>
      </w:r>
      <w:r w:rsidRPr="00F65FFD">
        <w:rPr>
          <w:rFonts w:ascii="Arial" w:hAnsi="Arial" w:cs="Arial"/>
          <w:sz w:val="24"/>
          <w:lang w:eastAsia="zh-TW"/>
        </w:rPr>
        <w:t xml:space="preserve">how to </w:t>
      </w:r>
      <w:r>
        <w:rPr>
          <w:rFonts w:ascii="Arial" w:hAnsi="Arial" w:cs="Arial" w:hint="eastAsia"/>
          <w:sz w:val="24"/>
          <w:lang w:eastAsia="zh-TW"/>
        </w:rPr>
        <w:t xml:space="preserve">effectively use </w:t>
      </w:r>
      <w:r w:rsidRPr="00F65FFD">
        <w:rPr>
          <w:rFonts w:ascii="Arial" w:hAnsi="Arial" w:cs="Arial"/>
          <w:sz w:val="24"/>
          <w:lang w:eastAsia="zh-TW"/>
        </w:rPr>
        <w:t>big data and social media on DRR among TC</w:t>
      </w:r>
      <w:r>
        <w:rPr>
          <w:rFonts w:ascii="Arial" w:hAnsi="Arial" w:cs="Arial"/>
          <w:sz w:val="24"/>
          <w:lang w:eastAsia="zh-TW"/>
        </w:rPr>
        <w:t xml:space="preserve"> Members. After the successful collection, a publication</w:t>
      </w:r>
      <w:r w:rsidRPr="00F65FFD">
        <w:rPr>
          <w:rFonts w:ascii="Arial" w:hAnsi="Arial" w:cs="Arial"/>
          <w:sz w:val="24"/>
          <w:lang w:eastAsia="zh-TW"/>
        </w:rPr>
        <w:t xml:space="preserve"> will </w:t>
      </w:r>
      <w:r>
        <w:rPr>
          <w:rFonts w:ascii="Arial" w:hAnsi="Arial" w:cs="Arial"/>
          <w:sz w:val="24"/>
          <w:lang w:eastAsia="zh-TW"/>
        </w:rPr>
        <w:t>be mad</w:t>
      </w:r>
      <w:r w:rsidRPr="00F65FFD">
        <w:rPr>
          <w:rFonts w:ascii="Arial" w:hAnsi="Arial" w:cs="Arial"/>
          <w:sz w:val="24"/>
          <w:lang w:eastAsia="zh-TW"/>
        </w:rPr>
        <w:t>e to share with the Members. The project will be led by STI, China.</w:t>
      </w:r>
    </w:p>
    <w:p w14:paraId="4A76E6CC" w14:textId="77777777" w:rsidR="00100499" w:rsidRPr="00F65FFD" w:rsidRDefault="00100499" w:rsidP="00100499">
      <w:pPr>
        <w:rPr>
          <w:rFonts w:ascii="Arial" w:hAnsi="Arial" w:cs="Arial"/>
          <w:sz w:val="24"/>
          <w:lang w:eastAsia="zh-TW"/>
        </w:rPr>
      </w:pPr>
    </w:p>
    <w:p w14:paraId="4E80FB85" w14:textId="77777777" w:rsidR="00100499" w:rsidRPr="00F65FFD" w:rsidRDefault="00100499" w:rsidP="00100499">
      <w:pPr>
        <w:pStyle w:val="ListParagraph"/>
        <w:widowControl/>
        <w:numPr>
          <w:ilvl w:val="0"/>
          <w:numId w:val="12"/>
        </w:numPr>
        <w:rPr>
          <w:rFonts w:ascii="Arial" w:hAnsi="Arial" w:cs="Arial"/>
          <w:sz w:val="24"/>
          <w:lang w:eastAsia="zh-TW"/>
        </w:rPr>
      </w:pPr>
      <w:r w:rsidRPr="00F65FFD">
        <w:rPr>
          <w:rFonts w:ascii="Arial" w:hAnsi="Arial" w:cs="Arial"/>
          <w:sz w:val="24"/>
          <w:lang w:eastAsia="zh-TW"/>
        </w:rPr>
        <w:t xml:space="preserve">For implementation of the proposed projects in 2018, WGDRR proposed the requests of totally US$ </w:t>
      </w:r>
      <w:r w:rsidRPr="005868FA">
        <w:rPr>
          <w:rFonts w:ascii="Arial" w:eastAsia="Malgun Gothic" w:hAnsi="Arial" w:cs="Arial" w:hint="eastAsia"/>
          <w:sz w:val="24"/>
          <w:lang w:eastAsia="ko-KR"/>
        </w:rPr>
        <w:t>32,000</w:t>
      </w:r>
      <w:r>
        <w:rPr>
          <w:rFonts w:ascii="Arial" w:eastAsia="Malgun Gothic" w:hAnsi="Arial" w:cs="Arial" w:hint="eastAsia"/>
          <w:b/>
          <w:sz w:val="24"/>
          <w:lang w:eastAsia="ko-KR"/>
        </w:rPr>
        <w:t xml:space="preserve"> </w:t>
      </w:r>
      <w:r w:rsidRPr="00F65FFD">
        <w:rPr>
          <w:rFonts w:ascii="Arial" w:hAnsi="Arial" w:cs="Arial"/>
          <w:sz w:val="24"/>
          <w:lang w:eastAsia="zh-TW"/>
        </w:rPr>
        <w:t>allocated TCTF as the following items:</w:t>
      </w:r>
    </w:p>
    <w:p w14:paraId="453E0E3C" w14:textId="77777777" w:rsidR="00100499" w:rsidRPr="00F65FFD" w:rsidRDefault="00100499" w:rsidP="00100499">
      <w:pPr>
        <w:rPr>
          <w:rFonts w:ascii="Arial" w:hAnsi="Arial" w:cs="Arial"/>
          <w:sz w:val="24"/>
          <w:lang w:eastAsia="zh-TW"/>
        </w:rPr>
      </w:pPr>
    </w:p>
    <w:p w14:paraId="78B4E35E"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6</w:t>
      </w:r>
      <w:r w:rsidRPr="005868FA">
        <w:rPr>
          <w:rFonts w:ascii="Arial" w:hAnsi="Arial" w:cs="Arial"/>
          <w:sz w:val="24"/>
          <w:lang w:eastAsia="zh-TW"/>
        </w:rPr>
        <w:t>,000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8</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Expert Mission.</w:t>
      </w:r>
    </w:p>
    <w:p w14:paraId="4E83899B" w14:textId="77777777" w:rsidR="00100499" w:rsidRPr="00F65FFD" w:rsidRDefault="00100499" w:rsidP="00100499">
      <w:pPr>
        <w:rPr>
          <w:rFonts w:ascii="Arial" w:hAnsi="Arial" w:cs="Arial"/>
          <w:sz w:val="24"/>
          <w:lang w:eastAsia="zh-TW"/>
        </w:rPr>
      </w:pPr>
    </w:p>
    <w:p w14:paraId="2742CDE9"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To allocate US$</w:t>
      </w:r>
      <w:r w:rsidRPr="00F65FFD">
        <w:rPr>
          <w:rFonts w:ascii="Arial" w:eastAsia="Malgun Gothic" w:hAnsi="Arial" w:cs="Arial"/>
          <w:sz w:val="24"/>
          <w:lang w:eastAsia="ko-KR"/>
        </w:rPr>
        <w:t xml:space="preserve"> </w:t>
      </w:r>
      <w:r w:rsidRPr="005868FA">
        <w:rPr>
          <w:rFonts w:ascii="Arial" w:eastAsia="Malgun Gothic" w:hAnsi="Arial" w:cs="Arial"/>
          <w:sz w:val="24"/>
          <w:lang w:eastAsia="ko-KR"/>
        </w:rPr>
        <w:t>5,0</w:t>
      </w:r>
      <w:r w:rsidRPr="005868FA">
        <w:rPr>
          <w:rFonts w:ascii="Arial" w:hAnsi="Arial" w:cs="Arial"/>
          <w:sz w:val="24"/>
          <w:lang w:eastAsia="zh-TW"/>
        </w:rPr>
        <w:t>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7</w:t>
      </w:r>
      <w:r w:rsidRPr="00F65FFD">
        <w:rPr>
          <w:rFonts w:ascii="Arial" w:hAnsi="Arial" w:cs="Arial"/>
          <w:sz w:val="24"/>
          <w:lang w:eastAsia="zh-TW"/>
        </w:rPr>
        <w:t xml:space="preserve"> for supporting the training workshop for </w:t>
      </w:r>
      <w:r w:rsidRPr="00F65FFD">
        <w:rPr>
          <w:rFonts w:ascii="Arial" w:eastAsia="Malgun Gothic" w:hAnsi="Arial" w:cs="Arial"/>
          <w:sz w:val="24"/>
          <w:lang w:eastAsia="ko-KR"/>
        </w:rPr>
        <w:t xml:space="preserve">the iCowin project that will be held in HKO. </w:t>
      </w:r>
      <w:r w:rsidRPr="00F65FFD">
        <w:rPr>
          <w:rFonts w:ascii="Arial" w:hAnsi="Arial" w:cs="Arial"/>
          <w:sz w:val="24"/>
          <w:lang w:eastAsia="zh-TW"/>
        </w:rPr>
        <w:t xml:space="preserve"> </w:t>
      </w:r>
    </w:p>
    <w:p w14:paraId="48E22BE0" w14:textId="77777777" w:rsidR="00100499" w:rsidRPr="00F65FFD" w:rsidRDefault="00100499" w:rsidP="00100499">
      <w:pPr>
        <w:rPr>
          <w:rFonts w:ascii="Arial" w:hAnsi="Arial" w:cs="Arial"/>
          <w:sz w:val="24"/>
          <w:lang w:eastAsia="zh-TW"/>
        </w:rPr>
      </w:pPr>
    </w:p>
    <w:p w14:paraId="27BA0E1D"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8</w:t>
      </w:r>
      <w:r w:rsidRPr="005868FA">
        <w:rPr>
          <w:rFonts w:ascii="Arial" w:hAnsi="Arial" w:cs="Arial"/>
          <w:sz w:val="24"/>
          <w:lang w:eastAsia="zh-TW"/>
        </w:rPr>
        <w:t>,000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8</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participation in PRIMO Conference in Honolulu.</w:t>
      </w:r>
    </w:p>
    <w:p w14:paraId="27BC2AEE" w14:textId="77777777" w:rsidR="00100499" w:rsidRPr="00F65FFD" w:rsidRDefault="00100499" w:rsidP="00100499">
      <w:pPr>
        <w:rPr>
          <w:rFonts w:ascii="Arial" w:hAnsi="Arial" w:cs="Arial"/>
          <w:sz w:val="24"/>
          <w:lang w:eastAsia="zh-TW"/>
        </w:rPr>
      </w:pPr>
    </w:p>
    <w:p w14:paraId="78C7AF5E"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eastAsia="Malgun Gothic" w:hAnsi="Arial" w:cs="Arial"/>
          <w:sz w:val="24"/>
          <w:lang w:eastAsia="ko-KR"/>
        </w:rPr>
        <w:t>6</w:t>
      </w:r>
      <w:r w:rsidRPr="005868FA">
        <w:rPr>
          <w:rFonts w:ascii="Arial" w:hAnsi="Arial" w:cs="Arial"/>
          <w:sz w:val="24"/>
          <w:lang w:eastAsia="zh-TW"/>
        </w:rPr>
        <w:t>,000</w:t>
      </w:r>
      <w:r w:rsidRPr="00F65FFD">
        <w:rPr>
          <w:rFonts w:ascii="Arial" w:hAnsi="Arial" w:cs="Arial"/>
          <w:sz w:val="24"/>
          <w:lang w:eastAsia="zh-TW"/>
        </w:rPr>
        <w:t xml:space="preserve"> budget of TCTF in 201</w:t>
      </w:r>
      <w:r w:rsidRPr="00F65FFD">
        <w:rPr>
          <w:rFonts w:ascii="Arial" w:eastAsia="Malgun Gothic" w:hAnsi="Arial" w:cs="Arial"/>
          <w:sz w:val="24"/>
          <w:lang w:eastAsia="ko-KR"/>
        </w:rPr>
        <w:t>7</w:t>
      </w:r>
      <w:r w:rsidRPr="00F65FFD">
        <w:rPr>
          <w:rFonts w:ascii="Arial" w:hAnsi="Arial" w:cs="Arial"/>
          <w:sz w:val="24"/>
          <w:lang w:eastAsia="zh-TW"/>
        </w:rPr>
        <w:t xml:space="preserve"> for supporting </w:t>
      </w:r>
      <w:r w:rsidRPr="00F65FFD">
        <w:rPr>
          <w:rFonts w:ascii="Arial" w:eastAsia="Malgun Gothic" w:hAnsi="Arial" w:cs="Arial"/>
          <w:sz w:val="24"/>
          <w:lang w:eastAsia="ko-KR"/>
        </w:rPr>
        <w:t>the research fellowship, which will be held in STI, CHINA, related to benefit evaluation of Typhoon disaster prevention and preparedness.</w:t>
      </w:r>
    </w:p>
    <w:p w14:paraId="1F9FB138" w14:textId="77777777" w:rsidR="00100499" w:rsidRPr="00F65FFD" w:rsidRDefault="00100499" w:rsidP="00100499">
      <w:pPr>
        <w:pStyle w:val="ListParagraph"/>
        <w:rPr>
          <w:rFonts w:ascii="Arial" w:hAnsi="Arial" w:cs="Arial"/>
          <w:sz w:val="24"/>
          <w:lang w:eastAsia="zh-TW"/>
        </w:rPr>
      </w:pPr>
    </w:p>
    <w:p w14:paraId="4C5E85CA"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eastAsia="Malgun Gothic" w:hAnsi="Arial" w:cs="Arial"/>
          <w:sz w:val="24"/>
          <w:lang w:eastAsia="ko-KR"/>
        </w:rPr>
        <w:t xml:space="preserve">To allocate US$ </w:t>
      </w:r>
      <w:r w:rsidRPr="005868FA">
        <w:rPr>
          <w:rFonts w:ascii="Arial" w:eastAsia="Malgun Gothic" w:hAnsi="Arial" w:cs="Arial"/>
          <w:sz w:val="24"/>
          <w:lang w:eastAsia="ko-KR"/>
        </w:rPr>
        <w:t>4,000</w:t>
      </w:r>
      <w:r w:rsidRPr="00F65FFD">
        <w:rPr>
          <w:rFonts w:ascii="Arial" w:eastAsia="Malgun Gothic" w:hAnsi="Arial" w:cs="Arial"/>
          <w:sz w:val="24"/>
          <w:lang w:eastAsia="ko-KR"/>
        </w:rPr>
        <w:t xml:space="preserve"> budget of TCTF in 2017 for making a publication after collecting the report about big data and social media use for DRR.</w:t>
      </w:r>
    </w:p>
    <w:p w14:paraId="613F650E" w14:textId="77777777" w:rsidR="00100499" w:rsidRPr="00F65FFD" w:rsidRDefault="00100499" w:rsidP="00100499">
      <w:pPr>
        <w:rPr>
          <w:rFonts w:ascii="Arial" w:hAnsi="Arial" w:cs="Arial"/>
          <w:sz w:val="24"/>
          <w:lang w:eastAsia="zh-TW"/>
        </w:rPr>
      </w:pPr>
    </w:p>
    <w:p w14:paraId="5814BFA6" w14:textId="77777777" w:rsidR="00100499" w:rsidRPr="00F65FFD" w:rsidRDefault="00100499" w:rsidP="00100499">
      <w:pPr>
        <w:pStyle w:val="ListParagraph"/>
        <w:widowControl/>
        <w:numPr>
          <w:ilvl w:val="0"/>
          <w:numId w:val="10"/>
        </w:numPr>
        <w:rPr>
          <w:rFonts w:ascii="Arial" w:hAnsi="Arial" w:cs="Arial"/>
          <w:sz w:val="24"/>
          <w:lang w:eastAsia="zh-TW"/>
        </w:rPr>
      </w:pPr>
      <w:r w:rsidRPr="00F65FFD">
        <w:rPr>
          <w:rFonts w:ascii="Arial" w:hAnsi="Arial" w:cs="Arial"/>
          <w:sz w:val="24"/>
          <w:lang w:eastAsia="zh-TW"/>
        </w:rPr>
        <w:t xml:space="preserve">To allocate US$ </w:t>
      </w:r>
      <w:r w:rsidRPr="005868FA">
        <w:rPr>
          <w:rFonts w:ascii="Arial" w:hAnsi="Arial" w:cs="Arial"/>
          <w:sz w:val="24"/>
          <w:lang w:eastAsia="zh-TW"/>
        </w:rPr>
        <w:t>3,000</w:t>
      </w:r>
      <w:r w:rsidRPr="00F65FFD">
        <w:rPr>
          <w:rFonts w:ascii="Arial" w:hAnsi="Arial" w:cs="Arial"/>
          <w:sz w:val="24"/>
          <w:lang w:eastAsia="zh-TW"/>
        </w:rPr>
        <w:t xml:space="preserve"> budget of TCTF in 2018 for supporting to make educational video related to DRR</w:t>
      </w:r>
    </w:p>
    <w:p w14:paraId="2F091CEC" w14:textId="77777777" w:rsidR="00100499" w:rsidRPr="00F65FFD" w:rsidRDefault="00100499" w:rsidP="00100499">
      <w:pPr>
        <w:rPr>
          <w:rFonts w:ascii="Arial" w:hAnsi="Arial" w:cs="Arial"/>
          <w:sz w:val="24"/>
          <w:lang w:eastAsia="zh-TW"/>
        </w:rPr>
      </w:pPr>
    </w:p>
    <w:p w14:paraId="0BA74681" w14:textId="77777777" w:rsidR="00100499" w:rsidRPr="00F65FFD" w:rsidRDefault="00100499" w:rsidP="00100499">
      <w:pPr>
        <w:rPr>
          <w:rFonts w:ascii="Arial" w:hAnsi="Arial" w:cs="Arial"/>
          <w:b/>
          <w:sz w:val="24"/>
          <w:lang w:eastAsia="zh-TW"/>
        </w:rPr>
      </w:pPr>
      <w:r w:rsidRPr="00F65FFD">
        <w:rPr>
          <w:rFonts w:ascii="Arial" w:hAnsi="Arial" w:cs="Arial"/>
          <w:b/>
          <w:sz w:val="24"/>
          <w:lang w:eastAsia="zh-TW"/>
        </w:rPr>
        <w:t>6. Recommendation of WGDRR</w:t>
      </w:r>
    </w:p>
    <w:p w14:paraId="2B488241" w14:textId="77777777" w:rsidR="00100499" w:rsidRPr="00F65FFD" w:rsidRDefault="00100499" w:rsidP="00100499">
      <w:pPr>
        <w:rPr>
          <w:rFonts w:ascii="Arial" w:hAnsi="Arial" w:cs="Arial"/>
          <w:b/>
          <w:sz w:val="24"/>
          <w:lang w:eastAsia="zh-TW"/>
        </w:rPr>
      </w:pPr>
    </w:p>
    <w:p w14:paraId="17B9C4B8" w14:textId="77777777" w:rsidR="00100499" w:rsidRPr="00F65FFD" w:rsidRDefault="00100499" w:rsidP="00100499">
      <w:pPr>
        <w:rPr>
          <w:rFonts w:ascii="Arial" w:hAnsi="Arial" w:cs="Arial"/>
          <w:sz w:val="24"/>
          <w:lang w:eastAsia="zh-TW"/>
        </w:rPr>
      </w:pPr>
      <w:r w:rsidRPr="00F65FFD">
        <w:rPr>
          <w:rFonts w:ascii="Arial" w:hAnsi="Arial" w:cs="Arial"/>
          <w:sz w:val="24"/>
          <w:lang w:eastAsia="zh-TW"/>
        </w:rPr>
        <w:t>On the basic</w:t>
      </w:r>
      <w:r>
        <w:rPr>
          <w:rFonts w:ascii="Arial" w:hAnsi="Arial" w:cs="Arial"/>
          <w:sz w:val="24"/>
          <w:lang w:eastAsia="zh-TW"/>
        </w:rPr>
        <w:t>s</w:t>
      </w:r>
      <w:r w:rsidRPr="00F65FFD">
        <w:rPr>
          <w:rFonts w:ascii="Arial" w:hAnsi="Arial" w:cs="Arial"/>
          <w:sz w:val="24"/>
          <w:lang w:eastAsia="zh-TW"/>
        </w:rPr>
        <w:t xml:space="preserve"> of the conclusion of discussion and deliberations, the WGDRR made the following recommendations:</w:t>
      </w:r>
    </w:p>
    <w:p w14:paraId="4CBC76CC" w14:textId="77777777" w:rsidR="00100499" w:rsidRPr="00F65FFD" w:rsidRDefault="00100499" w:rsidP="00100499">
      <w:pPr>
        <w:rPr>
          <w:rFonts w:ascii="Arial" w:hAnsi="Arial" w:cs="Arial"/>
          <w:sz w:val="24"/>
          <w:lang w:eastAsia="zh-TW"/>
        </w:rPr>
      </w:pPr>
    </w:p>
    <w:p w14:paraId="75265389"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appoint Dr. Yuntae Kim from Republic of Korea as the WGDRR’s Vice Chair to replace Cecilia, Leong Fong Peng from Macau, China.</w:t>
      </w:r>
    </w:p>
    <w:p w14:paraId="5A5FB065" w14:textId="77777777" w:rsidR="00100499" w:rsidRPr="005868FA" w:rsidRDefault="00100499" w:rsidP="00100499">
      <w:pPr>
        <w:rPr>
          <w:rFonts w:ascii="Arial" w:hAnsi="Arial" w:cs="Arial"/>
          <w:sz w:val="24"/>
          <w:lang w:eastAsia="zh-TW"/>
        </w:rPr>
      </w:pPr>
    </w:p>
    <w:p w14:paraId="23FEF5D3"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request NDMI to </w:t>
      </w:r>
      <w:r w:rsidRPr="005868FA">
        <w:rPr>
          <w:rFonts w:ascii="Arial" w:eastAsia="Malgun Gothic" w:hAnsi="Arial" w:cs="Arial"/>
          <w:sz w:val="24"/>
          <w:lang w:eastAsia="ko-KR"/>
        </w:rPr>
        <w:t xml:space="preserve">conduct the Expert Mission that is aimed </w:t>
      </w:r>
      <w:r w:rsidRPr="005868FA">
        <w:rPr>
          <w:rFonts w:ascii="Arial" w:eastAsia="Malgun Gothic" w:hAnsi="Arial" w:cs="Arial"/>
          <w:sz w:val="24"/>
          <w:lang w:eastAsia="zh-TW"/>
        </w:rPr>
        <w:t>at improving the capacities of disaster management through</w:t>
      </w:r>
      <w:r w:rsidRPr="005868FA">
        <w:rPr>
          <w:rFonts w:ascii="Arial" w:eastAsia="Malgun Gothic" w:hAnsi="Arial" w:cs="Arial"/>
          <w:sz w:val="24"/>
          <w:lang w:eastAsia="ko-KR"/>
        </w:rPr>
        <w:t xml:space="preserve"> knowledge exchange and experience sharing among TC Members. It</w:t>
      </w:r>
      <w:r w:rsidRPr="005868FA">
        <w:rPr>
          <w:rFonts w:ascii="Arial" w:eastAsia="Malgun Gothic" w:hAnsi="Arial" w:cs="Arial"/>
          <w:sz w:val="24"/>
          <w:lang w:eastAsia="zh-TW"/>
        </w:rPr>
        <w:t xml:space="preserve"> </w:t>
      </w:r>
      <w:r w:rsidRPr="005868FA">
        <w:rPr>
          <w:rFonts w:ascii="Arial" w:eastAsia="Malgun Gothic" w:hAnsi="Arial" w:cs="Arial"/>
          <w:sz w:val="24"/>
          <w:lang w:eastAsia="ko-KR"/>
        </w:rPr>
        <w:t>was suggested to conduct the expert mission in Thailand in 2018. (Yet to be confirmed by Thailand)</w:t>
      </w:r>
    </w:p>
    <w:p w14:paraId="07295F0C" w14:textId="77777777" w:rsidR="00100499" w:rsidRPr="005868FA" w:rsidRDefault="00100499" w:rsidP="00100499">
      <w:pPr>
        <w:rPr>
          <w:rFonts w:ascii="Arial" w:hAnsi="Arial" w:cs="Arial"/>
          <w:sz w:val="24"/>
          <w:lang w:eastAsia="ko-KR"/>
        </w:rPr>
      </w:pPr>
    </w:p>
    <w:p w14:paraId="592FF619"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HKO continue to conduct the training workshop for iCowin project for interested Members in 2018 and encourage the Members to join the project.</w:t>
      </w:r>
    </w:p>
    <w:p w14:paraId="2000F367" w14:textId="77777777" w:rsidR="00100499" w:rsidRPr="005868FA" w:rsidRDefault="00100499" w:rsidP="00100499">
      <w:pPr>
        <w:rPr>
          <w:rFonts w:ascii="Arial" w:hAnsi="Arial" w:cs="Arial"/>
          <w:sz w:val="24"/>
          <w:lang w:eastAsia="zh-TW"/>
        </w:rPr>
      </w:pPr>
    </w:p>
    <w:p w14:paraId="5F86737C"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encourage the benefited </w:t>
      </w:r>
      <w:r>
        <w:rPr>
          <w:rFonts w:ascii="Arial" w:hAnsi="Arial" w:cs="Arial"/>
          <w:sz w:val="24"/>
          <w:lang w:eastAsia="zh-TW"/>
        </w:rPr>
        <w:t xml:space="preserve">TC </w:t>
      </w:r>
      <w:r w:rsidRPr="005868FA">
        <w:rPr>
          <w:rFonts w:ascii="Arial" w:hAnsi="Arial" w:cs="Arial"/>
          <w:sz w:val="24"/>
          <w:lang w:eastAsia="zh-TW"/>
        </w:rPr>
        <w:t xml:space="preserve">Members to participate in the activities of the SSOP Project II. </w:t>
      </w:r>
    </w:p>
    <w:p w14:paraId="4409374F" w14:textId="77777777" w:rsidR="00100499" w:rsidRPr="005868FA" w:rsidRDefault="00100499" w:rsidP="00100499">
      <w:pPr>
        <w:rPr>
          <w:rFonts w:ascii="Arial" w:hAnsi="Arial" w:cs="Arial"/>
          <w:sz w:val="24"/>
          <w:lang w:eastAsia="zh-TW"/>
        </w:rPr>
      </w:pPr>
    </w:p>
    <w:p w14:paraId="309BB4AE"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NDMI</w:t>
      </w:r>
      <w:r>
        <w:rPr>
          <w:rFonts w:ascii="Arial" w:hAnsi="Arial" w:cs="Arial"/>
          <w:sz w:val="24"/>
          <w:lang w:eastAsia="zh-TW"/>
        </w:rPr>
        <w:t>, Republic of Korea</w:t>
      </w:r>
      <w:r w:rsidRPr="005868FA">
        <w:rPr>
          <w:rFonts w:ascii="Arial" w:hAnsi="Arial" w:cs="Arial"/>
          <w:sz w:val="24"/>
          <w:lang w:eastAsia="zh-TW"/>
        </w:rPr>
        <w:t xml:space="preserve"> and NOAA</w:t>
      </w:r>
      <w:r>
        <w:rPr>
          <w:rFonts w:ascii="Arial" w:hAnsi="Arial" w:cs="Arial"/>
          <w:sz w:val="24"/>
          <w:lang w:eastAsia="zh-TW"/>
        </w:rPr>
        <w:t>, USA</w:t>
      </w:r>
      <w:r w:rsidRPr="005868FA">
        <w:rPr>
          <w:rFonts w:ascii="Arial" w:hAnsi="Arial" w:cs="Arial"/>
          <w:sz w:val="24"/>
          <w:lang w:eastAsia="zh-TW"/>
        </w:rPr>
        <w:t xml:space="preserve"> organize the participation of TC WGDRR in PRIMO Conference.</w:t>
      </w:r>
    </w:p>
    <w:p w14:paraId="606F4F06" w14:textId="77777777" w:rsidR="00100499" w:rsidRPr="005868FA" w:rsidRDefault="00100499" w:rsidP="00100499">
      <w:pPr>
        <w:rPr>
          <w:rFonts w:ascii="Arial" w:hAnsi="Arial" w:cs="Arial"/>
          <w:sz w:val="24"/>
          <w:lang w:eastAsia="zh-TW"/>
        </w:rPr>
      </w:pPr>
    </w:p>
    <w:p w14:paraId="293794E3"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w:t>
      </w:r>
      <w:r>
        <w:rPr>
          <w:rFonts w:ascii="Arial" w:hAnsi="Arial" w:cs="Arial"/>
          <w:sz w:val="24"/>
          <w:lang w:eastAsia="zh-TW"/>
        </w:rPr>
        <w:t xml:space="preserve">quest STI, China continually </w:t>
      </w:r>
      <w:r w:rsidRPr="005868FA">
        <w:rPr>
          <w:rFonts w:ascii="Arial" w:hAnsi="Arial" w:cs="Arial"/>
          <w:sz w:val="24"/>
          <w:lang w:eastAsia="zh-TW"/>
        </w:rPr>
        <w:t>conduct the research fellowship for the Project of benefited evaluation of typhoon disaster prevention and preparedness to the interested TC Members.</w:t>
      </w:r>
    </w:p>
    <w:p w14:paraId="54579E08" w14:textId="77777777" w:rsidR="00100499" w:rsidRPr="005868FA" w:rsidRDefault="00100499" w:rsidP="00100499">
      <w:pPr>
        <w:rPr>
          <w:rFonts w:ascii="Arial" w:hAnsi="Arial" w:cs="Arial"/>
          <w:sz w:val="24"/>
          <w:lang w:eastAsia="zh-TW"/>
        </w:rPr>
      </w:pPr>
    </w:p>
    <w:p w14:paraId="40568361"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STI, China coordinate the collection of big data and social media use for DRR from the Members.</w:t>
      </w:r>
    </w:p>
    <w:p w14:paraId="51FAFE59" w14:textId="77777777" w:rsidR="00100499" w:rsidRPr="005868FA" w:rsidRDefault="00100499" w:rsidP="00100499">
      <w:pPr>
        <w:rPr>
          <w:rFonts w:ascii="Arial" w:hAnsi="Arial" w:cs="Arial"/>
          <w:sz w:val="24"/>
          <w:lang w:eastAsia="zh-TW"/>
        </w:rPr>
      </w:pPr>
    </w:p>
    <w:p w14:paraId="24FC7B91" w14:textId="77777777" w:rsidR="00100499" w:rsidRPr="005868FA" w:rsidRDefault="00100499" w:rsidP="00100499">
      <w:pPr>
        <w:pStyle w:val="ListParagraph"/>
        <w:widowControl/>
        <w:numPr>
          <w:ilvl w:val="0"/>
          <w:numId w:val="11"/>
        </w:numPr>
        <w:rPr>
          <w:rFonts w:ascii="Arial" w:hAnsi="Arial" w:cs="Arial"/>
          <w:sz w:val="24"/>
          <w:lang w:eastAsia="zh-TW"/>
        </w:rPr>
      </w:pPr>
      <w:r>
        <w:rPr>
          <w:rFonts w:ascii="Arial" w:hAnsi="Arial" w:cs="Arial"/>
          <w:sz w:val="24"/>
          <w:lang w:eastAsia="zh-TW"/>
        </w:rPr>
        <w:t xml:space="preserve">To request NDMI continually </w:t>
      </w:r>
      <w:r w:rsidRPr="005868FA">
        <w:rPr>
          <w:rFonts w:ascii="Arial" w:hAnsi="Arial" w:cs="Arial"/>
          <w:sz w:val="24"/>
          <w:lang w:eastAsia="zh-TW"/>
        </w:rPr>
        <w:t xml:space="preserve">make a video related to public education on DRR. </w:t>
      </w:r>
    </w:p>
    <w:p w14:paraId="051D3E59" w14:textId="77777777" w:rsidR="00100499" w:rsidRPr="005868FA" w:rsidRDefault="00100499" w:rsidP="00100499">
      <w:pPr>
        <w:rPr>
          <w:rFonts w:ascii="Arial" w:hAnsi="Arial" w:cs="Arial"/>
          <w:sz w:val="24"/>
          <w:lang w:eastAsia="zh-TW"/>
        </w:rPr>
      </w:pPr>
    </w:p>
    <w:p w14:paraId="4DED998C"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request NDMI, Republic of Korea to hold the 13</w:t>
      </w:r>
      <w:r w:rsidRPr="005868FA">
        <w:rPr>
          <w:rFonts w:ascii="Arial" w:hAnsi="Arial" w:cs="Arial"/>
          <w:sz w:val="24"/>
          <w:vertAlign w:val="superscript"/>
          <w:lang w:eastAsia="zh-TW"/>
        </w:rPr>
        <w:t>th</w:t>
      </w:r>
      <w:r w:rsidRPr="005868FA">
        <w:rPr>
          <w:rFonts w:ascii="Arial" w:hAnsi="Arial" w:cs="Arial"/>
          <w:sz w:val="24"/>
          <w:lang w:eastAsia="zh-TW"/>
        </w:rPr>
        <w:t xml:space="preserve"> WGDRR Annual Workshop in 2018.</w:t>
      </w:r>
    </w:p>
    <w:p w14:paraId="2F28790F" w14:textId="77777777" w:rsidR="00100499" w:rsidRPr="005868FA" w:rsidRDefault="00100499" w:rsidP="00100499">
      <w:pPr>
        <w:rPr>
          <w:rFonts w:ascii="Arial" w:hAnsi="Arial" w:cs="Arial"/>
          <w:sz w:val="24"/>
          <w:lang w:eastAsia="zh-TW"/>
        </w:rPr>
      </w:pPr>
    </w:p>
    <w:p w14:paraId="3EB90F30" w14:textId="77777777" w:rsidR="00100499" w:rsidRPr="005868FA"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 xml:space="preserve">To request NDMI continually to support and carry out the </w:t>
      </w:r>
      <w:r>
        <w:rPr>
          <w:rFonts w:ascii="Arial" w:hAnsi="Arial" w:cs="Arial"/>
          <w:sz w:val="24"/>
          <w:lang w:eastAsia="zh-TW"/>
        </w:rPr>
        <w:t>establishment</w:t>
      </w:r>
      <w:r w:rsidRPr="005868FA">
        <w:rPr>
          <w:rFonts w:ascii="Arial" w:hAnsi="Arial" w:cs="Arial"/>
          <w:sz w:val="24"/>
          <w:lang w:eastAsia="zh-TW"/>
        </w:rPr>
        <w:t xml:space="preserve"> of the early warning and alert system in Lao PDR and Vietnam and encourage the Members to join the project in the future.</w:t>
      </w:r>
    </w:p>
    <w:p w14:paraId="5C887D00" w14:textId="77777777" w:rsidR="00100499" w:rsidRPr="005868FA" w:rsidRDefault="00100499" w:rsidP="00100499">
      <w:pPr>
        <w:rPr>
          <w:rFonts w:ascii="Arial" w:hAnsi="Arial" w:cs="Arial"/>
          <w:sz w:val="24"/>
          <w:lang w:eastAsia="zh-TW"/>
        </w:rPr>
      </w:pPr>
    </w:p>
    <w:p w14:paraId="7B305DA9" w14:textId="77777777" w:rsidR="00100499" w:rsidRDefault="00100499" w:rsidP="00100499">
      <w:pPr>
        <w:pStyle w:val="ListParagraph"/>
        <w:widowControl/>
        <w:numPr>
          <w:ilvl w:val="0"/>
          <w:numId w:val="11"/>
        </w:numPr>
        <w:rPr>
          <w:rFonts w:ascii="Arial" w:hAnsi="Arial" w:cs="Arial"/>
          <w:sz w:val="24"/>
          <w:lang w:eastAsia="zh-TW"/>
        </w:rPr>
      </w:pPr>
      <w:r w:rsidRPr="005868FA">
        <w:rPr>
          <w:rFonts w:ascii="Arial" w:hAnsi="Arial" w:cs="Arial"/>
          <w:sz w:val="24"/>
          <w:lang w:eastAsia="zh-TW"/>
        </w:rPr>
        <w:t>To encourage the Members to share information related to DRR on the forum of TC.</w:t>
      </w:r>
    </w:p>
    <w:p w14:paraId="0986157B" w14:textId="77777777" w:rsidR="00100499" w:rsidRPr="00A67121" w:rsidRDefault="00100499" w:rsidP="00100499">
      <w:pPr>
        <w:widowControl/>
        <w:rPr>
          <w:rFonts w:ascii="Arial" w:hAnsi="Arial" w:cs="Arial"/>
          <w:sz w:val="24"/>
          <w:lang w:eastAsia="zh-TW"/>
        </w:rPr>
      </w:pPr>
    </w:p>
    <w:p w14:paraId="77F2D789" w14:textId="77777777" w:rsidR="00100499" w:rsidRDefault="00100499" w:rsidP="00100499">
      <w:pPr>
        <w:pStyle w:val="ListParagraph"/>
        <w:widowControl/>
        <w:numPr>
          <w:ilvl w:val="0"/>
          <w:numId w:val="11"/>
        </w:numPr>
        <w:rPr>
          <w:rFonts w:ascii="Arial" w:hAnsi="Arial" w:cs="Arial"/>
          <w:sz w:val="24"/>
          <w:lang w:eastAsia="zh-TW"/>
        </w:rPr>
      </w:pPr>
      <w:r w:rsidRPr="00A67121">
        <w:rPr>
          <w:rFonts w:ascii="Arial" w:hAnsi="Arial" w:cs="Arial"/>
          <w:sz w:val="24"/>
          <w:lang w:eastAsia="zh-TW"/>
        </w:rPr>
        <w:t>To request the Committee to approve the proposed projects and related budget</w:t>
      </w:r>
    </w:p>
    <w:p w14:paraId="3A43AA64" w14:textId="77777777" w:rsidR="00100499" w:rsidRDefault="00100499" w:rsidP="00100499">
      <w:pPr>
        <w:ind w:left="360"/>
        <w:rPr>
          <w:rFonts w:ascii="Arial" w:hAnsi="Arial" w:cs="Arial"/>
          <w:b/>
          <w:snapToGrid w:val="0"/>
          <w:sz w:val="24"/>
          <w:u w:val="single"/>
          <w:lang w:eastAsia="en-US"/>
        </w:rPr>
      </w:pPr>
    </w:p>
    <w:p w14:paraId="50EC8F7A" w14:textId="77777777" w:rsidR="00100499" w:rsidRDefault="00100499" w:rsidP="00100499">
      <w:pPr>
        <w:ind w:left="360"/>
        <w:rPr>
          <w:rFonts w:ascii="Arial" w:hAnsi="Arial" w:cs="Arial"/>
          <w:b/>
          <w:snapToGrid w:val="0"/>
          <w:sz w:val="24"/>
          <w:u w:val="single"/>
          <w:lang w:eastAsia="en-US"/>
        </w:rPr>
      </w:pPr>
    </w:p>
    <w:p w14:paraId="1E490A4C" w14:textId="77777777" w:rsidR="00100499" w:rsidRDefault="00100499" w:rsidP="00100499">
      <w:pPr>
        <w:ind w:left="360"/>
        <w:rPr>
          <w:rFonts w:ascii="Arial" w:hAnsi="Arial" w:cs="Arial"/>
          <w:b/>
          <w:snapToGrid w:val="0"/>
          <w:sz w:val="24"/>
          <w:u w:val="single"/>
          <w:lang w:eastAsia="en-US"/>
        </w:rPr>
      </w:pPr>
    </w:p>
    <w:p w14:paraId="731CCA51" w14:textId="77777777" w:rsidR="00100499" w:rsidRPr="00E13B40" w:rsidRDefault="00100499" w:rsidP="00100499">
      <w:pPr>
        <w:ind w:left="360"/>
        <w:rPr>
          <w:rFonts w:ascii="Arial" w:hAnsi="Arial" w:cs="Arial"/>
          <w:b/>
          <w:snapToGrid w:val="0"/>
          <w:sz w:val="24"/>
          <w:u w:val="single"/>
          <w:lang w:eastAsia="en-US"/>
        </w:rPr>
      </w:pPr>
      <w:r w:rsidRPr="00E13B40">
        <w:rPr>
          <w:rFonts w:ascii="Arial" w:hAnsi="Arial" w:cs="Arial"/>
          <w:b/>
          <w:snapToGrid w:val="0"/>
          <w:sz w:val="24"/>
          <w:u w:val="single"/>
          <w:lang w:eastAsia="en-US"/>
        </w:rPr>
        <w:t xml:space="preserve">Annex </w:t>
      </w:r>
      <w:r w:rsidRPr="00E13B40">
        <w:rPr>
          <w:rFonts w:ascii="Arial" w:eastAsia="SimSun" w:hAnsi="Arial" w:cs="Arial"/>
          <w:b/>
          <w:snapToGrid w:val="0"/>
          <w:sz w:val="24"/>
          <w:u w:val="single"/>
          <w:lang w:eastAsia="zh-CN"/>
        </w:rPr>
        <w:t>-</w:t>
      </w:r>
      <w:r w:rsidRPr="00E13B40">
        <w:rPr>
          <w:rFonts w:ascii="Arial" w:hAnsi="Arial" w:cs="Arial"/>
          <w:b/>
          <w:snapToGrid w:val="0"/>
          <w:sz w:val="24"/>
          <w:u w:val="single"/>
          <w:lang w:eastAsia="en-US"/>
        </w:rPr>
        <w:t xml:space="preserve"> </w:t>
      </w:r>
      <w:r w:rsidRPr="00E13B40">
        <w:rPr>
          <w:rFonts w:ascii="Arial" w:eastAsia="SimSun" w:hAnsi="Arial" w:cs="Arial"/>
          <w:b/>
          <w:snapToGrid w:val="0"/>
          <w:sz w:val="24"/>
          <w:u w:val="single"/>
          <w:lang w:eastAsia="zh-CN"/>
        </w:rPr>
        <w:t xml:space="preserve">Implementation Status </w:t>
      </w:r>
      <w:r w:rsidRPr="00E13B40">
        <w:rPr>
          <w:rFonts w:ascii="Arial" w:hAnsi="Arial" w:cs="Arial"/>
          <w:b/>
          <w:snapToGrid w:val="0"/>
          <w:sz w:val="24"/>
          <w:u w:val="single"/>
          <w:lang w:eastAsia="en-US"/>
        </w:rPr>
        <w:t>Successor Indicators of WGDRR AOPs 201</w:t>
      </w:r>
      <w:r w:rsidRPr="00E13B40">
        <w:rPr>
          <w:rFonts w:ascii="Arial" w:eastAsia="SimSun" w:hAnsi="Arial" w:cs="Arial"/>
          <w:b/>
          <w:snapToGrid w:val="0"/>
          <w:sz w:val="24"/>
          <w:u w:val="single"/>
          <w:lang w:eastAsia="zh-CN"/>
        </w:rPr>
        <w:t>7</w:t>
      </w:r>
    </w:p>
    <w:p w14:paraId="328A74EC" w14:textId="77777777" w:rsidR="00100499" w:rsidRPr="00F65FFD" w:rsidRDefault="00100499" w:rsidP="00100499">
      <w:pPr>
        <w:pStyle w:val="NoteLevel11"/>
        <w:rPr>
          <w:rFonts w:ascii="Arial" w:hAnsi="Arial" w:cs="Arial"/>
          <w:sz w:val="24"/>
          <w:lang w:eastAsia="zh-TW"/>
        </w:rPr>
      </w:pPr>
    </w:p>
    <w:p w14:paraId="04B44001" w14:textId="77777777" w:rsidR="00100499" w:rsidRPr="00F65FFD" w:rsidRDefault="00100499" w:rsidP="00100499">
      <w:pPr>
        <w:rPr>
          <w:rFonts w:ascii="Arial" w:hAnsi="Arial" w:cs="Arial"/>
          <w:sz w:val="24"/>
          <w:lang w:eastAsia="zh-TW"/>
        </w:rPr>
      </w:pPr>
    </w:p>
    <w:p w14:paraId="120817AB" w14:textId="77777777" w:rsidR="00100499" w:rsidRDefault="00100499" w:rsidP="00100499">
      <w:pPr>
        <w:rPr>
          <w:lang w:eastAsia="zh-TW"/>
        </w:rPr>
        <w:sectPr w:rsidR="00100499" w:rsidSect="00DA2F44">
          <w:footerReference w:type="default" r:id="rId8"/>
          <w:headerReference w:type="first" r:id="rId9"/>
          <w:pgSz w:w="11909" w:h="16834" w:code="9"/>
          <w:pgMar w:top="1440" w:right="1440" w:bottom="1440" w:left="1440" w:header="720" w:footer="403" w:gutter="0"/>
          <w:cols w:space="720"/>
          <w:titlePg/>
          <w:docGrid w:type="lines" w:linePitch="360"/>
        </w:sectPr>
      </w:pPr>
    </w:p>
    <w:p w14:paraId="5B80C287" w14:textId="77777777" w:rsidR="00100499" w:rsidRPr="00060D55" w:rsidRDefault="00100499" w:rsidP="00100499">
      <w:pPr>
        <w:jc w:val="center"/>
        <w:rPr>
          <w:rFonts w:ascii="Cambria" w:hAnsi="Cambria"/>
          <w:b/>
          <w:snapToGrid w:val="0"/>
          <w:sz w:val="24"/>
          <w:u w:val="single"/>
          <w:lang w:eastAsia="en-US"/>
        </w:rPr>
      </w:pPr>
      <w:bookmarkStart w:id="9" w:name="_GoBack"/>
      <w:r w:rsidRPr="00060D55">
        <w:rPr>
          <w:rFonts w:ascii="Cambria" w:hAnsi="Cambria"/>
          <w:b/>
          <w:snapToGrid w:val="0"/>
          <w:sz w:val="24"/>
          <w:u w:val="single"/>
          <w:lang w:eastAsia="en-US"/>
        </w:rPr>
        <w:t xml:space="preserve">Annex </w:t>
      </w:r>
      <w:r w:rsidRPr="00060D55">
        <w:rPr>
          <w:rFonts w:ascii="Cambria" w:eastAsia="SimSun" w:hAnsi="Cambria" w:hint="eastAsia"/>
          <w:b/>
          <w:snapToGrid w:val="0"/>
          <w:sz w:val="24"/>
          <w:u w:val="single"/>
          <w:lang w:eastAsia="zh-CN"/>
        </w:rPr>
        <w:t>-</w:t>
      </w:r>
      <w:r w:rsidRPr="00060D55">
        <w:rPr>
          <w:rFonts w:ascii="Cambria" w:hAnsi="Cambria"/>
          <w:b/>
          <w:snapToGrid w:val="0"/>
          <w:sz w:val="24"/>
          <w:u w:val="single"/>
          <w:lang w:eastAsia="en-US"/>
        </w:rPr>
        <w:t xml:space="preserve"> </w:t>
      </w:r>
      <w:r w:rsidRPr="00060D55">
        <w:rPr>
          <w:rFonts w:ascii="Cambria" w:eastAsia="SimSun" w:hAnsi="Cambria" w:hint="eastAsia"/>
          <w:b/>
          <w:snapToGrid w:val="0"/>
          <w:sz w:val="24"/>
          <w:u w:val="single"/>
          <w:lang w:eastAsia="zh-CN"/>
        </w:rPr>
        <w:t xml:space="preserve">Implementation Status </w:t>
      </w:r>
      <w:r w:rsidRPr="00060D55">
        <w:rPr>
          <w:rFonts w:ascii="Cambria" w:hAnsi="Cambria"/>
          <w:b/>
          <w:snapToGrid w:val="0"/>
          <w:sz w:val="24"/>
          <w:u w:val="single"/>
          <w:lang w:eastAsia="en-US"/>
        </w:rPr>
        <w:t>Successor Indicators of WGDRR AOPs 201</w:t>
      </w:r>
      <w:r w:rsidRPr="00060D55">
        <w:rPr>
          <w:rFonts w:ascii="SimSun" w:eastAsia="SimSun" w:hAnsi="SimSun" w:hint="eastAsia"/>
          <w:b/>
          <w:snapToGrid w:val="0"/>
          <w:sz w:val="24"/>
          <w:u w:val="single"/>
          <w:lang w:eastAsia="zh-CN"/>
        </w:rPr>
        <w:t>7</w:t>
      </w:r>
    </w:p>
    <w:tbl>
      <w:tblPr>
        <w:tblW w:w="0" w:type="auto"/>
        <w:jc w:val="center"/>
        <w:tblCellMar>
          <w:left w:w="40" w:type="dxa"/>
          <w:right w:w="40" w:type="dxa"/>
        </w:tblCellMar>
        <w:tblLook w:val="0000" w:firstRow="0" w:lastRow="0" w:firstColumn="0" w:lastColumn="0" w:noHBand="0" w:noVBand="0"/>
      </w:tblPr>
      <w:tblGrid>
        <w:gridCol w:w="541"/>
        <w:gridCol w:w="868"/>
        <w:gridCol w:w="1237"/>
        <w:gridCol w:w="1585"/>
        <w:gridCol w:w="1290"/>
        <w:gridCol w:w="1396"/>
        <w:gridCol w:w="1008"/>
        <w:gridCol w:w="1272"/>
        <w:gridCol w:w="1140"/>
        <w:gridCol w:w="948"/>
        <w:gridCol w:w="777"/>
        <w:gridCol w:w="978"/>
      </w:tblGrid>
      <w:tr w:rsidR="00100499" w:rsidRPr="00BC36FE" w14:paraId="1DA1BE0D" w14:textId="77777777" w:rsidTr="00463F93">
        <w:trPr>
          <w:trHeight w:val="737"/>
          <w:tblHeade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bookmarkEnd w:id="9"/>
          <w:p w14:paraId="75B392DA"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SP's KRA and SG</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5159EEC"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Objective Number</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97E829A"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Objective</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510A1"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Action</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BE3A7"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Other WGs Involved</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1995E8D"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TCS Responsibility</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3CD1BBD"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Expected Quarter Completed</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EAE1DAA"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Other Organizations Involved</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8B4F434" w14:textId="77777777" w:rsidR="00100499" w:rsidRPr="00BC36FE" w:rsidRDefault="00100499" w:rsidP="00463F93">
            <w:pPr>
              <w:jc w:val="center"/>
              <w:rPr>
                <w:rFonts w:ascii="Cambria" w:hAnsi="Cambria" w:cs="Arial"/>
                <w:b/>
                <w:bCs/>
                <w:sz w:val="18"/>
                <w:szCs w:val="18"/>
                <w:lang w:eastAsia="zh-CN"/>
              </w:rPr>
            </w:pPr>
            <w:r w:rsidRPr="00BC36FE">
              <w:rPr>
                <w:rFonts w:ascii="Cambria" w:hAnsi="Cambria" w:cs="Arial"/>
                <w:b/>
                <w:bCs/>
                <w:sz w:val="18"/>
                <w:szCs w:val="18"/>
                <w:lang w:eastAsia="zh-CN"/>
              </w:rPr>
              <w:t>Success Indicators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1092285"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Funding Required</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14:paraId="767E018F" w14:textId="77777777" w:rsidR="00100499" w:rsidRPr="00BC36FE" w:rsidRDefault="00100499" w:rsidP="00463F93">
            <w:pPr>
              <w:jc w:val="center"/>
              <w:rPr>
                <w:rFonts w:ascii="Cambria" w:hAnsi="Cambria" w:cs="Arial"/>
                <w:b/>
                <w:sz w:val="18"/>
                <w:szCs w:val="18"/>
                <w:lang w:eastAsia="zh-CN"/>
              </w:rPr>
            </w:pPr>
            <w:r w:rsidRPr="00BC36FE">
              <w:rPr>
                <w:rFonts w:ascii="Cambria" w:hAnsi="Cambria" w:cs="Arial"/>
                <w:b/>
                <w:sz w:val="18"/>
                <w:szCs w:val="18"/>
                <w:lang w:eastAsia="zh-CN"/>
              </w:rPr>
              <w:t>Funding Sources</w:t>
            </w:r>
          </w:p>
        </w:tc>
        <w:tc>
          <w:tcPr>
            <w:tcW w:w="0" w:type="auto"/>
            <w:tcBorders>
              <w:top w:val="single" w:sz="4" w:space="0" w:color="000000"/>
              <w:left w:val="single" w:sz="4" w:space="0" w:color="000000"/>
              <w:bottom w:val="single" w:sz="4" w:space="0" w:color="000000"/>
              <w:right w:val="single" w:sz="4" w:space="0" w:color="auto"/>
            </w:tcBorders>
            <w:vAlign w:val="center"/>
          </w:tcPr>
          <w:p w14:paraId="5B0EC275" w14:textId="77777777" w:rsidR="00100499" w:rsidRPr="00E03F3D" w:rsidRDefault="00100499" w:rsidP="00463F93">
            <w:pPr>
              <w:jc w:val="center"/>
              <w:rPr>
                <w:rFonts w:ascii="Cambria" w:hAnsi="Cambria" w:cs="Arial"/>
                <w:b/>
                <w:sz w:val="18"/>
                <w:szCs w:val="18"/>
                <w:lang w:eastAsia="zh-CN"/>
              </w:rPr>
            </w:pPr>
            <w:r w:rsidRPr="00E03F3D">
              <w:rPr>
                <w:rFonts w:ascii="Cambria" w:hAnsi="Cambria" w:cs="Arial"/>
                <w:b/>
                <w:sz w:val="18"/>
                <w:szCs w:val="18"/>
                <w:lang w:eastAsia="zh-CN"/>
              </w:rPr>
              <w:t>Completed</w:t>
            </w:r>
          </w:p>
          <w:p w14:paraId="6046F7EA" w14:textId="77777777" w:rsidR="00100499" w:rsidRPr="00BC36FE" w:rsidRDefault="00100499" w:rsidP="00463F93">
            <w:pPr>
              <w:jc w:val="center"/>
              <w:rPr>
                <w:rFonts w:ascii="Cambria" w:hAnsi="Cambria" w:cs="Arial"/>
                <w:b/>
                <w:sz w:val="18"/>
                <w:szCs w:val="18"/>
                <w:lang w:eastAsia="zh-CN"/>
              </w:rPr>
            </w:pPr>
            <w:r w:rsidRPr="00E03F3D">
              <w:rPr>
                <w:rFonts w:ascii="Cambria" w:hAnsi="Cambria" w:cs="Arial"/>
                <w:b/>
                <w:sz w:val="18"/>
                <w:szCs w:val="18"/>
                <w:lang w:eastAsia="zh-CN"/>
              </w:rPr>
              <w:t>YES/NO</w:t>
            </w:r>
          </w:p>
        </w:tc>
      </w:tr>
      <w:tr w:rsidR="00100499" w:rsidRPr="00BC36FE" w14:paraId="075F1220" w14:textId="77777777" w:rsidTr="00463F93">
        <w:trPr>
          <w:trHeight w:val="979"/>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6104BDBB" w14:textId="77777777" w:rsidR="00100499" w:rsidRDefault="00100499" w:rsidP="00463F93">
            <w:pPr>
              <w:jc w:val="left"/>
              <w:rPr>
                <w:rFonts w:ascii="Cambria" w:hAnsi="Cambria"/>
                <w:sz w:val="18"/>
                <w:szCs w:val="18"/>
                <w:lang w:val="pt-PT" w:eastAsia="zh-CN"/>
              </w:rPr>
            </w:pPr>
            <w:r>
              <w:rPr>
                <w:rFonts w:ascii="Cambria" w:hAnsi="Cambria"/>
                <w:sz w:val="18"/>
                <w:szCs w:val="18"/>
                <w:lang w:val="pt-PT" w:eastAsia="zh-CN"/>
              </w:rPr>
              <w:t>KRA1</w:t>
            </w:r>
          </w:p>
          <w:p w14:paraId="0DEF93F1" w14:textId="77777777" w:rsidR="00100499" w:rsidRDefault="00100499" w:rsidP="00463F93">
            <w:pPr>
              <w:jc w:val="left"/>
              <w:rPr>
                <w:rFonts w:ascii="Cambria" w:hAnsi="Cambria"/>
                <w:sz w:val="18"/>
                <w:szCs w:val="18"/>
                <w:lang w:val="pt-PT" w:eastAsia="zh-CN"/>
              </w:rPr>
            </w:pPr>
            <w:r>
              <w:rPr>
                <w:rFonts w:ascii="Cambria" w:hAnsi="Cambria"/>
                <w:sz w:val="18"/>
                <w:szCs w:val="18"/>
                <w:lang w:val="pt-PT" w:eastAsia="zh-CN"/>
              </w:rPr>
              <w:t>KRA2</w:t>
            </w:r>
          </w:p>
          <w:p w14:paraId="3B0B3255" w14:textId="77777777" w:rsidR="00100499" w:rsidRDefault="00100499" w:rsidP="00463F93">
            <w:pPr>
              <w:jc w:val="left"/>
              <w:rPr>
                <w:rFonts w:ascii="Cambria" w:hAnsi="Cambria"/>
                <w:sz w:val="18"/>
                <w:szCs w:val="18"/>
                <w:lang w:val="pt-PT" w:eastAsia="zh-CN"/>
              </w:rPr>
            </w:pPr>
            <w:r>
              <w:rPr>
                <w:rFonts w:ascii="Cambria" w:hAnsi="Cambria"/>
                <w:sz w:val="18"/>
                <w:szCs w:val="18"/>
                <w:lang w:val="pt-PT" w:eastAsia="zh-CN"/>
              </w:rPr>
              <w:t>KRA4</w:t>
            </w:r>
          </w:p>
          <w:p w14:paraId="3796C00B" w14:textId="77777777" w:rsidR="00100499" w:rsidRPr="00095314" w:rsidRDefault="00100499" w:rsidP="00463F93">
            <w:pPr>
              <w:jc w:val="left"/>
              <w:rPr>
                <w:rFonts w:ascii="Cambria" w:hAnsi="Cambria"/>
                <w:sz w:val="18"/>
                <w:szCs w:val="18"/>
                <w:lang w:val="pt-PT" w:eastAsia="zh-CN"/>
              </w:rPr>
            </w:pPr>
            <w:r>
              <w:rPr>
                <w:rFonts w:ascii="Cambria" w:hAnsi="Cambria"/>
                <w:sz w:val="18"/>
                <w:szCs w:val="18"/>
                <w:lang w:val="pt-PT" w:eastAsia="zh-CN"/>
              </w:rPr>
              <w:t>KRA5</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2D5245AE" w14:textId="77777777" w:rsidR="00100499" w:rsidRPr="00BC36FE" w:rsidRDefault="00100499" w:rsidP="00463F93">
            <w:pPr>
              <w:jc w:val="center"/>
              <w:rPr>
                <w:rFonts w:ascii="Cambria" w:eastAsia="SimSun" w:hAnsi="Cambria"/>
                <w:bCs/>
                <w:sz w:val="18"/>
                <w:szCs w:val="18"/>
                <w:lang w:eastAsia="zh-CN"/>
              </w:rPr>
            </w:pPr>
            <w:r w:rsidRPr="00BC36FE">
              <w:rPr>
                <w:rFonts w:ascii="Cambria" w:eastAsia="SimSun" w:hAnsi="Cambria"/>
                <w:bCs/>
                <w:sz w:val="18"/>
                <w:szCs w:val="18"/>
                <w:lang w:eastAsia="zh-CN"/>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4847FC54" w14:textId="77777777" w:rsidR="00100499" w:rsidRPr="00BC36FE" w:rsidRDefault="00100499" w:rsidP="00463F93">
            <w:pPr>
              <w:jc w:val="left"/>
              <w:rPr>
                <w:rFonts w:ascii="Cambria" w:hAnsi="Cambria"/>
                <w:bCs/>
                <w:sz w:val="18"/>
                <w:szCs w:val="18"/>
              </w:rPr>
            </w:pPr>
            <w:r>
              <w:rPr>
                <w:rFonts w:ascii="Cambria" w:eastAsia="SimSun" w:hAnsi="Cambria"/>
                <w:bCs/>
                <w:sz w:val="18"/>
                <w:szCs w:val="18"/>
                <w:lang w:eastAsia="zh-CN"/>
              </w:rPr>
              <w:t>Expert Mission</w:t>
            </w:r>
          </w:p>
        </w:tc>
        <w:tc>
          <w:tcPr>
            <w:tcW w:w="15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A7ED5F" w14:textId="77777777" w:rsidR="00100499" w:rsidRPr="00BC36FE" w:rsidRDefault="00100499" w:rsidP="00463F93">
            <w:pPr>
              <w:jc w:val="left"/>
              <w:rPr>
                <w:rFonts w:ascii="Cambria" w:eastAsia="SimSun" w:hAnsi="Cambria"/>
                <w:sz w:val="18"/>
                <w:szCs w:val="18"/>
                <w:lang w:eastAsia="zh-CN"/>
              </w:rPr>
            </w:pPr>
            <w:r>
              <w:rPr>
                <w:rFonts w:ascii="Cambria" w:eastAsia="SimSun" w:hAnsi="Cambria"/>
                <w:sz w:val="18"/>
                <w:szCs w:val="18"/>
                <w:lang w:eastAsia="zh-CN"/>
              </w:rPr>
              <w:t>To conduct expert mission in order to exchange information related to DRR.</w:t>
            </w:r>
          </w:p>
        </w:tc>
        <w:tc>
          <w:tcPr>
            <w:tcW w:w="12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4A1A99" w14:textId="77777777" w:rsidR="00100499" w:rsidRPr="00BC36FE" w:rsidRDefault="00100499" w:rsidP="00463F93">
            <w:pPr>
              <w:jc w:val="center"/>
              <w:rPr>
                <w:rFonts w:ascii="Cambria" w:eastAsia="SimSun" w:hAnsi="Cambria"/>
                <w:sz w:val="18"/>
                <w:szCs w:val="18"/>
                <w:lang w:eastAsia="zh-CN"/>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32EB2531" w14:textId="77777777" w:rsidR="00100499" w:rsidRPr="00BC36FE" w:rsidRDefault="00100499" w:rsidP="00463F93">
            <w:pPr>
              <w:jc w:val="center"/>
              <w:rPr>
                <w:rFonts w:ascii="Cambria" w:eastAsia="SimSun" w:hAnsi="Cambria"/>
                <w:sz w:val="18"/>
                <w:szCs w:val="18"/>
                <w:lang w:eastAsia="zh-CN"/>
              </w:rPr>
            </w:pPr>
            <w:r w:rsidRPr="00BC36FE">
              <w:rPr>
                <w:rFonts w:ascii="Cambria" w:eastAsia="SimSun" w:hAnsi="Cambria" w:hint="eastAsia"/>
                <w:sz w:val="18"/>
                <w:szCs w:val="18"/>
                <w:lang w:eastAsia="zh-CN"/>
              </w:rPr>
              <w:t>Coordination</w:t>
            </w:r>
            <w:r>
              <w:rPr>
                <w:rFonts w:ascii="Cambria" w:eastAsia="SimSun" w:hAnsi="Cambria"/>
                <w:sz w:val="18"/>
                <w:szCs w:val="18"/>
                <w:lang w:eastAsia="zh-CN"/>
              </w:rPr>
              <w:t xml:space="preserve"> and participation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01FE98D4" w14:textId="77777777" w:rsidR="00100499" w:rsidRPr="00BC36FE" w:rsidRDefault="00100499" w:rsidP="00463F93">
            <w:pPr>
              <w:ind w:left="-38" w:rightChars="33" w:right="69"/>
              <w:jc w:val="center"/>
              <w:rPr>
                <w:rFonts w:ascii="Cambria" w:eastAsia="SimSun" w:hAnsi="Cambria"/>
                <w:sz w:val="18"/>
                <w:szCs w:val="18"/>
                <w:lang w:eastAsia="zh-CN"/>
              </w:rPr>
            </w:pPr>
            <w:r>
              <w:rPr>
                <w:rFonts w:ascii="Cambria" w:eastAsia="SimSun" w:hAnsi="Cambria"/>
                <w:sz w:val="18"/>
                <w:szCs w:val="18"/>
                <w:lang w:eastAsia="zh-CN"/>
              </w:rPr>
              <w:t>Third</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1F39B032" w14:textId="77777777" w:rsidR="00100499"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NDMI</w:t>
            </w:r>
          </w:p>
          <w:p w14:paraId="032923F8" w14:textId="77777777" w:rsidR="00100499" w:rsidRPr="00B00700"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 xml:space="preserve">And </w:t>
            </w:r>
            <w:r w:rsidRPr="00B00700">
              <w:rPr>
                <w:rFonts w:ascii="Cambria" w:eastAsia="SimSun" w:hAnsi="Cambria"/>
                <w:sz w:val="18"/>
                <w:szCs w:val="18"/>
                <w:lang w:eastAsia="zh-CN"/>
              </w:rPr>
              <w:t>NOAA, USA</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5C55953E" w14:textId="77777777" w:rsidR="00100499" w:rsidRPr="00BC36FE" w:rsidRDefault="00100499" w:rsidP="00463F93">
            <w:pPr>
              <w:jc w:val="center"/>
              <w:rPr>
                <w:rFonts w:ascii="Cambria" w:eastAsia="Malgun Gothic" w:hAnsi="Cambria"/>
                <w:sz w:val="18"/>
                <w:szCs w:val="18"/>
                <w:lang w:eastAsia="ko-KR"/>
              </w:rPr>
            </w:pPr>
            <w:r>
              <w:rPr>
                <w:rFonts w:ascii="Cambria" w:eastAsia="SimSun" w:hAnsi="Cambria"/>
                <w:bCs/>
                <w:sz w:val="18"/>
                <w:szCs w:val="18"/>
                <w:lang w:eastAsia="zh-CN" w:bidi="th-TH"/>
              </w:rPr>
              <w:t>To complete an expert mission in Hawaii, USA.</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5A4B558C"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USD$6,000</w:t>
            </w:r>
          </w:p>
        </w:tc>
        <w:tc>
          <w:tcPr>
            <w:tcW w:w="0" w:type="auto"/>
            <w:tcBorders>
              <w:top w:val="single" w:sz="8" w:space="0" w:color="000000"/>
              <w:left w:val="single" w:sz="8" w:space="0" w:color="000000"/>
              <w:bottom w:val="single" w:sz="8" w:space="0" w:color="000000"/>
              <w:right w:val="single" w:sz="4" w:space="0" w:color="auto"/>
            </w:tcBorders>
            <w:shd w:val="clear" w:color="auto" w:fill="auto"/>
            <w:vAlign w:val="center"/>
          </w:tcPr>
          <w:p w14:paraId="171DCD87" w14:textId="77777777" w:rsidR="00100499"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NDMI</w:t>
            </w:r>
          </w:p>
          <w:p w14:paraId="6D627C92" w14:textId="77777777" w:rsidR="00100499" w:rsidRPr="00BC36FE"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TCTF</w:t>
            </w:r>
          </w:p>
        </w:tc>
        <w:tc>
          <w:tcPr>
            <w:tcW w:w="0" w:type="auto"/>
            <w:tcBorders>
              <w:top w:val="single" w:sz="8" w:space="0" w:color="000000"/>
              <w:left w:val="single" w:sz="8" w:space="0" w:color="000000"/>
              <w:bottom w:val="single" w:sz="8" w:space="0" w:color="000000"/>
              <w:right w:val="single" w:sz="4" w:space="0" w:color="auto"/>
            </w:tcBorders>
            <w:vAlign w:val="center"/>
          </w:tcPr>
          <w:p w14:paraId="7651E6A5" w14:textId="77777777" w:rsidR="00100499" w:rsidRDefault="00100499" w:rsidP="00463F93">
            <w:pPr>
              <w:jc w:val="center"/>
              <w:rPr>
                <w:rFonts w:ascii="Cambria" w:eastAsia="SimSun" w:hAnsi="Cambria"/>
                <w:color w:val="FF0000"/>
                <w:sz w:val="18"/>
                <w:szCs w:val="18"/>
                <w:lang w:eastAsia="zh-CN"/>
              </w:rPr>
            </w:pPr>
          </w:p>
          <w:p w14:paraId="3F0A40A7" w14:textId="77777777" w:rsidR="00100499" w:rsidRPr="008A624D" w:rsidRDefault="00100499" w:rsidP="00463F93">
            <w:pPr>
              <w:jc w:val="center"/>
              <w:rPr>
                <w:rFonts w:ascii="Cambria" w:eastAsia="SimSun" w:hAnsi="Cambria"/>
                <w:color w:val="FF0000"/>
                <w:sz w:val="18"/>
                <w:szCs w:val="18"/>
                <w:lang w:eastAsia="zh-CN"/>
              </w:rPr>
            </w:pPr>
            <w:r>
              <w:rPr>
                <w:rFonts w:ascii="Cambria" w:eastAsia="SimSun" w:hAnsi="Cambria"/>
                <w:color w:val="FF0000"/>
                <w:sz w:val="18"/>
                <w:szCs w:val="18"/>
                <w:lang w:eastAsia="zh-CN"/>
              </w:rPr>
              <w:t>Yes</w:t>
            </w:r>
          </w:p>
        </w:tc>
      </w:tr>
      <w:tr w:rsidR="00100499" w:rsidRPr="00BC36FE" w14:paraId="4057E91E" w14:textId="77777777" w:rsidTr="00463F93">
        <w:trPr>
          <w:trHeight w:val="1870"/>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654705BA" w14:textId="77777777" w:rsidR="00100499" w:rsidRDefault="00100499" w:rsidP="00463F93">
            <w:pPr>
              <w:jc w:val="left"/>
              <w:rPr>
                <w:rFonts w:ascii="Cambria" w:hAnsi="Cambria"/>
                <w:sz w:val="18"/>
                <w:szCs w:val="18"/>
                <w:lang w:eastAsia="zh-CN"/>
              </w:rPr>
            </w:pPr>
            <w:r>
              <w:rPr>
                <w:rFonts w:ascii="Cambria" w:hAnsi="Cambria"/>
                <w:sz w:val="18"/>
                <w:szCs w:val="18"/>
                <w:lang w:eastAsia="zh-CN"/>
              </w:rPr>
              <w:t>KRA1</w:t>
            </w:r>
          </w:p>
          <w:p w14:paraId="70B3A1EF" w14:textId="77777777" w:rsidR="00100499" w:rsidRDefault="00100499" w:rsidP="00463F93">
            <w:pPr>
              <w:jc w:val="left"/>
              <w:rPr>
                <w:rFonts w:ascii="Cambria" w:hAnsi="Cambria"/>
                <w:sz w:val="18"/>
                <w:szCs w:val="18"/>
                <w:lang w:eastAsia="zh-CN"/>
              </w:rPr>
            </w:pPr>
            <w:r>
              <w:rPr>
                <w:rFonts w:ascii="Cambria" w:hAnsi="Cambria"/>
                <w:sz w:val="18"/>
                <w:szCs w:val="18"/>
                <w:lang w:eastAsia="zh-CN"/>
              </w:rPr>
              <w:t>KRA2</w:t>
            </w:r>
          </w:p>
          <w:p w14:paraId="36584735" w14:textId="77777777" w:rsidR="00100499" w:rsidRDefault="00100499" w:rsidP="00463F93">
            <w:pPr>
              <w:jc w:val="left"/>
              <w:rPr>
                <w:rFonts w:ascii="Cambria" w:hAnsi="Cambria"/>
                <w:sz w:val="18"/>
                <w:szCs w:val="18"/>
                <w:lang w:eastAsia="zh-CN"/>
              </w:rPr>
            </w:pPr>
            <w:r>
              <w:rPr>
                <w:rFonts w:ascii="Cambria" w:hAnsi="Cambria"/>
                <w:sz w:val="18"/>
                <w:szCs w:val="18"/>
                <w:lang w:eastAsia="zh-CN"/>
              </w:rPr>
              <w:t>KAR3</w:t>
            </w:r>
          </w:p>
          <w:p w14:paraId="73B09FFB" w14:textId="77777777" w:rsidR="00100499" w:rsidRDefault="00100499" w:rsidP="00463F93">
            <w:pPr>
              <w:jc w:val="left"/>
              <w:rPr>
                <w:rFonts w:ascii="Cambria" w:hAnsi="Cambria"/>
                <w:sz w:val="18"/>
                <w:szCs w:val="18"/>
                <w:lang w:eastAsia="zh-CN"/>
              </w:rPr>
            </w:pPr>
            <w:r>
              <w:rPr>
                <w:rFonts w:ascii="Cambria" w:hAnsi="Cambria"/>
                <w:sz w:val="18"/>
                <w:szCs w:val="18"/>
                <w:lang w:eastAsia="zh-CN"/>
              </w:rPr>
              <w:t>KRA4</w:t>
            </w:r>
          </w:p>
          <w:p w14:paraId="59F65751" w14:textId="77777777" w:rsidR="00100499" w:rsidRPr="00BC36FE" w:rsidRDefault="00100499" w:rsidP="00463F93">
            <w:pPr>
              <w:jc w:val="left"/>
              <w:rPr>
                <w:rFonts w:ascii="Cambria" w:hAnsi="Cambria"/>
                <w:sz w:val="18"/>
                <w:szCs w:val="18"/>
                <w:lang w:eastAsia="zh-CN"/>
              </w:rPr>
            </w:pPr>
            <w:r>
              <w:rPr>
                <w:rFonts w:ascii="Cambria" w:hAnsi="Cambria"/>
                <w:sz w:val="18"/>
                <w:szCs w:val="18"/>
                <w:lang w:eastAsia="zh-CN"/>
              </w:rPr>
              <w:t>KRA5</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5A80B76F" w14:textId="77777777" w:rsidR="00100499" w:rsidRPr="00BC36FE" w:rsidRDefault="00100499" w:rsidP="00463F93">
            <w:pPr>
              <w:jc w:val="center"/>
              <w:rPr>
                <w:rFonts w:ascii="Cambria" w:eastAsia="SimSun" w:hAnsi="Cambria"/>
                <w:bCs/>
                <w:sz w:val="18"/>
                <w:szCs w:val="18"/>
                <w:lang w:eastAsia="zh-CN"/>
              </w:rPr>
            </w:pPr>
            <w:r w:rsidRPr="00BC36FE">
              <w:rPr>
                <w:rFonts w:ascii="Cambria" w:eastAsia="SimSun" w:hAnsi="Cambria"/>
                <w:bCs/>
                <w:sz w:val="18"/>
                <w:szCs w:val="18"/>
                <w:lang w:eastAsia="zh-CN"/>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170A0494" w14:textId="77777777" w:rsidR="00100499" w:rsidRPr="00BC36FE" w:rsidRDefault="00100499" w:rsidP="00463F93">
            <w:pPr>
              <w:jc w:val="left"/>
              <w:rPr>
                <w:rFonts w:ascii="Cambria" w:hAnsi="Cambria"/>
                <w:bCs/>
                <w:sz w:val="18"/>
                <w:szCs w:val="18"/>
              </w:rPr>
            </w:pPr>
            <w:r>
              <w:rPr>
                <w:rFonts w:ascii="Cambria" w:eastAsia="Malgun Gothic" w:hAnsi="Cambria"/>
                <w:bCs/>
                <w:sz w:val="18"/>
                <w:szCs w:val="18"/>
                <w:lang w:eastAsia="ko-KR"/>
              </w:rPr>
              <w:t>Promote International cooperation on DRR Project</w:t>
            </w:r>
          </w:p>
        </w:tc>
        <w:tc>
          <w:tcPr>
            <w:tcW w:w="15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5E60C7" w14:textId="77777777" w:rsidR="00100499" w:rsidRDefault="00100499" w:rsidP="00100499">
            <w:pPr>
              <w:pStyle w:val="ListParagraph"/>
              <w:numPr>
                <w:ilvl w:val="0"/>
                <w:numId w:val="13"/>
              </w:numPr>
              <w:ind w:left="125" w:hanging="69"/>
              <w:jc w:val="left"/>
              <w:rPr>
                <w:rFonts w:ascii="Cambria" w:eastAsia="Malgun Gothic" w:hAnsi="Cambria"/>
                <w:sz w:val="18"/>
                <w:szCs w:val="18"/>
                <w:lang w:eastAsia="ko-KR"/>
              </w:rPr>
            </w:pPr>
            <w:r>
              <w:rPr>
                <w:rFonts w:ascii="Cambria" w:eastAsia="Malgun Gothic" w:hAnsi="Cambria"/>
                <w:sz w:val="18"/>
                <w:szCs w:val="18"/>
                <w:lang w:eastAsia="ko-KR"/>
              </w:rPr>
              <w:t>Installation of EW and alert systems in interested members’ countries</w:t>
            </w:r>
          </w:p>
          <w:p w14:paraId="1DB3A948" w14:textId="77777777" w:rsidR="00100499" w:rsidRPr="00DE6A47" w:rsidRDefault="00100499" w:rsidP="00100499">
            <w:pPr>
              <w:pStyle w:val="ListParagraph"/>
              <w:numPr>
                <w:ilvl w:val="0"/>
                <w:numId w:val="13"/>
              </w:numPr>
              <w:ind w:left="125" w:hanging="48"/>
              <w:jc w:val="left"/>
              <w:rPr>
                <w:rFonts w:ascii="Cambria" w:eastAsia="Malgun Gothic" w:hAnsi="Cambria"/>
                <w:sz w:val="18"/>
                <w:szCs w:val="18"/>
                <w:lang w:eastAsia="ko-KR"/>
              </w:rPr>
            </w:pPr>
            <w:r>
              <w:rPr>
                <w:rFonts w:ascii="Cambria" w:eastAsia="Malgun Gothic" w:hAnsi="Cambria"/>
                <w:sz w:val="18"/>
                <w:szCs w:val="18"/>
                <w:lang w:eastAsia="ko-KR"/>
              </w:rPr>
              <w:t>Provide a training workshop concerning setting up of community weather station for TC Members.</w:t>
            </w:r>
          </w:p>
        </w:tc>
        <w:tc>
          <w:tcPr>
            <w:tcW w:w="1290" w:type="dxa"/>
            <w:tcBorders>
              <w:top w:val="single" w:sz="8" w:space="0" w:color="000000"/>
              <w:left w:val="single" w:sz="8" w:space="0" w:color="000000"/>
              <w:bottom w:val="single" w:sz="8" w:space="0" w:color="000000"/>
              <w:right w:val="single" w:sz="8" w:space="0" w:color="000000"/>
            </w:tcBorders>
            <w:shd w:val="clear" w:color="auto" w:fill="auto"/>
          </w:tcPr>
          <w:p w14:paraId="1071F3B8" w14:textId="77777777" w:rsidR="00100499" w:rsidRPr="00BC36FE" w:rsidRDefault="00100499" w:rsidP="00463F93">
            <w:pPr>
              <w:rPr>
                <w:rFonts w:ascii="Cambria" w:eastAsia="SimSun" w:hAnsi="Cambria"/>
                <w:sz w:val="18"/>
                <w:szCs w:val="18"/>
                <w:lang w:eastAsia="zh-CN"/>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7E9F9509" w14:textId="77777777" w:rsidR="00100499" w:rsidRPr="00BC36FE" w:rsidRDefault="00100499" w:rsidP="00463F93">
            <w:pPr>
              <w:jc w:val="center"/>
              <w:rPr>
                <w:rFonts w:ascii="Cambria" w:hAnsi="Cambria"/>
                <w:sz w:val="18"/>
                <w:szCs w:val="18"/>
                <w:lang w:eastAsia="zh-CN"/>
              </w:rPr>
            </w:pPr>
            <w:r>
              <w:rPr>
                <w:rFonts w:ascii="Cambria" w:hAnsi="Cambria"/>
                <w:sz w:val="18"/>
                <w:szCs w:val="18"/>
                <w:lang w:eastAsia="zh-CN"/>
              </w:rPr>
              <w:t>Coordination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4B256724" w14:textId="77777777" w:rsidR="00100499" w:rsidRPr="00BC36FE" w:rsidRDefault="00100499" w:rsidP="00463F93">
            <w:pPr>
              <w:ind w:left="-38" w:rightChars="33" w:right="69"/>
              <w:jc w:val="center"/>
              <w:rPr>
                <w:rFonts w:ascii="Cambria" w:eastAsia="SimSun" w:hAnsi="Cambria"/>
                <w:sz w:val="18"/>
                <w:szCs w:val="18"/>
                <w:lang w:eastAsia="zh-CN"/>
              </w:rPr>
            </w:pPr>
            <w:r>
              <w:rPr>
                <w:rFonts w:ascii="Cambria" w:eastAsia="SimSun" w:hAnsi="Cambria"/>
                <w:sz w:val="18"/>
                <w:szCs w:val="18"/>
                <w:lang w:eastAsia="zh-CN"/>
              </w:rPr>
              <w:t>Fourth</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74F2A711" w14:textId="77777777" w:rsidR="00100499" w:rsidRPr="00BC36FE"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Hong Kong Observatory</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1C0032F6" w14:textId="77777777" w:rsidR="00100499" w:rsidRPr="00DE6A47" w:rsidRDefault="00100499" w:rsidP="00463F93">
            <w:pPr>
              <w:jc w:val="center"/>
              <w:rPr>
                <w:rFonts w:ascii="Cambria" w:eastAsia="Malgun Gothic" w:hAnsi="Cambria"/>
                <w:sz w:val="18"/>
                <w:szCs w:val="18"/>
                <w:lang w:eastAsia="ko-KR"/>
              </w:rPr>
            </w:pPr>
            <w:r w:rsidRPr="00DE6A47">
              <w:rPr>
                <w:rFonts w:ascii="Cambria" w:eastAsia="Malgun Gothic" w:hAnsi="Cambria"/>
                <w:sz w:val="18"/>
                <w:szCs w:val="18"/>
                <w:lang w:eastAsia="ko-KR"/>
              </w:rPr>
              <w:t>To complete a training workshop in HKO for the participants from TC Members</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4EAFBD8A"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USD$7,500</w:t>
            </w:r>
          </w:p>
        </w:tc>
        <w:tc>
          <w:tcPr>
            <w:tcW w:w="0" w:type="auto"/>
            <w:tcBorders>
              <w:top w:val="single" w:sz="8" w:space="0" w:color="000000"/>
              <w:left w:val="single" w:sz="8" w:space="0" w:color="000000"/>
              <w:bottom w:val="single" w:sz="8" w:space="0" w:color="000000"/>
              <w:right w:val="single" w:sz="4" w:space="0" w:color="auto"/>
            </w:tcBorders>
            <w:shd w:val="clear" w:color="auto" w:fill="auto"/>
            <w:vAlign w:val="center"/>
          </w:tcPr>
          <w:p w14:paraId="47073D7C" w14:textId="77777777" w:rsidR="00100499" w:rsidRPr="00BC36FE"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TCTF</w:t>
            </w:r>
          </w:p>
        </w:tc>
        <w:tc>
          <w:tcPr>
            <w:tcW w:w="0" w:type="auto"/>
            <w:tcBorders>
              <w:top w:val="single" w:sz="8" w:space="0" w:color="000000"/>
              <w:left w:val="single" w:sz="8" w:space="0" w:color="000000"/>
              <w:bottom w:val="single" w:sz="8" w:space="0" w:color="000000"/>
              <w:right w:val="single" w:sz="4" w:space="0" w:color="auto"/>
            </w:tcBorders>
            <w:vAlign w:val="center"/>
          </w:tcPr>
          <w:p w14:paraId="7BCE9C87" w14:textId="77777777" w:rsidR="00100499" w:rsidRPr="003F7923" w:rsidRDefault="00100499" w:rsidP="00463F93">
            <w:pPr>
              <w:jc w:val="center"/>
              <w:rPr>
                <w:rFonts w:ascii="Cambria" w:eastAsia="Malgun Gothic" w:hAnsi="Cambria"/>
                <w:color w:val="FF0000"/>
                <w:sz w:val="18"/>
                <w:szCs w:val="18"/>
                <w:lang w:eastAsia="ko-KR"/>
              </w:rPr>
            </w:pPr>
            <w:r>
              <w:rPr>
                <w:rFonts w:ascii="Cambria" w:eastAsia="Malgun Gothic" w:hAnsi="Cambria"/>
                <w:color w:val="FF0000"/>
                <w:sz w:val="18"/>
                <w:szCs w:val="18"/>
                <w:lang w:eastAsia="ko-KR"/>
              </w:rPr>
              <w:t>Yes</w:t>
            </w:r>
          </w:p>
        </w:tc>
      </w:tr>
      <w:tr w:rsidR="00100499" w:rsidRPr="00BC36FE" w14:paraId="6D2148BD" w14:textId="77777777" w:rsidTr="00463F93">
        <w:trPr>
          <w:trHeight w:val="1339"/>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07970A54"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KRA1</w:t>
            </w:r>
          </w:p>
          <w:p w14:paraId="4873F79B"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KRA4</w:t>
            </w:r>
          </w:p>
          <w:p w14:paraId="23EECCE7" w14:textId="77777777" w:rsidR="00100499" w:rsidRPr="00BC36FE" w:rsidRDefault="00100499" w:rsidP="00463F93">
            <w:pPr>
              <w:jc w:val="left"/>
              <w:rPr>
                <w:rFonts w:ascii="Cambria" w:hAnsi="Cambria"/>
                <w:sz w:val="18"/>
                <w:szCs w:val="18"/>
                <w:lang w:val="pt-BR" w:eastAsia="zh-CN"/>
              </w:rPr>
            </w:pPr>
            <w:r>
              <w:rPr>
                <w:rFonts w:ascii="Cambria" w:hAnsi="Cambria"/>
                <w:sz w:val="18"/>
                <w:szCs w:val="18"/>
                <w:lang w:val="pt-BR" w:eastAsia="zh-CN"/>
              </w:rPr>
              <w:t>KRA5</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1B377A5C" w14:textId="77777777" w:rsidR="00100499" w:rsidRPr="00BC36FE" w:rsidRDefault="00100499" w:rsidP="00463F93">
            <w:pPr>
              <w:jc w:val="center"/>
              <w:rPr>
                <w:rFonts w:ascii="Cambria" w:eastAsia="SimSun" w:hAnsi="Cambria"/>
                <w:bCs/>
                <w:sz w:val="18"/>
                <w:szCs w:val="18"/>
                <w:lang w:eastAsia="zh-CN"/>
              </w:rPr>
            </w:pPr>
            <w:r w:rsidRPr="00BC36FE">
              <w:rPr>
                <w:rFonts w:ascii="Cambria" w:eastAsia="SimSun" w:hAnsi="Cambria" w:hint="eastAsia"/>
                <w:bCs/>
                <w:sz w:val="18"/>
                <w:szCs w:val="18"/>
                <w:lang w:eastAsia="zh-CN"/>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3A5DD6FE" w14:textId="77777777" w:rsidR="00100499" w:rsidRPr="00BC36FE" w:rsidRDefault="00100499" w:rsidP="00463F93">
            <w:pPr>
              <w:jc w:val="left"/>
              <w:rPr>
                <w:rFonts w:ascii="Cambria" w:eastAsia="SimSun" w:hAnsi="Cambria"/>
                <w:bCs/>
                <w:sz w:val="18"/>
                <w:szCs w:val="18"/>
                <w:lang w:eastAsia="zh-CN"/>
              </w:rPr>
            </w:pPr>
            <w:r>
              <w:rPr>
                <w:rFonts w:ascii="Cambria" w:eastAsia="SimSun" w:hAnsi="Cambria"/>
                <w:bCs/>
                <w:sz w:val="18"/>
                <w:szCs w:val="18"/>
                <w:lang w:eastAsia="zh-CN"/>
              </w:rPr>
              <w:t>Benefit evaluation of typhoon disaster prevention and preparedness</w:t>
            </w:r>
          </w:p>
        </w:tc>
        <w:tc>
          <w:tcPr>
            <w:tcW w:w="15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0D9143" w14:textId="77777777" w:rsidR="00100499" w:rsidRPr="00BC36FE" w:rsidRDefault="00100499" w:rsidP="00463F93">
            <w:pPr>
              <w:jc w:val="left"/>
              <w:rPr>
                <w:rFonts w:ascii="Cambria" w:eastAsia="SimSun" w:hAnsi="Cambria"/>
                <w:sz w:val="18"/>
                <w:szCs w:val="18"/>
                <w:lang w:eastAsia="zh-CN"/>
              </w:rPr>
            </w:pPr>
            <w:r>
              <w:rPr>
                <w:rFonts w:ascii="Cambria" w:eastAsia="SimSun" w:hAnsi="Cambria"/>
                <w:sz w:val="18"/>
                <w:szCs w:val="18"/>
                <w:lang w:eastAsia="zh-CN"/>
              </w:rPr>
              <w:t>To promote the research concerning benefit evaluation of typhoon disaster prevention and preparedness.</w:t>
            </w:r>
          </w:p>
        </w:tc>
        <w:tc>
          <w:tcPr>
            <w:tcW w:w="1290" w:type="dxa"/>
            <w:tcBorders>
              <w:top w:val="single" w:sz="8" w:space="0" w:color="000000"/>
              <w:left w:val="single" w:sz="8" w:space="0" w:color="000000"/>
              <w:bottom w:val="single" w:sz="8" w:space="0" w:color="000000"/>
              <w:right w:val="single" w:sz="8" w:space="0" w:color="000000"/>
            </w:tcBorders>
            <w:shd w:val="clear" w:color="auto" w:fill="auto"/>
          </w:tcPr>
          <w:p w14:paraId="4C8A79A7" w14:textId="77777777" w:rsidR="00100499" w:rsidRPr="00BC36FE" w:rsidRDefault="00100499" w:rsidP="00463F93">
            <w:pPr>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7769CBFD" w14:textId="77777777" w:rsidR="00100499" w:rsidRPr="00BC36FE" w:rsidRDefault="00100499" w:rsidP="00463F93">
            <w:pPr>
              <w:jc w:val="center"/>
              <w:rPr>
                <w:rFonts w:ascii="Cambria" w:eastAsia="SimSun" w:hAnsi="Cambria"/>
                <w:sz w:val="18"/>
                <w:szCs w:val="18"/>
                <w:lang w:eastAsia="zh-CN"/>
              </w:rPr>
            </w:pPr>
            <w:r w:rsidRPr="00BC36FE">
              <w:rPr>
                <w:rFonts w:ascii="Cambria" w:eastAsia="SimSun" w:hAnsi="Cambria"/>
                <w:sz w:val="18"/>
                <w:szCs w:val="18"/>
                <w:lang w:eastAsia="zh-CN"/>
              </w:rPr>
              <w:t>See above</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30C39E53" w14:textId="77777777" w:rsidR="00100499" w:rsidRPr="00BC36FE" w:rsidRDefault="00100499" w:rsidP="00463F93">
            <w:pPr>
              <w:ind w:left="-38" w:rightChars="33" w:right="69"/>
              <w:jc w:val="center"/>
              <w:rPr>
                <w:rFonts w:ascii="Cambria" w:eastAsia="SimSun" w:hAnsi="Cambria"/>
                <w:sz w:val="18"/>
                <w:szCs w:val="18"/>
                <w:lang w:eastAsia="zh-CN"/>
              </w:rPr>
            </w:pPr>
            <w:r>
              <w:rPr>
                <w:rFonts w:ascii="Cambria" w:eastAsia="SimSun" w:hAnsi="Cambria"/>
                <w:sz w:val="18"/>
                <w:szCs w:val="18"/>
                <w:lang w:eastAsia="zh-CN"/>
              </w:rPr>
              <w:t>Third</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5B9DA1E7"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STI, China</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49590D42" w14:textId="77777777" w:rsidR="00100499" w:rsidRPr="00BC36FE" w:rsidRDefault="00100499" w:rsidP="00463F93">
            <w:pPr>
              <w:ind w:left="185" w:hangingChars="103" w:hanging="185"/>
              <w:jc w:val="center"/>
              <w:rPr>
                <w:rFonts w:ascii="Cambria" w:eastAsia="Malgun Gothic" w:hAnsi="Cambria"/>
                <w:sz w:val="18"/>
                <w:szCs w:val="18"/>
                <w:lang w:eastAsia="zh-CN"/>
              </w:rPr>
            </w:pPr>
            <w:r>
              <w:rPr>
                <w:rFonts w:ascii="Cambria" w:eastAsia="Malgun Gothic" w:hAnsi="Cambria"/>
                <w:sz w:val="18"/>
                <w:szCs w:val="18"/>
                <w:lang w:eastAsia="zh-CN"/>
              </w:rPr>
              <w:t>Conduct a research fellowship for TC Member in STI</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785E7DDB"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USD$5,000</w:t>
            </w:r>
          </w:p>
        </w:tc>
        <w:tc>
          <w:tcPr>
            <w:tcW w:w="0" w:type="auto"/>
            <w:tcBorders>
              <w:top w:val="single" w:sz="8" w:space="0" w:color="000000"/>
              <w:left w:val="single" w:sz="8" w:space="0" w:color="000000"/>
              <w:bottom w:val="single" w:sz="8" w:space="0" w:color="000000"/>
              <w:right w:val="single" w:sz="4" w:space="0" w:color="auto"/>
            </w:tcBorders>
            <w:shd w:val="clear" w:color="auto" w:fill="auto"/>
            <w:vAlign w:val="center"/>
          </w:tcPr>
          <w:p w14:paraId="5C0F3571" w14:textId="77777777" w:rsidR="00100499" w:rsidRPr="00BC36FE"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TCTF</w:t>
            </w:r>
          </w:p>
        </w:tc>
        <w:tc>
          <w:tcPr>
            <w:tcW w:w="0" w:type="auto"/>
            <w:tcBorders>
              <w:top w:val="single" w:sz="8" w:space="0" w:color="000000"/>
              <w:left w:val="single" w:sz="8" w:space="0" w:color="000000"/>
              <w:bottom w:val="single" w:sz="8" w:space="0" w:color="000000"/>
              <w:right w:val="single" w:sz="4" w:space="0" w:color="auto"/>
            </w:tcBorders>
            <w:vAlign w:val="center"/>
          </w:tcPr>
          <w:p w14:paraId="4E8205B1" w14:textId="77777777" w:rsidR="00100499" w:rsidRPr="003F7923" w:rsidRDefault="00100499" w:rsidP="00463F93">
            <w:pPr>
              <w:jc w:val="center"/>
              <w:rPr>
                <w:rFonts w:ascii="Cambria" w:eastAsia="Malgun Gothic" w:hAnsi="Cambria"/>
                <w:color w:val="FF0000"/>
                <w:sz w:val="18"/>
                <w:szCs w:val="18"/>
                <w:lang w:eastAsia="ko-KR"/>
              </w:rPr>
            </w:pPr>
            <w:r>
              <w:rPr>
                <w:rFonts w:ascii="Cambria" w:eastAsia="Malgun Gothic" w:hAnsi="Cambria"/>
                <w:color w:val="FF0000"/>
                <w:sz w:val="18"/>
                <w:szCs w:val="18"/>
                <w:lang w:eastAsia="ko-KR"/>
              </w:rPr>
              <w:t>Yes</w:t>
            </w:r>
          </w:p>
        </w:tc>
      </w:tr>
      <w:tr w:rsidR="00100499" w:rsidRPr="00BC36FE" w14:paraId="410B9BB1" w14:textId="77777777" w:rsidTr="00463F93">
        <w:trPr>
          <w:trHeight w:val="161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30F07B03"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KRA1</w:t>
            </w:r>
          </w:p>
          <w:p w14:paraId="14AC01C7"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KRA2</w:t>
            </w:r>
          </w:p>
          <w:p w14:paraId="25CCE10C"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KRA3</w:t>
            </w:r>
          </w:p>
          <w:p w14:paraId="3FE25437"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KRA4</w:t>
            </w:r>
          </w:p>
          <w:p w14:paraId="68C58710" w14:textId="77777777" w:rsidR="00100499" w:rsidRPr="00BC36FE" w:rsidRDefault="00100499" w:rsidP="00463F93">
            <w:pPr>
              <w:jc w:val="left"/>
              <w:rPr>
                <w:rFonts w:ascii="Cambria" w:hAnsi="Cambria"/>
                <w:sz w:val="18"/>
                <w:szCs w:val="18"/>
                <w:lang w:val="pt-BR" w:eastAsia="zh-CN"/>
              </w:rPr>
            </w:pPr>
            <w:r>
              <w:rPr>
                <w:rFonts w:ascii="Cambria" w:hAnsi="Cambria"/>
                <w:sz w:val="18"/>
                <w:szCs w:val="18"/>
                <w:lang w:val="pt-BR" w:eastAsia="zh-CN"/>
              </w:rPr>
              <w:t>KRA5</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7CDB5CC8" w14:textId="77777777" w:rsidR="00100499" w:rsidRPr="00BC36FE" w:rsidRDefault="00100499" w:rsidP="00463F93">
            <w:pPr>
              <w:jc w:val="center"/>
              <w:rPr>
                <w:rFonts w:ascii="Cambria" w:eastAsia="SimSun" w:hAnsi="Cambria"/>
                <w:bCs/>
                <w:sz w:val="18"/>
                <w:szCs w:val="18"/>
                <w:lang w:eastAsia="zh-CN"/>
              </w:rPr>
            </w:pPr>
            <w:r w:rsidRPr="00BC36FE">
              <w:rPr>
                <w:rFonts w:ascii="Cambria" w:eastAsia="SimSun" w:hAnsi="Cambria" w:hint="eastAsia"/>
                <w:bCs/>
                <w:sz w:val="18"/>
                <w:szCs w:val="18"/>
                <w:lang w:eastAsia="zh-CN"/>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06835B0C" w14:textId="77777777" w:rsidR="00100499" w:rsidRPr="00BC36FE" w:rsidRDefault="00100499" w:rsidP="00463F93">
            <w:pPr>
              <w:jc w:val="left"/>
              <w:rPr>
                <w:rFonts w:ascii="Cambria" w:eastAsia="SimSun" w:hAnsi="Cambria"/>
                <w:bCs/>
                <w:sz w:val="18"/>
                <w:szCs w:val="18"/>
                <w:lang w:eastAsia="zh-CN"/>
              </w:rPr>
            </w:pPr>
            <w:r>
              <w:rPr>
                <w:rFonts w:ascii="Cambria" w:eastAsia="SimSun" w:hAnsi="Cambria"/>
                <w:bCs/>
                <w:sz w:val="18"/>
                <w:szCs w:val="18"/>
                <w:lang w:eastAsia="zh-CN"/>
              </w:rPr>
              <w:t>Support SSOP Project (Phrase II)</w:t>
            </w:r>
          </w:p>
        </w:tc>
        <w:tc>
          <w:tcPr>
            <w:tcW w:w="15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488E88" w14:textId="77777777" w:rsidR="00100499" w:rsidRPr="00BC36FE" w:rsidRDefault="00100499" w:rsidP="00463F93">
            <w:pPr>
              <w:pStyle w:val="ListParagraph"/>
              <w:ind w:leftChars="-3" w:left="-6"/>
              <w:jc w:val="left"/>
              <w:rPr>
                <w:rFonts w:ascii="Cambria" w:eastAsia="SimSun" w:hAnsi="Cambria"/>
                <w:sz w:val="18"/>
                <w:szCs w:val="18"/>
                <w:lang w:eastAsia="zh-CN"/>
              </w:rPr>
            </w:pPr>
            <w:r>
              <w:rPr>
                <w:rFonts w:ascii="Cambria" w:eastAsia="SimSun" w:hAnsi="Cambria"/>
                <w:sz w:val="18"/>
                <w:szCs w:val="18"/>
                <w:lang w:eastAsia="zh-CN"/>
              </w:rPr>
              <w:t>To encourage DRR member to participate in the project’s activities.</w:t>
            </w:r>
          </w:p>
        </w:tc>
        <w:tc>
          <w:tcPr>
            <w:tcW w:w="12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90F9EF" w14:textId="77777777" w:rsidR="00100499"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WGM</w:t>
            </w:r>
          </w:p>
          <w:p w14:paraId="5ED1097C" w14:textId="77777777" w:rsidR="00100499" w:rsidRPr="00BC36FE"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WGH</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1465B4B7" w14:textId="77777777" w:rsidR="00100499" w:rsidRPr="00BC36FE" w:rsidRDefault="00100499" w:rsidP="00463F93">
            <w:pPr>
              <w:jc w:val="center"/>
              <w:rPr>
                <w:rFonts w:ascii="Cambria" w:eastAsia="SimSun" w:hAnsi="Cambria"/>
                <w:sz w:val="18"/>
                <w:szCs w:val="18"/>
                <w:lang w:eastAsia="zh-CN"/>
              </w:rPr>
            </w:pPr>
            <w:r w:rsidRPr="00BC36FE">
              <w:rPr>
                <w:rFonts w:ascii="Cambria" w:eastAsia="SimSun" w:hAnsi="Cambria"/>
                <w:sz w:val="18"/>
                <w:szCs w:val="18"/>
                <w:lang w:eastAsia="zh-CN"/>
              </w:rPr>
              <w:t>See above</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1CD27BB7" w14:textId="77777777" w:rsidR="00100499" w:rsidRPr="00BC36FE" w:rsidRDefault="00100499" w:rsidP="00463F93">
            <w:pPr>
              <w:ind w:left="-38" w:rightChars="33" w:right="69"/>
              <w:jc w:val="center"/>
              <w:rPr>
                <w:rFonts w:ascii="Cambria" w:eastAsia="SimSun" w:hAnsi="Cambria"/>
                <w:sz w:val="18"/>
                <w:szCs w:val="18"/>
                <w:lang w:eastAsia="zh-CN"/>
              </w:rPr>
            </w:pPr>
            <w:r>
              <w:rPr>
                <w:rFonts w:ascii="Cambria" w:eastAsia="SimSun" w:hAnsi="Cambria"/>
                <w:sz w:val="18"/>
                <w:szCs w:val="18"/>
                <w:lang w:eastAsia="zh-CN"/>
              </w:rPr>
              <w:t>Third and forth</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51E0EDE7" w14:textId="77777777" w:rsidR="00100499"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WMO RTC, Nanjing</w:t>
            </w:r>
          </w:p>
          <w:p w14:paraId="3D138944" w14:textId="77777777" w:rsidR="00100499"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and</w:t>
            </w:r>
          </w:p>
          <w:p w14:paraId="3185C115"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RSMC</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734D1220" w14:textId="77777777" w:rsidR="00100499" w:rsidRPr="00BC36FE" w:rsidRDefault="00100499" w:rsidP="00463F93">
            <w:pPr>
              <w:pStyle w:val="ListParagraph"/>
              <w:ind w:leftChars="-3" w:left="171" w:hanging="177"/>
              <w:jc w:val="center"/>
              <w:rPr>
                <w:rFonts w:ascii="Cambria" w:eastAsia="Malgun Gothic" w:hAnsi="Cambria"/>
                <w:sz w:val="18"/>
                <w:szCs w:val="18"/>
                <w:lang w:eastAsia="zh-CN"/>
              </w:rPr>
            </w:pPr>
            <w:r>
              <w:rPr>
                <w:rFonts w:ascii="Cambria" w:eastAsia="Malgun Gothic" w:hAnsi="Cambria"/>
                <w:sz w:val="18"/>
                <w:szCs w:val="18"/>
                <w:lang w:eastAsia="zh-CN"/>
              </w:rPr>
              <w:t>DRR Member participate in the training workshops</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6EBD4B1C" w14:textId="77777777" w:rsidR="00100499" w:rsidRPr="00BC36FE" w:rsidRDefault="00100499" w:rsidP="00463F93">
            <w:pPr>
              <w:jc w:val="center"/>
              <w:rPr>
                <w:rFonts w:ascii="Cambria" w:eastAsia="SimSun" w:hAnsi="Cambria"/>
                <w:sz w:val="18"/>
                <w:szCs w:val="18"/>
                <w:lang w:eastAsia="zh-CN"/>
              </w:rPr>
            </w:pPr>
          </w:p>
        </w:tc>
        <w:tc>
          <w:tcPr>
            <w:tcW w:w="0" w:type="auto"/>
            <w:tcBorders>
              <w:top w:val="single" w:sz="8" w:space="0" w:color="000000"/>
              <w:left w:val="single" w:sz="8" w:space="0" w:color="000000"/>
              <w:bottom w:val="single" w:sz="8" w:space="0" w:color="000000"/>
              <w:right w:val="single" w:sz="4" w:space="0" w:color="auto"/>
            </w:tcBorders>
            <w:shd w:val="clear" w:color="auto" w:fill="auto"/>
            <w:vAlign w:val="center"/>
          </w:tcPr>
          <w:p w14:paraId="6EF76A2E" w14:textId="77777777" w:rsidR="00100499" w:rsidRPr="00BC36FE"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ESCAP</w:t>
            </w:r>
          </w:p>
        </w:tc>
        <w:tc>
          <w:tcPr>
            <w:tcW w:w="0" w:type="auto"/>
            <w:tcBorders>
              <w:top w:val="single" w:sz="8" w:space="0" w:color="000000"/>
              <w:left w:val="single" w:sz="8" w:space="0" w:color="000000"/>
              <w:bottom w:val="single" w:sz="8" w:space="0" w:color="000000"/>
              <w:right w:val="single" w:sz="4" w:space="0" w:color="auto"/>
            </w:tcBorders>
            <w:vAlign w:val="center"/>
          </w:tcPr>
          <w:p w14:paraId="24B14E0A" w14:textId="77777777" w:rsidR="00100499" w:rsidRPr="00AD4630" w:rsidRDefault="00100499" w:rsidP="00463F93">
            <w:pPr>
              <w:jc w:val="center"/>
              <w:rPr>
                <w:rFonts w:ascii="Cambria" w:eastAsia="SimSun" w:hAnsi="Cambria"/>
                <w:color w:val="FF6600"/>
                <w:sz w:val="18"/>
                <w:szCs w:val="18"/>
                <w:lang w:eastAsia="zh-CN"/>
              </w:rPr>
            </w:pPr>
            <w:r w:rsidRPr="00AD4630">
              <w:rPr>
                <w:rFonts w:ascii="Cambria" w:eastAsia="SimSun" w:hAnsi="Cambria"/>
                <w:color w:val="FF6600"/>
                <w:sz w:val="18"/>
                <w:szCs w:val="18"/>
                <w:lang w:eastAsia="zh-CN"/>
              </w:rPr>
              <w:t>Yes</w:t>
            </w:r>
            <w:r>
              <w:rPr>
                <w:rFonts w:ascii="Cambria" w:eastAsia="SimSun" w:hAnsi="Cambria"/>
                <w:color w:val="FF6600"/>
                <w:sz w:val="18"/>
                <w:szCs w:val="18"/>
                <w:lang w:eastAsia="zh-CN"/>
              </w:rPr>
              <w:t>/in progress</w:t>
            </w:r>
          </w:p>
        </w:tc>
      </w:tr>
      <w:tr w:rsidR="00100499" w:rsidRPr="00BC36FE" w14:paraId="2A815F56" w14:textId="77777777" w:rsidTr="00463F93">
        <w:trPr>
          <w:trHeight w:val="161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7560A8C5"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KRA1</w:t>
            </w:r>
          </w:p>
          <w:p w14:paraId="183774BF"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KRA2</w:t>
            </w:r>
          </w:p>
          <w:p w14:paraId="22867B83"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KRA4</w:t>
            </w:r>
          </w:p>
          <w:p w14:paraId="1C3D05F1" w14:textId="77777777" w:rsidR="00100499" w:rsidRPr="00BC36FE" w:rsidRDefault="00100499" w:rsidP="00463F93">
            <w:pPr>
              <w:jc w:val="left"/>
              <w:rPr>
                <w:rFonts w:ascii="Cambria" w:hAnsi="Cambria"/>
                <w:sz w:val="18"/>
                <w:szCs w:val="18"/>
                <w:lang w:val="pt-BR" w:eastAsia="zh-CN"/>
              </w:rPr>
            </w:pPr>
            <w:r>
              <w:rPr>
                <w:rFonts w:ascii="Cambria" w:hAnsi="Cambria"/>
                <w:sz w:val="18"/>
                <w:szCs w:val="18"/>
                <w:lang w:val="pt-BR" w:eastAsia="zh-CN"/>
              </w:rPr>
              <w:t>KRA5</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6C19AE9D" w14:textId="77777777" w:rsidR="00100499" w:rsidRPr="00BC36FE" w:rsidRDefault="00100499" w:rsidP="00463F93">
            <w:pPr>
              <w:jc w:val="center"/>
              <w:rPr>
                <w:rFonts w:ascii="Cambria" w:eastAsia="SimSun" w:hAnsi="Cambria"/>
                <w:bCs/>
                <w:sz w:val="18"/>
                <w:szCs w:val="18"/>
                <w:lang w:eastAsia="zh-CN"/>
              </w:rPr>
            </w:pPr>
            <w:r>
              <w:rPr>
                <w:rFonts w:ascii="Cambria" w:eastAsia="SimSun" w:hAnsi="Cambria"/>
                <w:bCs/>
                <w:sz w:val="18"/>
                <w:szCs w:val="18"/>
                <w:lang w:eastAsia="zh-CN"/>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304CA27D" w14:textId="77777777" w:rsidR="00100499" w:rsidRPr="00BC36FE" w:rsidDel="00B00700" w:rsidRDefault="00100499" w:rsidP="00463F93">
            <w:pPr>
              <w:jc w:val="left"/>
              <w:rPr>
                <w:rFonts w:ascii="Cambria" w:eastAsia="SimSun" w:hAnsi="Cambria"/>
                <w:bCs/>
                <w:sz w:val="18"/>
                <w:szCs w:val="18"/>
                <w:lang w:eastAsia="zh-CN"/>
              </w:rPr>
            </w:pPr>
            <w:r>
              <w:rPr>
                <w:rFonts w:ascii="Cambria" w:eastAsia="SimSun" w:hAnsi="Cambria"/>
                <w:bCs/>
                <w:sz w:val="18"/>
                <w:szCs w:val="18"/>
                <w:lang w:eastAsia="zh-CN"/>
              </w:rPr>
              <w:t>Sharing information related to disaster risk management</w:t>
            </w:r>
          </w:p>
        </w:tc>
        <w:tc>
          <w:tcPr>
            <w:tcW w:w="1585" w:type="dxa"/>
            <w:tcBorders>
              <w:top w:val="single" w:sz="8" w:space="0" w:color="000000"/>
              <w:left w:val="single" w:sz="8" w:space="0" w:color="000000"/>
              <w:bottom w:val="single" w:sz="8" w:space="0" w:color="000000"/>
              <w:right w:val="single" w:sz="8" w:space="0" w:color="000000"/>
            </w:tcBorders>
            <w:shd w:val="clear" w:color="auto" w:fill="auto"/>
          </w:tcPr>
          <w:p w14:paraId="07026D28" w14:textId="77777777" w:rsidR="00100499" w:rsidRPr="00BC36FE" w:rsidRDefault="00100499" w:rsidP="00463F93">
            <w:pPr>
              <w:pStyle w:val="ListParagraph"/>
              <w:ind w:leftChars="-3" w:left="-6"/>
              <w:jc w:val="left"/>
              <w:rPr>
                <w:rFonts w:ascii="Cambria" w:eastAsia="SimSun" w:hAnsi="Cambria"/>
                <w:sz w:val="18"/>
                <w:szCs w:val="18"/>
                <w:lang w:eastAsia="zh-CN"/>
              </w:rPr>
            </w:pPr>
            <w:r>
              <w:rPr>
                <w:rFonts w:ascii="Cambria" w:eastAsia="SimSun" w:hAnsi="Cambria"/>
                <w:sz w:val="18"/>
                <w:szCs w:val="18"/>
                <w:lang w:eastAsia="zh-CN"/>
              </w:rPr>
              <w:t>To share information such as policies or mechanism related to DRR among TC Members through DRR meeting and TC website.</w:t>
            </w:r>
          </w:p>
        </w:tc>
        <w:tc>
          <w:tcPr>
            <w:tcW w:w="1290" w:type="dxa"/>
            <w:tcBorders>
              <w:top w:val="single" w:sz="8" w:space="0" w:color="000000"/>
              <w:left w:val="single" w:sz="8" w:space="0" w:color="000000"/>
              <w:bottom w:val="single" w:sz="8" w:space="0" w:color="000000"/>
              <w:right w:val="single" w:sz="8" w:space="0" w:color="000000"/>
            </w:tcBorders>
            <w:shd w:val="clear" w:color="auto" w:fill="auto"/>
          </w:tcPr>
          <w:p w14:paraId="03223F8C" w14:textId="77777777" w:rsidR="00100499" w:rsidRPr="00BC36FE" w:rsidRDefault="00100499" w:rsidP="00463F93">
            <w:pPr>
              <w:rPr>
                <w:rFonts w:ascii="Cambria" w:eastAsia="Malgun Gothic" w:hAnsi="Cambria"/>
                <w:sz w:val="18"/>
                <w:szCs w:val="18"/>
                <w:lang w:eastAsia="ko-KR"/>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53EC912F"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Establishment of the forum on TC website for facilitating the information sharing</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358AA22D" w14:textId="77777777" w:rsidR="00100499" w:rsidRPr="00BC36FE" w:rsidRDefault="00100499" w:rsidP="00463F93">
            <w:pPr>
              <w:ind w:left="-38" w:rightChars="33" w:right="69"/>
              <w:jc w:val="center"/>
              <w:rPr>
                <w:rFonts w:ascii="Cambria" w:hAnsi="Cambria"/>
                <w:sz w:val="18"/>
                <w:szCs w:val="18"/>
                <w:lang w:eastAsia="zh-CN"/>
              </w:rPr>
            </w:pPr>
            <w:r>
              <w:rPr>
                <w:rFonts w:ascii="Cambria" w:hAnsi="Cambria"/>
                <w:sz w:val="18"/>
                <w:szCs w:val="18"/>
                <w:lang w:eastAsia="zh-CN"/>
              </w:rPr>
              <w:t>First</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227C6A9F"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NDMI</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1A131A2D" w14:textId="77777777" w:rsidR="00100499" w:rsidRPr="00BC36FE" w:rsidRDefault="00100499" w:rsidP="00463F93">
            <w:pPr>
              <w:pStyle w:val="ListParagraph"/>
              <w:ind w:leftChars="-3" w:left="171" w:hanging="177"/>
              <w:jc w:val="center"/>
              <w:rPr>
                <w:rFonts w:ascii="Cambria" w:eastAsia="SimSun" w:hAnsi="Cambria"/>
                <w:sz w:val="18"/>
                <w:szCs w:val="18"/>
                <w:lang w:eastAsia="zh-CN"/>
              </w:rPr>
            </w:pPr>
            <w:r>
              <w:rPr>
                <w:rFonts w:ascii="Cambria" w:eastAsia="SimSun" w:hAnsi="Cambria"/>
                <w:sz w:val="18"/>
                <w:szCs w:val="18"/>
                <w:lang w:eastAsia="zh-CN"/>
              </w:rPr>
              <w:t>To complete the required information sharing decided by Working Group</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69DFDD9A" w14:textId="77777777" w:rsidR="00100499" w:rsidRPr="00BC36FE" w:rsidRDefault="00100499" w:rsidP="00463F93">
            <w:pPr>
              <w:jc w:val="center"/>
              <w:rPr>
                <w:rFonts w:ascii="Cambria" w:eastAsia="SimSun" w:hAnsi="Cambria"/>
                <w:sz w:val="18"/>
                <w:szCs w:val="18"/>
                <w:lang w:eastAsia="zh-CN"/>
              </w:rPr>
            </w:pPr>
          </w:p>
        </w:tc>
        <w:tc>
          <w:tcPr>
            <w:tcW w:w="0" w:type="auto"/>
            <w:tcBorders>
              <w:top w:val="single" w:sz="8" w:space="0" w:color="000000"/>
              <w:left w:val="single" w:sz="8" w:space="0" w:color="000000"/>
              <w:bottom w:val="single" w:sz="8" w:space="0" w:color="000000"/>
              <w:right w:val="single" w:sz="4" w:space="0" w:color="auto"/>
            </w:tcBorders>
            <w:shd w:val="clear" w:color="auto" w:fill="auto"/>
            <w:vAlign w:val="center"/>
          </w:tcPr>
          <w:p w14:paraId="4C45520F" w14:textId="77777777" w:rsidR="00100499"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NDMI</w:t>
            </w:r>
          </w:p>
          <w:p w14:paraId="1A69DF9F" w14:textId="77777777" w:rsidR="00100499" w:rsidRPr="00BC36FE"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 xml:space="preserve">TCTF </w:t>
            </w:r>
          </w:p>
        </w:tc>
        <w:tc>
          <w:tcPr>
            <w:tcW w:w="0" w:type="auto"/>
            <w:tcBorders>
              <w:top w:val="single" w:sz="8" w:space="0" w:color="000000"/>
              <w:left w:val="single" w:sz="8" w:space="0" w:color="000000"/>
              <w:bottom w:val="single" w:sz="8" w:space="0" w:color="000000"/>
              <w:right w:val="single" w:sz="4" w:space="0" w:color="auto"/>
            </w:tcBorders>
            <w:vAlign w:val="center"/>
          </w:tcPr>
          <w:p w14:paraId="6AB485E4" w14:textId="77777777" w:rsidR="00100499" w:rsidRPr="00AD4630" w:rsidRDefault="00100499" w:rsidP="00463F93">
            <w:pPr>
              <w:jc w:val="center"/>
              <w:rPr>
                <w:rFonts w:ascii="Cambria" w:eastAsia="SimSun" w:hAnsi="Cambria"/>
                <w:color w:val="FF6600"/>
                <w:sz w:val="18"/>
                <w:szCs w:val="18"/>
                <w:lang w:eastAsia="zh-CN"/>
              </w:rPr>
            </w:pPr>
            <w:r w:rsidRPr="00AD4630">
              <w:rPr>
                <w:rFonts w:ascii="Cambria" w:eastAsia="SimSun" w:hAnsi="Cambria"/>
                <w:color w:val="FF6600"/>
                <w:sz w:val="18"/>
                <w:szCs w:val="18"/>
                <w:lang w:eastAsia="zh-CN"/>
              </w:rPr>
              <w:t>Yes</w:t>
            </w:r>
          </w:p>
        </w:tc>
      </w:tr>
      <w:tr w:rsidR="00100499" w:rsidRPr="00BC36FE" w14:paraId="1790DEDF" w14:textId="77777777" w:rsidTr="00463F93">
        <w:trPr>
          <w:trHeight w:val="837"/>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4033221C"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KRA1</w:t>
            </w:r>
          </w:p>
          <w:p w14:paraId="04B06B09"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KRA2</w:t>
            </w:r>
          </w:p>
          <w:p w14:paraId="7F06EA18" w14:textId="77777777" w:rsidR="00100499" w:rsidRDefault="00100499" w:rsidP="00463F93">
            <w:pPr>
              <w:jc w:val="left"/>
              <w:rPr>
                <w:rFonts w:ascii="Cambria" w:hAnsi="Cambria"/>
                <w:sz w:val="18"/>
                <w:szCs w:val="18"/>
                <w:lang w:val="pt-BR" w:eastAsia="zh-CN"/>
              </w:rPr>
            </w:pPr>
            <w:r>
              <w:rPr>
                <w:rFonts w:ascii="Cambria" w:hAnsi="Cambria"/>
                <w:sz w:val="18"/>
                <w:szCs w:val="18"/>
                <w:lang w:val="pt-BR" w:eastAsia="zh-CN"/>
              </w:rPr>
              <w:t>KRA4</w:t>
            </w:r>
          </w:p>
          <w:p w14:paraId="474F92E7" w14:textId="77777777" w:rsidR="00100499" w:rsidRPr="00BC36FE" w:rsidRDefault="00100499" w:rsidP="00463F93">
            <w:pPr>
              <w:jc w:val="left"/>
              <w:rPr>
                <w:rFonts w:ascii="Cambria" w:hAnsi="Cambria"/>
                <w:sz w:val="18"/>
                <w:szCs w:val="18"/>
                <w:lang w:val="pt-BR" w:eastAsia="zh-CN"/>
              </w:rPr>
            </w:pPr>
            <w:r>
              <w:rPr>
                <w:rFonts w:ascii="Cambria" w:hAnsi="Cambria"/>
                <w:sz w:val="18"/>
                <w:szCs w:val="18"/>
                <w:lang w:val="pt-BR" w:eastAsia="zh-CN"/>
              </w:rPr>
              <w:t>KRA5</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52C38F3E" w14:textId="77777777" w:rsidR="00100499" w:rsidRPr="00BC36FE" w:rsidRDefault="00100499" w:rsidP="00463F93">
            <w:pPr>
              <w:jc w:val="center"/>
              <w:rPr>
                <w:rFonts w:ascii="Cambria" w:eastAsia="SimSun" w:hAnsi="Cambria"/>
                <w:bCs/>
                <w:sz w:val="18"/>
                <w:szCs w:val="18"/>
                <w:lang w:eastAsia="zh-CN"/>
              </w:rPr>
            </w:pPr>
            <w:r>
              <w:rPr>
                <w:rFonts w:ascii="Cambria" w:eastAsia="SimSun" w:hAnsi="Cambria"/>
                <w:bCs/>
                <w:sz w:val="18"/>
                <w:szCs w:val="18"/>
                <w:lang w:eastAsia="zh-CN"/>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335B29DF" w14:textId="77777777" w:rsidR="00100499" w:rsidRPr="00BC36FE" w:rsidDel="00B00700" w:rsidRDefault="00100499" w:rsidP="00463F93">
            <w:pPr>
              <w:jc w:val="left"/>
              <w:rPr>
                <w:rFonts w:ascii="Cambria" w:eastAsia="SimSun" w:hAnsi="Cambria"/>
                <w:bCs/>
                <w:sz w:val="18"/>
                <w:szCs w:val="18"/>
                <w:lang w:eastAsia="zh-CN"/>
              </w:rPr>
            </w:pPr>
            <w:r>
              <w:rPr>
                <w:rFonts w:ascii="Cambria" w:eastAsia="SimSun" w:hAnsi="Cambria"/>
                <w:bCs/>
                <w:sz w:val="18"/>
                <w:szCs w:val="18"/>
                <w:lang w:eastAsia="zh-CN"/>
              </w:rPr>
              <w:t>Making educational video related to DRR</w:t>
            </w:r>
          </w:p>
        </w:tc>
        <w:tc>
          <w:tcPr>
            <w:tcW w:w="1585" w:type="dxa"/>
            <w:tcBorders>
              <w:top w:val="single" w:sz="8" w:space="0" w:color="000000"/>
              <w:left w:val="single" w:sz="8" w:space="0" w:color="000000"/>
              <w:bottom w:val="single" w:sz="8" w:space="0" w:color="000000"/>
              <w:right w:val="single" w:sz="8" w:space="0" w:color="000000"/>
            </w:tcBorders>
            <w:shd w:val="clear" w:color="auto" w:fill="auto"/>
          </w:tcPr>
          <w:p w14:paraId="4B621C83" w14:textId="77777777" w:rsidR="00100499" w:rsidRPr="00BC36FE" w:rsidRDefault="00100499" w:rsidP="00463F93">
            <w:pPr>
              <w:pStyle w:val="ListParagraph"/>
              <w:ind w:leftChars="-3" w:left="-6"/>
              <w:jc w:val="left"/>
              <w:rPr>
                <w:rFonts w:ascii="Cambria" w:eastAsia="SimSun" w:hAnsi="Cambria"/>
                <w:sz w:val="18"/>
                <w:szCs w:val="18"/>
                <w:lang w:eastAsia="zh-CN"/>
              </w:rPr>
            </w:pPr>
            <w:r>
              <w:rPr>
                <w:rFonts w:ascii="Cambria" w:eastAsia="SimSun" w:hAnsi="Cambria"/>
                <w:sz w:val="18"/>
                <w:szCs w:val="18"/>
                <w:lang w:eastAsia="zh-CN"/>
              </w:rPr>
              <w:t>To produce a video related to DRR education for raising public awareness.</w:t>
            </w:r>
          </w:p>
        </w:tc>
        <w:tc>
          <w:tcPr>
            <w:tcW w:w="1290" w:type="dxa"/>
            <w:tcBorders>
              <w:top w:val="single" w:sz="8" w:space="0" w:color="000000"/>
              <w:left w:val="single" w:sz="8" w:space="0" w:color="000000"/>
              <w:bottom w:val="single" w:sz="8" w:space="0" w:color="000000"/>
              <w:right w:val="single" w:sz="8" w:space="0" w:color="000000"/>
            </w:tcBorders>
            <w:shd w:val="clear" w:color="auto" w:fill="auto"/>
          </w:tcPr>
          <w:p w14:paraId="0DECB8E4" w14:textId="77777777" w:rsidR="00100499" w:rsidRPr="00BC36FE" w:rsidRDefault="00100499" w:rsidP="00463F93">
            <w:pPr>
              <w:rPr>
                <w:rFonts w:ascii="Cambria" w:eastAsia="Malgun Gothic" w:hAnsi="Cambria"/>
                <w:sz w:val="18"/>
                <w:szCs w:val="18"/>
                <w:lang w:eastAsia="ko-KR"/>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4D7DBA80"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Coordination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6B6898C3" w14:textId="77777777" w:rsidR="00100499" w:rsidRPr="00BC36FE" w:rsidRDefault="00100499" w:rsidP="00463F93">
            <w:pPr>
              <w:ind w:left="-38" w:rightChars="33" w:right="69"/>
              <w:jc w:val="center"/>
              <w:rPr>
                <w:rFonts w:ascii="Cambria" w:hAnsi="Cambria"/>
                <w:sz w:val="18"/>
                <w:szCs w:val="18"/>
                <w:lang w:eastAsia="zh-CN"/>
              </w:rPr>
            </w:pPr>
            <w:r>
              <w:rPr>
                <w:rFonts w:ascii="Cambria" w:hAnsi="Cambria"/>
                <w:sz w:val="18"/>
                <w:szCs w:val="18"/>
                <w:lang w:eastAsia="zh-CN"/>
              </w:rPr>
              <w:t>Forth</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26B96FFF" w14:textId="77777777" w:rsidR="00100499" w:rsidRPr="00BC36FE" w:rsidRDefault="00100499" w:rsidP="00463F93">
            <w:pPr>
              <w:jc w:val="center"/>
              <w:rPr>
                <w:rFonts w:ascii="Cambria" w:eastAsia="SimSun" w:hAnsi="Cambria"/>
                <w:sz w:val="18"/>
                <w:szCs w:val="18"/>
                <w:lang w:eastAsia="zh-CN"/>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330A468E" w14:textId="77777777" w:rsidR="00100499" w:rsidRPr="00BC36FE" w:rsidRDefault="00100499" w:rsidP="00463F93">
            <w:pPr>
              <w:pStyle w:val="ListParagraph"/>
              <w:ind w:leftChars="-3" w:left="171" w:hanging="177"/>
              <w:jc w:val="center"/>
              <w:rPr>
                <w:rFonts w:ascii="Cambria" w:eastAsia="SimSun" w:hAnsi="Cambria"/>
                <w:sz w:val="18"/>
                <w:szCs w:val="18"/>
                <w:lang w:eastAsia="zh-CN"/>
              </w:rPr>
            </w:pPr>
            <w:r>
              <w:rPr>
                <w:rFonts w:ascii="Cambria" w:eastAsia="SimSun" w:hAnsi="Cambria"/>
                <w:sz w:val="18"/>
                <w:szCs w:val="18"/>
                <w:lang w:eastAsia="zh-CN"/>
              </w:rPr>
              <w:t xml:space="preserve">To complete the video </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14:paraId="2C4182EA" w14:textId="77777777" w:rsidR="00100499" w:rsidRPr="00BC36FE" w:rsidRDefault="00100499" w:rsidP="00463F93">
            <w:pPr>
              <w:jc w:val="center"/>
              <w:rPr>
                <w:rFonts w:ascii="Cambria" w:eastAsia="SimSun" w:hAnsi="Cambria"/>
                <w:sz w:val="18"/>
                <w:szCs w:val="18"/>
                <w:lang w:eastAsia="zh-CN"/>
              </w:rPr>
            </w:pPr>
            <w:r>
              <w:rPr>
                <w:rFonts w:ascii="Cambria" w:eastAsia="SimSun" w:hAnsi="Cambria"/>
                <w:sz w:val="18"/>
                <w:szCs w:val="18"/>
                <w:lang w:eastAsia="zh-CN"/>
              </w:rPr>
              <w:t>USD$3000</w:t>
            </w:r>
          </w:p>
        </w:tc>
        <w:tc>
          <w:tcPr>
            <w:tcW w:w="0" w:type="auto"/>
            <w:tcBorders>
              <w:top w:val="single" w:sz="8" w:space="0" w:color="000000"/>
              <w:left w:val="single" w:sz="8" w:space="0" w:color="000000"/>
              <w:bottom w:val="single" w:sz="8" w:space="0" w:color="000000"/>
              <w:right w:val="single" w:sz="4" w:space="0" w:color="auto"/>
            </w:tcBorders>
            <w:shd w:val="clear" w:color="auto" w:fill="auto"/>
            <w:vAlign w:val="center"/>
          </w:tcPr>
          <w:p w14:paraId="68480FDD" w14:textId="77777777" w:rsidR="00100499" w:rsidRPr="00BC36FE" w:rsidRDefault="00100499" w:rsidP="00463F93">
            <w:pPr>
              <w:jc w:val="center"/>
              <w:rPr>
                <w:rFonts w:ascii="Cambria" w:eastAsia="Malgun Gothic" w:hAnsi="Cambria"/>
                <w:sz w:val="18"/>
                <w:szCs w:val="18"/>
                <w:lang w:eastAsia="ko-KR"/>
              </w:rPr>
            </w:pPr>
            <w:r>
              <w:rPr>
                <w:rFonts w:ascii="Cambria" w:eastAsia="Malgun Gothic" w:hAnsi="Cambria"/>
                <w:sz w:val="18"/>
                <w:szCs w:val="18"/>
                <w:lang w:eastAsia="ko-KR"/>
              </w:rPr>
              <w:t>TCTF</w:t>
            </w:r>
          </w:p>
        </w:tc>
        <w:tc>
          <w:tcPr>
            <w:tcW w:w="0" w:type="auto"/>
            <w:tcBorders>
              <w:top w:val="single" w:sz="8" w:space="0" w:color="000000"/>
              <w:left w:val="single" w:sz="8" w:space="0" w:color="000000"/>
              <w:bottom w:val="single" w:sz="8" w:space="0" w:color="000000"/>
              <w:right w:val="single" w:sz="4" w:space="0" w:color="auto"/>
            </w:tcBorders>
            <w:vAlign w:val="center"/>
          </w:tcPr>
          <w:p w14:paraId="2F958EB7" w14:textId="77777777" w:rsidR="00100499" w:rsidRPr="00AD4630" w:rsidRDefault="00100499" w:rsidP="00463F93">
            <w:pPr>
              <w:jc w:val="center"/>
              <w:rPr>
                <w:rFonts w:ascii="Cambria" w:eastAsia="SimSun" w:hAnsi="Cambria"/>
                <w:color w:val="FF6600"/>
                <w:sz w:val="18"/>
                <w:szCs w:val="18"/>
                <w:lang w:eastAsia="zh-CN"/>
              </w:rPr>
            </w:pPr>
            <w:r w:rsidRPr="00AD4630">
              <w:rPr>
                <w:rFonts w:ascii="Cambria" w:eastAsia="SimSun" w:hAnsi="Cambria"/>
                <w:color w:val="FF6600"/>
                <w:sz w:val="18"/>
                <w:szCs w:val="18"/>
                <w:lang w:eastAsia="zh-CN"/>
              </w:rPr>
              <w:t>Yes</w:t>
            </w:r>
          </w:p>
        </w:tc>
      </w:tr>
    </w:tbl>
    <w:p w14:paraId="2BC2C311" w14:textId="77777777" w:rsidR="00100499" w:rsidRPr="00BC36FE" w:rsidRDefault="00100499" w:rsidP="00100499">
      <w:pPr>
        <w:spacing w:line="220" w:lineRule="exact"/>
        <w:ind w:left="630" w:hanging="630"/>
        <w:rPr>
          <w:rFonts w:ascii="Cambria" w:eastAsia="SimSun" w:hAnsi="Cambria"/>
          <w:sz w:val="18"/>
          <w:szCs w:val="18"/>
          <w:lang w:eastAsia="zh-CN"/>
        </w:rPr>
      </w:pPr>
    </w:p>
    <w:p w14:paraId="69C22389" w14:textId="77777777" w:rsidR="00100499" w:rsidRPr="00AD4630" w:rsidRDefault="00100499" w:rsidP="00100499">
      <w:pPr>
        <w:spacing w:line="220" w:lineRule="exact"/>
        <w:ind w:left="630" w:hanging="630"/>
        <w:rPr>
          <w:rFonts w:ascii="Cambria" w:eastAsia="SimSun" w:hAnsi="Cambria"/>
          <w:sz w:val="20"/>
          <w:szCs w:val="20"/>
          <w:lang w:eastAsia="zh-CN"/>
        </w:rPr>
      </w:pPr>
    </w:p>
    <w:p w14:paraId="57DA4018" w14:textId="77777777" w:rsidR="00100499" w:rsidRPr="00AD4630" w:rsidRDefault="00100499" w:rsidP="00100499">
      <w:pPr>
        <w:ind w:left="284" w:hanging="284"/>
        <w:jc w:val="left"/>
        <w:rPr>
          <w:sz w:val="20"/>
          <w:szCs w:val="20"/>
        </w:rPr>
      </w:pPr>
      <w:r w:rsidRPr="00AD4630">
        <w:rPr>
          <w:sz w:val="20"/>
          <w:szCs w:val="20"/>
        </w:rPr>
        <w:t>•</w:t>
      </w:r>
      <w:r w:rsidRPr="00AD4630">
        <w:rPr>
          <w:sz w:val="20"/>
          <w:szCs w:val="20"/>
        </w:rPr>
        <w:tab/>
        <w:t>KRA 1:  Enhance capacity to monitor mortality and direct economic loss caused by typhoon-related disasters.</w:t>
      </w:r>
    </w:p>
    <w:p w14:paraId="6AD9C630" w14:textId="77777777" w:rsidR="00100499" w:rsidRPr="00AD4630" w:rsidRDefault="00100499" w:rsidP="00100499">
      <w:pPr>
        <w:ind w:left="284" w:hanging="284"/>
        <w:jc w:val="left"/>
        <w:rPr>
          <w:sz w:val="20"/>
          <w:szCs w:val="20"/>
        </w:rPr>
      </w:pPr>
      <w:r w:rsidRPr="00AD4630">
        <w:rPr>
          <w:sz w:val="20"/>
          <w:szCs w:val="20"/>
        </w:rPr>
        <w:t>•</w:t>
      </w:r>
      <w:r w:rsidRPr="00AD4630">
        <w:rPr>
          <w:sz w:val="20"/>
          <w:szCs w:val="20"/>
        </w:rPr>
        <w:tab/>
        <w:t>KRA 2: Enhance capacity to generate and provide accurate, timely and understandable information using multi-hazard impact-based forecasts and risk-based warnings.</w:t>
      </w:r>
    </w:p>
    <w:p w14:paraId="3F9507BD" w14:textId="77777777" w:rsidR="00100499" w:rsidRPr="00AD4630" w:rsidRDefault="00100499" w:rsidP="00100499">
      <w:pPr>
        <w:ind w:left="284" w:hanging="284"/>
        <w:jc w:val="left"/>
        <w:rPr>
          <w:sz w:val="20"/>
          <w:szCs w:val="20"/>
        </w:rPr>
      </w:pPr>
      <w:r w:rsidRPr="00AD4630">
        <w:rPr>
          <w:sz w:val="20"/>
          <w:szCs w:val="20"/>
        </w:rPr>
        <w:t>•</w:t>
      </w:r>
      <w:r w:rsidRPr="00AD4630">
        <w:rPr>
          <w:sz w:val="20"/>
          <w:szCs w:val="20"/>
        </w:rPr>
        <w:tab/>
        <w:t>KRA 3: Improve typhoon-related flood control and integrated water resource management.</w:t>
      </w:r>
    </w:p>
    <w:p w14:paraId="5356B181" w14:textId="77777777" w:rsidR="00100499" w:rsidRPr="00AD4630" w:rsidRDefault="00100499" w:rsidP="00100499">
      <w:pPr>
        <w:ind w:left="284" w:hanging="284"/>
        <w:jc w:val="left"/>
        <w:rPr>
          <w:sz w:val="20"/>
          <w:szCs w:val="20"/>
        </w:rPr>
      </w:pPr>
      <w:r w:rsidRPr="00AD4630">
        <w:rPr>
          <w:sz w:val="20"/>
          <w:szCs w:val="20"/>
        </w:rPr>
        <w:t>•</w:t>
      </w:r>
      <w:r w:rsidRPr="00AD4630">
        <w:rPr>
          <w:sz w:val="20"/>
          <w:szCs w:val="20"/>
        </w:rPr>
        <w:tab/>
        <w:t>KRA 4: Strengthen typhoon-related disaster risk reduction activities in various sectors, including increased community-based resiliency with better response, communication, and information sharing capability.</w:t>
      </w:r>
    </w:p>
    <w:p w14:paraId="3FE48585" w14:textId="77777777" w:rsidR="00100499" w:rsidRPr="00A60C91" w:rsidRDefault="00100499" w:rsidP="00100499">
      <w:pPr>
        <w:ind w:left="284" w:hanging="284"/>
        <w:jc w:val="left"/>
        <w:rPr>
          <w:lang w:eastAsia="zh-TW"/>
        </w:rPr>
      </w:pPr>
      <w:r w:rsidRPr="00AD4630">
        <w:rPr>
          <w:sz w:val="20"/>
          <w:szCs w:val="20"/>
        </w:rPr>
        <w:t xml:space="preserve">• </w:t>
      </w:r>
      <w:r w:rsidRPr="00AD4630">
        <w:rPr>
          <w:sz w:val="20"/>
          <w:szCs w:val="20"/>
        </w:rPr>
        <w:tab/>
        <w:t xml:space="preserve">KRA 5: Enhance Typhoon Committee’s Regional and International collaboration mechanism. </w:t>
      </w:r>
    </w:p>
    <w:p w14:paraId="3CE3091F" w14:textId="77777777" w:rsidR="00100499" w:rsidRDefault="00100499" w:rsidP="00100499">
      <w:pPr>
        <w:pStyle w:val="ListParagraph"/>
        <w:rPr>
          <w:lang w:eastAsia="zh-TW"/>
        </w:rPr>
      </w:pPr>
    </w:p>
    <w:p w14:paraId="6CE1C0E0" w14:textId="77777777" w:rsidR="00100499" w:rsidRPr="00492FE3" w:rsidRDefault="00100499" w:rsidP="00100499">
      <w:pPr>
        <w:rPr>
          <w:lang w:eastAsia="zh-TW"/>
        </w:rPr>
      </w:pPr>
    </w:p>
    <w:p w14:paraId="2BB150AE" w14:textId="77777777" w:rsidR="00100499" w:rsidRPr="00492FE3" w:rsidRDefault="00100499" w:rsidP="00100499">
      <w:pPr>
        <w:rPr>
          <w:lang w:eastAsia="zh-TW"/>
        </w:rPr>
      </w:pPr>
    </w:p>
    <w:p w14:paraId="4C70EE10" w14:textId="77777777" w:rsidR="00100499" w:rsidRPr="00492FE3" w:rsidRDefault="00100499" w:rsidP="00100499">
      <w:pPr>
        <w:rPr>
          <w:lang w:eastAsia="zh-TW"/>
        </w:rPr>
      </w:pPr>
    </w:p>
    <w:p w14:paraId="2369C743" w14:textId="77777777" w:rsidR="00100499" w:rsidRPr="00492FE3" w:rsidRDefault="00100499" w:rsidP="00100499"/>
    <w:p w14:paraId="2C0E1AF3" w14:textId="77777777" w:rsidR="00100499" w:rsidRPr="00492FE3" w:rsidRDefault="00100499" w:rsidP="00100499"/>
    <w:p w14:paraId="342CAC4D" w14:textId="77777777" w:rsidR="00100499" w:rsidRPr="00D17771" w:rsidRDefault="00100499" w:rsidP="00100499">
      <w:pPr>
        <w:pStyle w:val="NoteLevel11"/>
        <w:rPr>
          <w:rFonts w:ascii="Arial" w:hAnsi="Arial" w:cs="Arial"/>
          <w:sz w:val="24"/>
        </w:rPr>
      </w:pPr>
    </w:p>
    <w:p w14:paraId="5FE3A5F4" w14:textId="77777777" w:rsidR="00336DEB" w:rsidRDefault="00336DEB"/>
    <w:sectPr w:rsidR="00336DEB" w:rsidSect="0010049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A9B66" w14:textId="77777777" w:rsidR="002438A3" w:rsidRDefault="002438A3" w:rsidP="00FF19CD">
      <w:r>
        <w:separator/>
      </w:r>
    </w:p>
  </w:endnote>
  <w:endnote w:type="continuationSeparator" w:id="0">
    <w:p w14:paraId="6133B791" w14:textId="77777777" w:rsidR="002438A3" w:rsidRDefault="002438A3" w:rsidP="00FF1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0000012" w:usb3="00000000" w:csb0="0002009F" w:csb1="00000000"/>
  </w:font>
  <w:font w:name="PMingLiU">
    <w:charset w:val="88"/>
    <w:family w:val="auto"/>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Malgun Gothic">
    <w:altName w:val="Arial Unicode MS"/>
    <w:charset w:val="81"/>
    <w:family w:val="swiss"/>
    <w:pitch w:val="variable"/>
    <w:sig w:usb0="900002AF" w:usb1="09D77CFB" w:usb2="00000012" w:usb3="00000000" w:csb0="00080001" w:csb1="00000000"/>
  </w:font>
  <w:font w:name="宋体">
    <w:charset w:val="50"/>
    <w:family w:val="auto"/>
    <w:pitch w:val="variable"/>
    <w:sig w:usb0="00000003" w:usb1="288F0000" w:usb2="00000016" w:usb3="00000000" w:csb0="00040001" w:csb1="00000000"/>
  </w:font>
  <w:font w:name="SimSun">
    <w:altName w:val="宋体"/>
    <w:charset w:val="86"/>
    <w:family w:val="auto"/>
    <w:pitch w:val="variable"/>
    <w:sig w:usb0="00000003" w:usb1="288F0000" w:usb2="00000016" w:usb3="00000000" w:csb0="00040001" w:csb1="00000000"/>
  </w:font>
  <w:font w:name="ArialMT">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altName w:val="Consolas"/>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ADF83" w14:textId="77777777" w:rsidR="00100499" w:rsidRPr="005B673A" w:rsidRDefault="00100499">
    <w:pPr>
      <w:pStyle w:val="Footer"/>
      <w:jc w:val="center"/>
      <w:rPr>
        <w:sz w:val="18"/>
        <w:szCs w:val="18"/>
      </w:rPr>
    </w:pPr>
    <w:r w:rsidRPr="005B673A">
      <w:rPr>
        <w:sz w:val="18"/>
        <w:szCs w:val="18"/>
      </w:rPr>
      <w:fldChar w:fldCharType="begin"/>
    </w:r>
    <w:r w:rsidRPr="005B673A">
      <w:rPr>
        <w:sz w:val="18"/>
        <w:szCs w:val="18"/>
      </w:rPr>
      <w:instrText xml:space="preserve"> PAGE   \* MERGEFORMAT </w:instrText>
    </w:r>
    <w:r w:rsidRPr="005B673A">
      <w:rPr>
        <w:sz w:val="18"/>
        <w:szCs w:val="18"/>
      </w:rPr>
      <w:fldChar w:fldCharType="separate"/>
    </w:r>
    <w:r>
      <w:rPr>
        <w:noProof/>
        <w:sz w:val="18"/>
        <w:szCs w:val="18"/>
      </w:rPr>
      <w:t>26</w:t>
    </w:r>
    <w:r w:rsidRPr="005B673A">
      <w:rPr>
        <w:noProof/>
        <w:sz w:val="18"/>
        <w:szCs w:val="18"/>
      </w:rPr>
      <w:fldChar w:fldCharType="end"/>
    </w:r>
  </w:p>
  <w:p w14:paraId="57BD80C0" w14:textId="77777777" w:rsidR="00100499" w:rsidRDefault="001004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CEACF" w14:textId="76D82B04" w:rsidR="00FF19CD" w:rsidRPr="00FF19CD" w:rsidRDefault="00FF19CD" w:rsidP="00FF19CD">
    <w:pPr>
      <w:pStyle w:val="Footer"/>
      <w:jc w:val="right"/>
      <w:rPr>
        <w:sz w:val="18"/>
      </w:rPr>
    </w:pPr>
    <w:r w:rsidRPr="00FF19CD">
      <w:rPr>
        <w:rFonts w:ascii="Times New Roman" w:hAnsi="Times New Roman"/>
        <w:sz w:val="18"/>
      </w:rPr>
      <w:t xml:space="preserve">Page </w:t>
    </w:r>
    <w:r w:rsidRPr="00FF19CD">
      <w:rPr>
        <w:rFonts w:ascii="Times New Roman" w:hAnsi="Times New Roman"/>
        <w:sz w:val="18"/>
      </w:rPr>
      <w:fldChar w:fldCharType="begin"/>
    </w:r>
    <w:r w:rsidRPr="00FF19CD">
      <w:rPr>
        <w:rFonts w:ascii="Times New Roman" w:hAnsi="Times New Roman"/>
        <w:sz w:val="18"/>
      </w:rPr>
      <w:instrText xml:space="preserve"> PAGE </w:instrText>
    </w:r>
    <w:r w:rsidRPr="00FF19CD">
      <w:rPr>
        <w:rFonts w:ascii="Times New Roman" w:hAnsi="Times New Roman"/>
        <w:sz w:val="18"/>
      </w:rPr>
      <w:fldChar w:fldCharType="separate"/>
    </w:r>
    <w:r w:rsidR="00100499">
      <w:rPr>
        <w:rFonts w:ascii="Times New Roman" w:hAnsi="Times New Roman"/>
        <w:noProof/>
        <w:sz w:val="18"/>
      </w:rPr>
      <w:t>27</w:t>
    </w:r>
    <w:r w:rsidRPr="00FF19CD">
      <w:rPr>
        <w:rFonts w:ascii="Times New Roman" w:hAnsi="Times New Roman"/>
        <w:sz w:val="18"/>
      </w:rPr>
      <w:fldChar w:fldCharType="end"/>
    </w:r>
    <w:r w:rsidRPr="00FF19CD">
      <w:rPr>
        <w:rFonts w:ascii="Times New Roman" w:hAnsi="Times New Roman"/>
        <w:sz w:val="18"/>
      </w:rPr>
      <w:t xml:space="preserve"> of </w:t>
    </w:r>
    <w:r w:rsidRPr="00FF19CD">
      <w:rPr>
        <w:rFonts w:ascii="Times New Roman" w:hAnsi="Times New Roman"/>
        <w:sz w:val="18"/>
      </w:rPr>
      <w:fldChar w:fldCharType="begin"/>
    </w:r>
    <w:r w:rsidRPr="00FF19CD">
      <w:rPr>
        <w:rFonts w:ascii="Times New Roman" w:hAnsi="Times New Roman"/>
        <w:sz w:val="18"/>
      </w:rPr>
      <w:instrText xml:space="preserve"> NUMPAGES </w:instrText>
    </w:r>
    <w:r w:rsidRPr="00FF19CD">
      <w:rPr>
        <w:rFonts w:ascii="Times New Roman" w:hAnsi="Times New Roman"/>
        <w:sz w:val="18"/>
      </w:rPr>
      <w:fldChar w:fldCharType="separate"/>
    </w:r>
    <w:r w:rsidR="00100499">
      <w:rPr>
        <w:rFonts w:ascii="Times New Roman" w:hAnsi="Times New Roman"/>
        <w:noProof/>
        <w:sz w:val="18"/>
      </w:rPr>
      <w:t>28</w:t>
    </w:r>
    <w:r w:rsidRPr="00FF19CD">
      <w:rPr>
        <w:rFonts w:ascii="Times New Roman" w:hAnsi="Times New Roman"/>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A95FA" w14:textId="77777777" w:rsidR="002438A3" w:rsidRDefault="002438A3" w:rsidP="00FF19CD">
      <w:r>
        <w:separator/>
      </w:r>
    </w:p>
  </w:footnote>
  <w:footnote w:type="continuationSeparator" w:id="0">
    <w:p w14:paraId="67E06721" w14:textId="77777777" w:rsidR="002438A3" w:rsidRDefault="002438A3" w:rsidP="00FF19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CD9D9" w14:textId="77777777" w:rsidR="00100499" w:rsidRDefault="00100499">
    <w:pPr>
      <w:pStyle w:val="Header"/>
      <w:tabs>
        <w:tab w:val="clear" w:pos="4680"/>
        <w:tab w:val="clear" w:pos="9360"/>
        <w:tab w:val="right" w:pos="9389"/>
      </w:tabs>
      <w:ind w:left="-360"/>
      <w:rPr>
        <w:rFonts w:ascii="Verdana" w:hAnsi="Verdana"/>
        <w:sz w:val="36"/>
        <w:szCs w:val="36"/>
      </w:rPr>
    </w:pPr>
    <w:bookmarkStart w:id="7" w:name="_WNSectionTitle"/>
    <w:bookmarkStart w:id="8" w:name="_WNTabType_0"/>
    <w:r>
      <w:rPr>
        <w:rFonts w:ascii="Verdana" w:hAnsi="Verdana"/>
        <w:sz w:val="36"/>
        <w:szCs w:val="36"/>
      </w:rPr>
      <w:tab/>
    </w:r>
  </w:p>
  <w:bookmarkEnd w:id="7"/>
  <w:bookmarkEnd w:id="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0547F1"/>
    <w:multiLevelType w:val="hybridMultilevel"/>
    <w:tmpl w:val="7CAEA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1323E5"/>
    <w:multiLevelType w:val="multilevel"/>
    <w:tmpl w:val="26447892"/>
    <w:lvl w:ilvl="0">
      <w:start w:val="1"/>
      <w:numFmt w:val="decimal"/>
      <w:lvlText w:val="%1)"/>
      <w:lvlJc w:val="left"/>
      <w:pPr>
        <w:ind w:left="360" w:hanging="360"/>
      </w:pPr>
    </w:lvl>
    <w:lvl w:ilvl="1">
      <w:start w:val="1"/>
      <w:numFmt w:val="lowerRoman"/>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AD17845"/>
    <w:multiLevelType w:val="hybridMultilevel"/>
    <w:tmpl w:val="825E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4F44E8"/>
    <w:multiLevelType w:val="hybridMultilevel"/>
    <w:tmpl w:val="52F6162E"/>
    <w:lvl w:ilvl="0" w:tplc="167A9DD4">
      <w:start w:val="1"/>
      <w:numFmt w:val="lowerRoman"/>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215BFC"/>
    <w:multiLevelType w:val="hybridMultilevel"/>
    <w:tmpl w:val="428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7B4197"/>
    <w:multiLevelType w:val="hybridMultilevel"/>
    <w:tmpl w:val="E5A6A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657D68"/>
    <w:multiLevelType w:val="hybridMultilevel"/>
    <w:tmpl w:val="4D0AFA94"/>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D5A3200"/>
    <w:multiLevelType w:val="hybridMultilevel"/>
    <w:tmpl w:val="B380CE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6D7C8F"/>
    <w:multiLevelType w:val="hybridMultilevel"/>
    <w:tmpl w:val="89D07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2B5D71"/>
    <w:multiLevelType w:val="hybridMultilevel"/>
    <w:tmpl w:val="FD96E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FA56B3"/>
    <w:multiLevelType w:val="hybridMultilevel"/>
    <w:tmpl w:val="9154AD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CC637C"/>
    <w:multiLevelType w:val="hybridMultilevel"/>
    <w:tmpl w:val="A226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1"/>
  </w:num>
  <w:num w:numId="4">
    <w:abstractNumId w:val="1"/>
  </w:num>
  <w:num w:numId="5">
    <w:abstractNumId w:val="12"/>
  </w:num>
  <w:num w:numId="6">
    <w:abstractNumId w:val="3"/>
  </w:num>
  <w:num w:numId="7">
    <w:abstractNumId w:val="5"/>
  </w:num>
  <w:num w:numId="8">
    <w:abstractNumId w:val="2"/>
  </w:num>
  <w:num w:numId="9">
    <w:abstractNumId w:val="6"/>
  </w:num>
  <w:num w:numId="10">
    <w:abstractNumId w:val="4"/>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DEB"/>
    <w:rsid w:val="00100499"/>
    <w:rsid w:val="002438A3"/>
    <w:rsid w:val="00336DEB"/>
    <w:rsid w:val="003C2163"/>
    <w:rsid w:val="00B41082"/>
    <w:rsid w:val="00FF19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4AA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EB"/>
    <w:pPr>
      <w:widowControl w:val="0"/>
      <w:jc w:val="both"/>
    </w:pPr>
    <w:rPr>
      <w:rFonts w:ascii="Century" w:eastAsia="MS Mincho" w:hAnsi="Century" w:cs="Times New Roman"/>
      <w:kern w:val="2"/>
      <w:sz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DEB"/>
    <w:pPr>
      <w:ind w:left="720"/>
      <w:contextualSpacing/>
    </w:pPr>
  </w:style>
  <w:style w:type="table" w:styleId="TableGrid">
    <w:name w:val="Table Grid"/>
    <w:basedOn w:val="TableNormal"/>
    <w:rsid w:val="00336DEB"/>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teLevel11">
    <w:name w:val="Note Level 11"/>
    <w:basedOn w:val="Normal"/>
    <w:uiPriority w:val="99"/>
    <w:unhideWhenUsed/>
    <w:rsid w:val="00336DEB"/>
    <w:pPr>
      <w:keepNext/>
      <w:contextualSpacing/>
      <w:outlineLvl w:val="0"/>
    </w:pPr>
    <w:rPr>
      <w:rFonts w:ascii="Verdana" w:hAnsi="Verdana"/>
    </w:rPr>
  </w:style>
  <w:style w:type="paragraph" w:styleId="Header">
    <w:name w:val="header"/>
    <w:basedOn w:val="Normal"/>
    <w:link w:val="HeaderChar"/>
    <w:unhideWhenUsed/>
    <w:rsid w:val="00FF19CD"/>
    <w:pPr>
      <w:tabs>
        <w:tab w:val="center" w:pos="4680"/>
        <w:tab w:val="right" w:pos="9360"/>
      </w:tabs>
    </w:pPr>
  </w:style>
  <w:style w:type="character" w:customStyle="1" w:styleId="HeaderChar">
    <w:name w:val="Header Char"/>
    <w:basedOn w:val="DefaultParagraphFont"/>
    <w:link w:val="Header"/>
    <w:rsid w:val="00FF19CD"/>
    <w:rPr>
      <w:rFonts w:ascii="Century" w:eastAsia="MS Mincho" w:hAnsi="Century" w:cs="Times New Roman"/>
      <w:kern w:val="2"/>
      <w:sz w:val="21"/>
      <w:lang w:eastAsia="ja-JP"/>
    </w:rPr>
  </w:style>
  <w:style w:type="paragraph" w:styleId="Footer">
    <w:name w:val="footer"/>
    <w:basedOn w:val="Normal"/>
    <w:link w:val="FooterChar"/>
    <w:uiPriority w:val="99"/>
    <w:unhideWhenUsed/>
    <w:rsid w:val="00FF19CD"/>
    <w:pPr>
      <w:tabs>
        <w:tab w:val="center" w:pos="4680"/>
        <w:tab w:val="right" w:pos="9360"/>
      </w:tabs>
    </w:pPr>
  </w:style>
  <w:style w:type="character" w:customStyle="1" w:styleId="FooterChar">
    <w:name w:val="Footer Char"/>
    <w:basedOn w:val="DefaultParagraphFont"/>
    <w:link w:val="Footer"/>
    <w:uiPriority w:val="99"/>
    <w:rsid w:val="00FF19CD"/>
    <w:rPr>
      <w:rFonts w:ascii="Century" w:eastAsia="MS Mincho" w:hAnsi="Century" w:cs="Times New Roman"/>
      <w:kern w:val="2"/>
      <w:sz w:val="21"/>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EB"/>
    <w:pPr>
      <w:widowControl w:val="0"/>
      <w:jc w:val="both"/>
    </w:pPr>
    <w:rPr>
      <w:rFonts w:ascii="Century" w:eastAsia="MS Mincho" w:hAnsi="Century" w:cs="Times New Roman"/>
      <w:kern w:val="2"/>
      <w:sz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DEB"/>
    <w:pPr>
      <w:ind w:left="720"/>
      <w:contextualSpacing/>
    </w:pPr>
  </w:style>
  <w:style w:type="table" w:styleId="TableGrid">
    <w:name w:val="Table Grid"/>
    <w:basedOn w:val="TableNormal"/>
    <w:rsid w:val="00336DEB"/>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teLevel11">
    <w:name w:val="Note Level 11"/>
    <w:basedOn w:val="Normal"/>
    <w:uiPriority w:val="99"/>
    <w:unhideWhenUsed/>
    <w:rsid w:val="00336DEB"/>
    <w:pPr>
      <w:keepNext/>
      <w:contextualSpacing/>
      <w:outlineLvl w:val="0"/>
    </w:pPr>
    <w:rPr>
      <w:rFonts w:ascii="Verdana" w:hAnsi="Verdana"/>
    </w:rPr>
  </w:style>
  <w:style w:type="paragraph" w:styleId="Header">
    <w:name w:val="header"/>
    <w:basedOn w:val="Normal"/>
    <w:link w:val="HeaderChar"/>
    <w:unhideWhenUsed/>
    <w:rsid w:val="00FF19CD"/>
    <w:pPr>
      <w:tabs>
        <w:tab w:val="center" w:pos="4680"/>
        <w:tab w:val="right" w:pos="9360"/>
      </w:tabs>
    </w:pPr>
  </w:style>
  <w:style w:type="character" w:customStyle="1" w:styleId="HeaderChar">
    <w:name w:val="Header Char"/>
    <w:basedOn w:val="DefaultParagraphFont"/>
    <w:link w:val="Header"/>
    <w:rsid w:val="00FF19CD"/>
    <w:rPr>
      <w:rFonts w:ascii="Century" w:eastAsia="MS Mincho" w:hAnsi="Century" w:cs="Times New Roman"/>
      <w:kern w:val="2"/>
      <w:sz w:val="21"/>
      <w:lang w:eastAsia="ja-JP"/>
    </w:rPr>
  </w:style>
  <w:style w:type="paragraph" w:styleId="Footer">
    <w:name w:val="footer"/>
    <w:basedOn w:val="Normal"/>
    <w:link w:val="FooterChar"/>
    <w:uiPriority w:val="99"/>
    <w:unhideWhenUsed/>
    <w:rsid w:val="00FF19CD"/>
    <w:pPr>
      <w:tabs>
        <w:tab w:val="center" w:pos="4680"/>
        <w:tab w:val="right" w:pos="9360"/>
      </w:tabs>
    </w:pPr>
  </w:style>
  <w:style w:type="character" w:customStyle="1" w:styleId="FooterChar">
    <w:name w:val="Footer Char"/>
    <w:basedOn w:val="DefaultParagraphFont"/>
    <w:link w:val="Footer"/>
    <w:uiPriority w:val="99"/>
    <w:rsid w:val="00FF19CD"/>
    <w:rPr>
      <w:rFonts w:ascii="Century" w:eastAsia="MS Mincho" w:hAnsi="Century" w:cs="Times New Roman"/>
      <w:kern w:val="2"/>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6331</Words>
  <Characters>36089</Characters>
  <Application>Microsoft Macintosh Word</Application>
  <DocSecurity>0</DocSecurity>
  <Lines>300</Lines>
  <Paragraphs>84</Paragraphs>
  <ScaleCrop>false</ScaleCrop>
  <Company/>
  <LinksUpToDate>false</LinksUpToDate>
  <CharactersWithSpaces>42336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Barrie Lei</cp:lastModifiedBy>
  <cp:revision>3</cp:revision>
  <dcterms:created xsi:type="dcterms:W3CDTF">2018-03-12T06:54:00Z</dcterms:created>
  <dcterms:modified xsi:type="dcterms:W3CDTF">2018-03-22T08:35:00Z</dcterms:modified>
</cp:coreProperties>
</file>