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0655A6" w14:textId="77777777" w:rsidR="00E75524" w:rsidRPr="00592993" w:rsidRDefault="00E75524" w:rsidP="0046193E">
      <w:pPr>
        <w:tabs>
          <w:tab w:val="left" w:pos="0"/>
        </w:tabs>
        <w:suppressAutoHyphens/>
        <w:spacing w:line="-140" w:lineRule="auto"/>
        <w:ind w:right="-61"/>
        <w:rPr>
          <w:rFonts w:ascii="Cambria" w:hAnsi="Cambria"/>
          <w:b/>
          <w:color w:val="17365D"/>
          <w:szCs w:val="24"/>
          <w:lang w:val="fr-FR"/>
        </w:rPr>
      </w:pPr>
    </w:p>
    <w:p w14:paraId="10641ADA" w14:textId="77777777" w:rsidR="007C226D" w:rsidRPr="007C226D" w:rsidRDefault="007C226D" w:rsidP="007C226D">
      <w:pPr>
        <w:ind w:firstLine="360"/>
        <w:rPr>
          <w:rFonts w:ascii="Cambria" w:hAnsi="Cambria"/>
          <w:b/>
          <w:bCs/>
          <w:color w:val="2F5496" w:themeColor="accent5" w:themeShade="BF"/>
          <w:sz w:val="28"/>
          <w:szCs w:val="22"/>
        </w:rPr>
      </w:pPr>
      <w:r w:rsidRPr="007C226D">
        <w:rPr>
          <w:rFonts w:ascii="Cambria" w:hAnsi="Cambria"/>
          <w:b/>
          <w:bCs/>
          <w:color w:val="2F5496" w:themeColor="accent5" w:themeShade="BF"/>
          <w:sz w:val="28"/>
          <w:szCs w:val="22"/>
        </w:rPr>
        <w:t>UNESCAP/WMO Typhoon Committee</w:t>
      </w:r>
    </w:p>
    <w:p w14:paraId="649F0E4A" w14:textId="613CF6AC" w:rsidR="007C226D" w:rsidRPr="007C226D" w:rsidRDefault="007C226D" w:rsidP="007C226D">
      <w:pPr>
        <w:ind w:firstLine="360"/>
        <w:rPr>
          <w:rFonts w:ascii="Cambria" w:hAnsi="Cambria"/>
          <w:b/>
          <w:bCs/>
          <w:color w:val="2F5496" w:themeColor="accent5" w:themeShade="BF"/>
          <w:sz w:val="22"/>
          <w:szCs w:val="22"/>
        </w:rPr>
      </w:pPr>
      <w:r w:rsidRPr="007C226D">
        <w:rPr>
          <w:rFonts w:ascii="Cambria" w:hAnsi="Cambria"/>
          <w:b/>
          <w:bCs/>
          <w:color w:val="2F5496" w:themeColor="accent5" w:themeShade="BF"/>
          <w:sz w:val="22"/>
          <w:szCs w:val="22"/>
        </w:rPr>
        <w:t>Fiftieth Session</w:t>
      </w:r>
    </w:p>
    <w:p w14:paraId="44F41A34" w14:textId="77777777" w:rsidR="007C226D" w:rsidRPr="007C226D" w:rsidRDefault="007C226D" w:rsidP="007C226D">
      <w:pPr>
        <w:spacing w:line="160" w:lineRule="atLeast"/>
        <w:ind w:firstLine="360"/>
        <w:rPr>
          <w:rFonts w:ascii="Cambria" w:hAnsi="Cambria"/>
          <w:b/>
          <w:bCs/>
          <w:color w:val="2F5496" w:themeColor="accent5" w:themeShade="BF"/>
          <w:sz w:val="22"/>
          <w:szCs w:val="22"/>
        </w:rPr>
      </w:pPr>
      <w:r w:rsidRPr="007C226D">
        <w:rPr>
          <w:rFonts w:ascii="Cambria" w:hAnsi="Cambria"/>
          <w:b/>
          <w:bCs/>
          <w:color w:val="2F5496" w:themeColor="accent5" w:themeShade="BF"/>
          <w:sz w:val="22"/>
          <w:szCs w:val="22"/>
        </w:rPr>
        <w:t>28 February to 03 March 2018</w:t>
      </w:r>
    </w:p>
    <w:p w14:paraId="639E1741" w14:textId="77777777" w:rsidR="007C226D" w:rsidRPr="007C226D" w:rsidRDefault="007C226D" w:rsidP="007C226D">
      <w:pPr>
        <w:ind w:firstLine="360"/>
        <w:rPr>
          <w:rFonts w:ascii="Cambria" w:hAnsi="Cambria"/>
          <w:b/>
          <w:bCs/>
          <w:color w:val="2F5496" w:themeColor="accent5" w:themeShade="BF"/>
          <w:sz w:val="22"/>
          <w:szCs w:val="22"/>
        </w:rPr>
      </w:pPr>
      <w:r w:rsidRPr="007C226D">
        <w:rPr>
          <w:rFonts w:ascii="Cambria" w:hAnsi="Cambria"/>
          <w:b/>
          <w:bCs/>
          <w:color w:val="2F5496" w:themeColor="accent5" w:themeShade="BF"/>
          <w:sz w:val="22"/>
          <w:szCs w:val="22"/>
        </w:rPr>
        <w:t>Hanoi, Vietnam</w:t>
      </w:r>
    </w:p>
    <w:p w14:paraId="5A1CE50E" w14:textId="77777777" w:rsidR="007C226D" w:rsidRPr="007C226D" w:rsidRDefault="007C226D" w:rsidP="007C226D">
      <w:pPr>
        <w:ind w:firstLine="360"/>
        <w:rPr>
          <w:rFonts w:ascii="Cambria" w:hAnsi="Cambria"/>
          <w:b/>
          <w:bCs/>
          <w:color w:val="2F5496" w:themeColor="accent5" w:themeShade="BF"/>
          <w:sz w:val="22"/>
          <w:szCs w:val="22"/>
        </w:rPr>
      </w:pPr>
    </w:p>
    <w:p w14:paraId="218C31DD" w14:textId="598BF952" w:rsidR="007C226D" w:rsidRDefault="007C226D" w:rsidP="007C226D">
      <w:pPr>
        <w:ind w:firstLine="360"/>
        <w:jc w:val="center"/>
        <w:rPr>
          <w:rFonts w:ascii="Cambria" w:hAnsi="Cambria"/>
          <w:b/>
          <w:bCs/>
          <w:color w:val="2F5496" w:themeColor="accent5" w:themeShade="BF"/>
          <w:sz w:val="28"/>
          <w:szCs w:val="22"/>
        </w:rPr>
      </w:pPr>
      <w:r w:rsidRPr="007C226D">
        <w:rPr>
          <w:rFonts w:ascii="Cambria" w:hAnsi="Cambria"/>
          <w:b/>
          <w:bCs/>
          <w:color w:val="2F5496" w:themeColor="accent5" w:themeShade="BF"/>
          <w:sz w:val="28"/>
          <w:szCs w:val="22"/>
        </w:rPr>
        <w:t>AGENDA</w:t>
      </w:r>
    </w:p>
    <w:p w14:paraId="5145CBAF" w14:textId="77777777" w:rsidR="00A23BB5" w:rsidRPr="007C226D" w:rsidRDefault="00A23BB5" w:rsidP="007C226D">
      <w:pPr>
        <w:ind w:firstLine="360"/>
        <w:jc w:val="center"/>
        <w:rPr>
          <w:rFonts w:ascii="Cambria" w:hAnsi="Cambria"/>
          <w:b/>
          <w:bCs/>
          <w:color w:val="2F5496" w:themeColor="accent5" w:themeShade="BF"/>
          <w:sz w:val="28"/>
          <w:szCs w:val="22"/>
        </w:rPr>
      </w:pPr>
    </w:p>
    <w:p w14:paraId="35E6CCC3" w14:textId="77777777" w:rsidR="00E75524" w:rsidRPr="006A4ADC" w:rsidRDefault="00E75524" w:rsidP="003200B4">
      <w:pPr>
        <w:spacing w:line="160" w:lineRule="atLeast"/>
        <w:rPr>
          <w:rFonts w:ascii="Cambria" w:hAnsi="Cambria"/>
          <w:sz w:val="22"/>
          <w:szCs w:val="22"/>
        </w:rPr>
      </w:pPr>
    </w:p>
    <w:p w14:paraId="724A3485" w14:textId="77777777" w:rsidR="00E75524" w:rsidRPr="00DB6763" w:rsidRDefault="00E75524" w:rsidP="00E75524">
      <w:pPr>
        <w:numPr>
          <w:ilvl w:val="0"/>
          <w:numId w:val="19"/>
        </w:numPr>
        <w:jc w:val="both"/>
        <w:rPr>
          <w:rFonts w:asciiTheme="majorHAnsi" w:hAnsiTheme="majorHAnsi"/>
          <w:sz w:val="22"/>
          <w:szCs w:val="22"/>
        </w:rPr>
      </w:pPr>
      <w:r w:rsidRPr="00DB6763">
        <w:rPr>
          <w:rFonts w:asciiTheme="majorHAnsi" w:hAnsiTheme="majorHAnsi"/>
          <w:sz w:val="22"/>
          <w:szCs w:val="22"/>
        </w:rPr>
        <w:t xml:space="preserve">Opening of the Session </w:t>
      </w:r>
    </w:p>
    <w:p w14:paraId="6D1C2929" w14:textId="77777777" w:rsidR="00E26DBB" w:rsidRPr="00DB6763" w:rsidRDefault="00E26DBB" w:rsidP="00E26DBB">
      <w:pPr>
        <w:ind w:left="720"/>
        <w:jc w:val="both"/>
        <w:rPr>
          <w:rFonts w:asciiTheme="majorHAnsi" w:hAnsiTheme="majorHAnsi"/>
          <w:sz w:val="22"/>
          <w:szCs w:val="22"/>
        </w:rPr>
      </w:pPr>
    </w:p>
    <w:p w14:paraId="2CA8F247" w14:textId="77777777" w:rsidR="00FE1636" w:rsidRPr="00DB6763" w:rsidRDefault="00FE1636" w:rsidP="00FE1636">
      <w:pPr>
        <w:numPr>
          <w:ilvl w:val="0"/>
          <w:numId w:val="19"/>
        </w:numPr>
        <w:jc w:val="both"/>
        <w:rPr>
          <w:rFonts w:asciiTheme="majorHAnsi" w:hAnsiTheme="majorHAnsi"/>
          <w:color w:val="000000" w:themeColor="text1"/>
          <w:sz w:val="22"/>
          <w:szCs w:val="22"/>
        </w:rPr>
      </w:pPr>
      <w:r w:rsidRPr="00DB6763">
        <w:rPr>
          <w:rFonts w:asciiTheme="majorHAnsi" w:hAnsiTheme="majorHAnsi"/>
          <w:color w:val="000000" w:themeColor="text1"/>
          <w:sz w:val="22"/>
          <w:szCs w:val="22"/>
        </w:rPr>
        <w:t xml:space="preserve">Report on Credential Committee </w:t>
      </w:r>
    </w:p>
    <w:p w14:paraId="28C284D1" w14:textId="77777777" w:rsidR="00E75524" w:rsidRPr="00DB6763" w:rsidRDefault="00E75524" w:rsidP="00E75524">
      <w:pPr>
        <w:jc w:val="both"/>
        <w:rPr>
          <w:rFonts w:asciiTheme="majorHAnsi" w:hAnsiTheme="majorHAnsi"/>
          <w:sz w:val="22"/>
          <w:szCs w:val="22"/>
        </w:rPr>
      </w:pPr>
    </w:p>
    <w:p w14:paraId="496E0B89" w14:textId="77777777" w:rsidR="00E75524" w:rsidRPr="00DB6763" w:rsidRDefault="00E75524" w:rsidP="00E75524">
      <w:pPr>
        <w:numPr>
          <w:ilvl w:val="0"/>
          <w:numId w:val="19"/>
        </w:numPr>
        <w:jc w:val="both"/>
        <w:rPr>
          <w:rFonts w:asciiTheme="majorHAnsi" w:hAnsiTheme="majorHAnsi"/>
          <w:sz w:val="22"/>
          <w:szCs w:val="22"/>
        </w:rPr>
      </w:pPr>
      <w:r w:rsidRPr="00DB6763">
        <w:rPr>
          <w:rFonts w:asciiTheme="majorHAnsi" w:hAnsiTheme="majorHAnsi"/>
          <w:sz w:val="22"/>
          <w:szCs w:val="22"/>
        </w:rPr>
        <w:t>Election of officers</w:t>
      </w:r>
    </w:p>
    <w:p w14:paraId="7DC2A87E" w14:textId="77777777" w:rsidR="00812892" w:rsidRPr="00DB6763" w:rsidRDefault="00812892" w:rsidP="00812892">
      <w:pPr>
        <w:jc w:val="both"/>
        <w:rPr>
          <w:rFonts w:asciiTheme="majorHAnsi" w:hAnsiTheme="majorHAnsi"/>
          <w:sz w:val="22"/>
          <w:szCs w:val="22"/>
        </w:rPr>
      </w:pPr>
    </w:p>
    <w:p w14:paraId="7F105649" w14:textId="354442D2" w:rsidR="00812892" w:rsidRPr="00DB6763" w:rsidRDefault="00812892" w:rsidP="00812892">
      <w:pPr>
        <w:numPr>
          <w:ilvl w:val="0"/>
          <w:numId w:val="19"/>
        </w:numPr>
        <w:jc w:val="both"/>
        <w:rPr>
          <w:rFonts w:asciiTheme="majorHAnsi" w:hAnsiTheme="majorHAnsi"/>
          <w:sz w:val="22"/>
          <w:szCs w:val="22"/>
        </w:rPr>
      </w:pPr>
      <w:r w:rsidRPr="00DB6763">
        <w:rPr>
          <w:rFonts w:asciiTheme="majorHAnsi" w:hAnsiTheme="majorHAnsi"/>
          <w:sz w:val="22"/>
          <w:szCs w:val="22"/>
        </w:rPr>
        <w:t>High Level Session</w:t>
      </w:r>
    </w:p>
    <w:p w14:paraId="1DBD56CC" w14:textId="77777777" w:rsidR="00E75524" w:rsidRPr="00DB6763" w:rsidRDefault="00E75524" w:rsidP="00E75524">
      <w:pPr>
        <w:jc w:val="both"/>
        <w:rPr>
          <w:rFonts w:asciiTheme="majorHAnsi" w:hAnsiTheme="majorHAnsi"/>
          <w:sz w:val="22"/>
          <w:szCs w:val="22"/>
        </w:rPr>
      </w:pPr>
    </w:p>
    <w:p w14:paraId="03B7834A" w14:textId="77777777" w:rsidR="00E75524" w:rsidRPr="00DB6763" w:rsidRDefault="00E75524" w:rsidP="00E75524">
      <w:pPr>
        <w:numPr>
          <w:ilvl w:val="0"/>
          <w:numId w:val="19"/>
        </w:numPr>
        <w:jc w:val="both"/>
        <w:rPr>
          <w:rFonts w:asciiTheme="majorHAnsi" w:hAnsiTheme="majorHAnsi"/>
          <w:sz w:val="22"/>
          <w:szCs w:val="22"/>
        </w:rPr>
      </w:pPr>
      <w:r w:rsidRPr="00DB6763">
        <w:rPr>
          <w:rFonts w:asciiTheme="majorHAnsi" w:hAnsiTheme="majorHAnsi"/>
          <w:sz w:val="22"/>
          <w:szCs w:val="22"/>
        </w:rPr>
        <w:t>Adoption of the agenda</w:t>
      </w:r>
    </w:p>
    <w:p w14:paraId="323463AF" w14:textId="77777777" w:rsidR="00E75524" w:rsidRPr="00DB6763" w:rsidRDefault="00E75524" w:rsidP="00E75524">
      <w:pPr>
        <w:jc w:val="both"/>
        <w:rPr>
          <w:rFonts w:asciiTheme="majorHAnsi" w:hAnsiTheme="majorHAnsi"/>
          <w:sz w:val="22"/>
          <w:szCs w:val="22"/>
        </w:rPr>
      </w:pPr>
    </w:p>
    <w:p w14:paraId="1EE0F416" w14:textId="77777777" w:rsidR="00E75524" w:rsidRPr="00DB6763" w:rsidRDefault="00E75524" w:rsidP="00E75524">
      <w:pPr>
        <w:numPr>
          <w:ilvl w:val="0"/>
          <w:numId w:val="19"/>
        </w:numPr>
        <w:jc w:val="both"/>
        <w:rPr>
          <w:rFonts w:asciiTheme="majorHAnsi" w:hAnsiTheme="majorHAnsi"/>
          <w:sz w:val="22"/>
          <w:szCs w:val="22"/>
        </w:rPr>
      </w:pPr>
      <w:r w:rsidRPr="00DB6763">
        <w:rPr>
          <w:rFonts w:asciiTheme="majorHAnsi" w:hAnsiTheme="majorHAnsi"/>
          <w:sz w:val="22"/>
          <w:szCs w:val="22"/>
        </w:rPr>
        <w:t>Technical presentations</w:t>
      </w:r>
    </w:p>
    <w:p w14:paraId="3700BCB8" w14:textId="6609BE69" w:rsidR="00E75524" w:rsidRDefault="00E75524" w:rsidP="00E75524">
      <w:pPr>
        <w:numPr>
          <w:ilvl w:val="1"/>
          <w:numId w:val="19"/>
        </w:numPr>
        <w:jc w:val="both"/>
        <w:rPr>
          <w:rFonts w:asciiTheme="majorHAnsi" w:hAnsiTheme="majorHAnsi"/>
          <w:sz w:val="22"/>
          <w:szCs w:val="22"/>
        </w:rPr>
      </w:pPr>
      <w:r w:rsidRPr="00DB6763">
        <w:rPr>
          <w:rFonts w:asciiTheme="majorHAnsi" w:hAnsiTheme="majorHAnsi"/>
          <w:sz w:val="22"/>
          <w:szCs w:val="22"/>
        </w:rPr>
        <w:t>Summary of the 201</w:t>
      </w:r>
      <w:r w:rsidR="00AB77B7" w:rsidRPr="00DB6763">
        <w:rPr>
          <w:rFonts w:asciiTheme="majorHAnsi" w:hAnsiTheme="majorHAnsi"/>
          <w:sz w:val="22"/>
          <w:szCs w:val="22"/>
        </w:rPr>
        <w:t>7</w:t>
      </w:r>
      <w:r w:rsidRPr="00DB6763">
        <w:rPr>
          <w:rFonts w:asciiTheme="majorHAnsi" w:hAnsiTheme="majorHAnsi"/>
          <w:sz w:val="22"/>
          <w:szCs w:val="22"/>
        </w:rPr>
        <w:t xml:space="preserve"> typhoon season</w:t>
      </w:r>
    </w:p>
    <w:p w14:paraId="36E382F0" w14:textId="4D3D0C93" w:rsidR="00FE77F9" w:rsidRPr="00FE77F9" w:rsidRDefault="00FE77F9" w:rsidP="00FE77F9">
      <w:pPr>
        <w:numPr>
          <w:ilvl w:val="1"/>
          <w:numId w:val="19"/>
        </w:numPr>
        <w:jc w:val="both"/>
        <w:rPr>
          <w:rFonts w:asciiTheme="majorHAnsi" w:hAnsiTheme="majorHAnsi"/>
          <w:sz w:val="22"/>
          <w:szCs w:val="22"/>
        </w:rPr>
      </w:pPr>
      <w:r w:rsidRPr="00FE77F9">
        <w:rPr>
          <w:rFonts w:asciiTheme="majorHAnsi" w:hAnsiTheme="majorHAnsi"/>
          <w:sz w:val="22"/>
          <w:szCs w:val="22"/>
        </w:rPr>
        <w:t>Verification of tropical cyclone operational forecast in 2017 typhoon season</w:t>
      </w:r>
    </w:p>
    <w:p w14:paraId="3254B8AF" w14:textId="40DF3915" w:rsidR="00E75524" w:rsidRPr="00DB6763" w:rsidRDefault="00AB77B7" w:rsidP="00B30A18">
      <w:pPr>
        <w:numPr>
          <w:ilvl w:val="1"/>
          <w:numId w:val="19"/>
        </w:numPr>
        <w:jc w:val="both"/>
        <w:rPr>
          <w:rFonts w:asciiTheme="majorHAnsi" w:hAnsiTheme="majorHAnsi"/>
          <w:sz w:val="22"/>
          <w:szCs w:val="22"/>
        </w:rPr>
      </w:pPr>
      <w:r w:rsidRPr="00DB6763">
        <w:rPr>
          <w:rFonts w:asciiTheme="majorHAnsi" w:hAnsiTheme="majorHAnsi"/>
          <w:sz w:val="22"/>
          <w:szCs w:val="22"/>
        </w:rPr>
        <w:t>Cross cutting projects</w:t>
      </w:r>
    </w:p>
    <w:p w14:paraId="532291E8" w14:textId="2D0B974B" w:rsidR="00FE77F9" w:rsidRDefault="00AB77B7" w:rsidP="00E75524">
      <w:pPr>
        <w:numPr>
          <w:ilvl w:val="0"/>
          <w:numId w:val="23"/>
        </w:numPr>
        <w:jc w:val="both"/>
        <w:rPr>
          <w:rFonts w:asciiTheme="majorHAnsi" w:hAnsiTheme="majorHAnsi"/>
          <w:sz w:val="22"/>
          <w:szCs w:val="22"/>
        </w:rPr>
      </w:pPr>
      <w:r w:rsidRPr="00DB6763">
        <w:rPr>
          <w:rFonts w:asciiTheme="majorHAnsi" w:hAnsiTheme="majorHAnsi"/>
          <w:sz w:val="22"/>
          <w:szCs w:val="22"/>
        </w:rPr>
        <w:t>SSOP</w:t>
      </w:r>
      <w:r w:rsidR="001C6E4E" w:rsidRPr="00DB6763">
        <w:rPr>
          <w:rFonts w:asciiTheme="majorHAnsi" w:hAnsiTheme="majorHAnsi"/>
          <w:sz w:val="22"/>
          <w:szCs w:val="22"/>
        </w:rPr>
        <w:t xml:space="preserve"> </w:t>
      </w:r>
      <w:r w:rsidRPr="00DB6763">
        <w:rPr>
          <w:rFonts w:asciiTheme="majorHAnsi" w:hAnsiTheme="majorHAnsi"/>
          <w:sz w:val="22"/>
          <w:szCs w:val="22"/>
        </w:rPr>
        <w:t>II</w:t>
      </w:r>
      <w:r w:rsidR="00AC09CE">
        <w:rPr>
          <w:rFonts w:asciiTheme="majorHAnsi" w:hAnsiTheme="majorHAnsi"/>
          <w:sz w:val="22"/>
          <w:szCs w:val="22"/>
        </w:rPr>
        <w:t xml:space="preserve"> Report</w:t>
      </w:r>
    </w:p>
    <w:p w14:paraId="773DE33E" w14:textId="704443C6" w:rsidR="00E75524" w:rsidRPr="00FE77F9" w:rsidRDefault="00FE77F9" w:rsidP="00E75524">
      <w:pPr>
        <w:numPr>
          <w:ilvl w:val="0"/>
          <w:numId w:val="23"/>
        </w:numPr>
        <w:jc w:val="both"/>
        <w:rPr>
          <w:rFonts w:asciiTheme="majorHAnsi" w:hAnsiTheme="majorHAnsi"/>
          <w:sz w:val="22"/>
          <w:szCs w:val="22"/>
        </w:rPr>
      </w:pPr>
      <w:r w:rsidRPr="00FE77F9">
        <w:rPr>
          <w:rFonts w:asciiTheme="majorHAnsi" w:hAnsiTheme="majorHAnsi"/>
          <w:sz w:val="22"/>
          <w:szCs w:val="22"/>
        </w:rPr>
        <w:t>ESCAP’s Trust Fund new strategic note</w:t>
      </w:r>
    </w:p>
    <w:p w14:paraId="05E9029D" w14:textId="77777777" w:rsidR="00FE77F9" w:rsidRPr="00FE77F9" w:rsidRDefault="00FE77F9" w:rsidP="00FE77F9">
      <w:pPr>
        <w:ind w:left="1080"/>
        <w:jc w:val="both"/>
        <w:rPr>
          <w:rFonts w:asciiTheme="majorHAnsi" w:hAnsiTheme="majorHAnsi"/>
          <w:sz w:val="22"/>
          <w:szCs w:val="22"/>
        </w:rPr>
      </w:pPr>
    </w:p>
    <w:p w14:paraId="1C43C147" w14:textId="77777777" w:rsidR="00E75524" w:rsidRPr="00DB6763" w:rsidRDefault="00E75524" w:rsidP="00E75524">
      <w:pPr>
        <w:numPr>
          <w:ilvl w:val="0"/>
          <w:numId w:val="19"/>
        </w:numPr>
        <w:jc w:val="both"/>
        <w:rPr>
          <w:rFonts w:asciiTheme="majorHAnsi" w:hAnsiTheme="majorHAnsi"/>
          <w:sz w:val="22"/>
          <w:szCs w:val="22"/>
        </w:rPr>
      </w:pPr>
      <w:r w:rsidRPr="00DB6763">
        <w:rPr>
          <w:rFonts w:asciiTheme="majorHAnsi" w:hAnsiTheme="majorHAnsi"/>
          <w:sz w:val="22"/>
          <w:szCs w:val="22"/>
        </w:rPr>
        <w:t>Report on TC’s Key Activities and Overview Summary of Members’ Reports</w:t>
      </w:r>
    </w:p>
    <w:p w14:paraId="6E5A8F17" w14:textId="77777777" w:rsidR="00E75524" w:rsidRPr="00DB6763" w:rsidRDefault="00E75524" w:rsidP="00E75524">
      <w:pPr>
        <w:numPr>
          <w:ilvl w:val="1"/>
          <w:numId w:val="19"/>
        </w:numPr>
        <w:jc w:val="both"/>
        <w:rPr>
          <w:rFonts w:asciiTheme="majorHAnsi" w:hAnsiTheme="majorHAnsi"/>
          <w:sz w:val="22"/>
          <w:szCs w:val="22"/>
        </w:rPr>
      </w:pPr>
      <w:r w:rsidRPr="00DB6763">
        <w:rPr>
          <w:rFonts w:asciiTheme="majorHAnsi" w:hAnsiTheme="majorHAnsi"/>
          <w:sz w:val="22"/>
          <w:szCs w:val="22"/>
        </w:rPr>
        <w:t xml:space="preserve">Report on TC's Key Activities and Main Events in the Region </w:t>
      </w:r>
    </w:p>
    <w:p w14:paraId="23305E71" w14:textId="77777777" w:rsidR="00E75524" w:rsidRPr="00DB6763" w:rsidRDefault="00E75524" w:rsidP="00E75524">
      <w:pPr>
        <w:numPr>
          <w:ilvl w:val="1"/>
          <w:numId w:val="19"/>
        </w:numPr>
        <w:jc w:val="both"/>
        <w:rPr>
          <w:rFonts w:asciiTheme="majorHAnsi" w:hAnsiTheme="majorHAnsi"/>
          <w:sz w:val="22"/>
          <w:szCs w:val="22"/>
        </w:rPr>
      </w:pPr>
      <w:r w:rsidRPr="00DB6763">
        <w:rPr>
          <w:rFonts w:asciiTheme="majorHAnsi" w:hAnsiTheme="majorHAnsi"/>
          <w:sz w:val="22"/>
          <w:szCs w:val="22"/>
        </w:rPr>
        <w:t>Overview Summary of Members’ Reports</w:t>
      </w:r>
    </w:p>
    <w:p w14:paraId="11A3DCE9" w14:textId="77777777" w:rsidR="00E75524" w:rsidRPr="00DB6763" w:rsidRDefault="00E75524" w:rsidP="00E75524">
      <w:pPr>
        <w:ind w:left="1080"/>
        <w:jc w:val="both"/>
        <w:rPr>
          <w:rFonts w:asciiTheme="majorHAnsi" w:hAnsiTheme="majorHAnsi"/>
          <w:sz w:val="22"/>
          <w:szCs w:val="22"/>
        </w:rPr>
      </w:pPr>
    </w:p>
    <w:p w14:paraId="565E918A" w14:textId="77777777" w:rsidR="00E75524" w:rsidRPr="00DB6763" w:rsidRDefault="00E75524" w:rsidP="00160F5F">
      <w:pPr>
        <w:numPr>
          <w:ilvl w:val="0"/>
          <w:numId w:val="19"/>
        </w:numPr>
        <w:jc w:val="both"/>
        <w:rPr>
          <w:rFonts w:asciiTheme="majorHAnsi" w:hAnsiTheme="majorHAnsi"/>
          <w:sz w:val="22"/>
          <w:szCs w:val="22"/>
        </w:rPr>
      </w:pPr>
      <w:r w:rsidRPr="00DB6763">
        <w:rPr>
          <w:rFonts w:asciiTheme="majorHAnsi" w:hAnsiTheme="majorHAnsi"/>
          <w:sz w:val="22"/>
          <w:szCs w:val="22"/>
        </w:rPr>
        <w:t>Review of Activities of RSMC Tokyo and Amendments of TOM</w:t>
      </w:r>
    </w:p>
    <w:p w14:paraId="05022C22" w14:textId="0B6E5D3E" w:rsidR="00E75524" w:rsidRDefault="00160F5F" w:rsidP="00E75524">
      <w:pPr>
        <w:ind w:left="720"/>
        <w:jc w:val="both"/>
        <w:rPr>
          <w:rFonts w:asciiTheme="majorHAnsi" w:hAnsiTheme="majorHAnsi"/>
          <w:sz w:val="22"/>
          <w:szCs w:val="22"/>
        </w:rPr>
      </w:pPr>
      <w:r w:rsidRPr="00DB6763">
        <w:rPr>
          <w:rFonts w:asciiTheme="majorHAnsi" w:hAnsiTheme="majorHAnsi"/>
          <w:sz w:val="22"/>
          <w:szCs w:val="22"/>
        </w:rPr>
        <w:t>8</w:t>
      </w:r>
      <w:r w:rsidR="00E75524" w:rsidRPr="00DB6763">
        <w:rPr>
          <w:rFonts w:asciiTheme="majorHAnsi" w:hAnsiTheme="majorHAnsi"/>
          <w:sz w:val="22"/>
          <w:szCs w:val="22"/>
        </w:rPr>
        <w:t>.1 Review of the activities of RSMC Tokyo 201</w:t>
      </w:r>
      <w:r w:rsidR="001C6E4E" w:rsidRPr="00DB6763">
        <w:rPr>
          <w:rFonts w:asciiTheme="majorHAnsi" w:hAnsiTheme="majorHAnsi"/>
          <w:sz w:val="22"/>
          <w:szCs w:val="22"/>
        </w:rPr>
        <w:t>7</w:t>
      </w:r>
    </w:p>
    <w:p w14:paraId="70975BD9" w14:textId="4B8DF4BE" w:rsidR="00FE77F9" w:rsidRPr="00FE77F9" w:rsidRDefault="00FE77F9" w:rsidP="00FE77F9">
      <w:pPr>
        <w:ind w:left="720"/>
        <w:jc w:val="both"/>
        <w:rPr>
          <w:rFonts w:asciiTheme="majorHAnsi" w:hAnsiTheme="majorHAnsi"/>
          <w:sz w:val="22"/>
          <w:szCs w:val="22"/>
        </w:rPr>
      </w:pPr>
      <w:r w:rsidRPr="00FE77F9">
        <w:rPr>
          <w:rFonts w:asciiTheme="majorHAnsi" w:hAnsiTheme="majorHAnsi"/>
          <w:sz w:val="22"/>
          <w:szCs w:val="22"/>
        </w:rPr>
        <w:t>8.2 Tropical Cyclone Forecast Competency in the Typhoon Committee Region</w:t>
      </w:r>
    </w:p>
    <w:p w14:paraId="3F63D564" w14:textId="5A6F1C48" w:rsidR="00E75524" w:rsidRPr="00DB6763" w:rsidRDefault="00160F5F" w:rsidP="00E75524">
      <w:pPr>
        <w:ind w:left="720"/>
        <w:jc w:val="both"/>
        <w:rPr>
          <w:rFonts w:asciiTheme="majorHAnsi" w:hAnsiTheme="majorHAnsi"/>
          <w:sz w:val="22"/>
          <w:szCs w:val="22"/>
        </w:rPr>
      </w:pPr>
      <w:r w:rsidRPr="00DB6763">
        <w:rPr>
          <w:rFonts w:asciiTheme="majorHAnsi" w:hAnsiTheme="majorHAnsi"/>
          <w:sz w:val="22"/>
          <w:szCs w:val="22"/>
        </w:rPr>
        <w:t>8</w:t>
      </w:r>
      <w:r w:rsidR="00E75524" w:rsidRPr="00DB6763">
        <w:rPr>
          <w:rFonts w:asciiTheme="majorHAnsi" w:hAnsiTheme="majorHAnsi"/>
          <w:sz w:val="22"/>
          <w:szCs w:val="22"/>
        </w:rPr>
        <w:t>.</w:t>
      </w:r>
      <w:r w:rsidR="00FE77F9">
        <w:rPr>
          <w:rFonts w:asciiTheme="majorHAnsi" w:hAnsiTheme="majorHAnsi"/>
          <w:sz w:val="22"/>
          <w:szCs w:val="22"/>
        </w:rPr>
        <w:t>3</w:t>
      </w:r>
      <w:r w:rsidR="00E75524" w:rsidRPr="00DB6763">
        <w:rPr>
          <w:rFonts w:asciiTheme="majorHAnsi" w:hAnsiTheme="majorHAnsi"/>
          <w:sz w:val="22"/>
          <w:szCs w:val="22"/>
        </w:rPr>
        <w:t xml:space="preserve"> Typhoon Committee Operational Manual (TOM)</w:t>
      </w:r>
    </w:p>
    <w:p w14:paraId="78A8D489" w14:textId="77777777" w:rsidR="00E75524" w:rsidRPr="00DB6763" w:rsidRDefault="00E75524" w:rsidP="001C6E4E">
      <w:pPr>
        <w:jc w:val="both"/>
        <w:rPr>
          <w:rFonts w:asciiTheme="majorHAnsi" w:hAnsiTheme="majorHAnsi"/>
          <w:sz w:val="22"/>
          <w:szCs w:val="22"/>
        </w:rPr>
      </w:pPr>
    </w:p>
    <w:p w14:paraId="7FEE7796" w14:textId="77777777" w:rsidR="00E75524" w:rsidRDefault="00E75524" w:rsidP="00160F5F">
      <w:pPr>
        <w:numPr>
          <w:ilvl w:val="0"/>
          <w:numId w:val="19"/>
        </w:numPr>
        <w:jc w:val="both"/>
        <w:rPr>
          <w:rFonts w:asciiTheme="majorHAnsi" w:hAnsiTheme="majorHAnsi"/>
          <w:sz w:val="22"/>
          <w:szCs w:val="22"/>
        </w:rPr>
      </w:pPr>
      <w:r w:rsidRPr="00DB6763">
        <w:rPr>
          <w:rFonts w:asciiTheme="majorHAnsi" w:hAnsiTheme="majorHAnsi"/>
          <w:sz w:val="22"/>
          <w:szCs w:val="22"/>
        </w:rPr>
        <w:t>Reports of TC Working Groups and TRCG</w:t>
      </w:r>
    </w:p>
    <w:p w14:paraId="16E0D8F0" w14:textId="77777777" w:rsidR="00FE77F9" w:rsidRPr="00FE77F9" w:rsidRDefault="00FE77F9" w:rsidP="00FE77F9">
      <w:pPr>
        <w:ind w:left="720"/>
        <w:jc w:val="both"/>
        <w:rPr>
          <w:rFonts w:asciiTheme="majorHAnsi" w:hAnsiTheme="majorHAnsi"/>
          <w:sz w:val="22"/>
          <w:szCs w:val="22"/>
        </w:rPr>
      </w:pPr>
      <w:r w:rsidRPr="00FE77F9">
        <w:rPr>
          <w:rFonts w:asciiTheme="majorHAnsi" w:hAnsiTheme="majorHAnsi"/>
          <w:sz w:val="22"/>
          <w:szCs w:val="22"/>
        </w:rPr>
        <w:t>9.1 Working Group on Meteorology (WGM) Report</w:t>
      </w:r>
    </w:p>
    <w:p w14:paraId="4AEF2B0E" w14:textId="77777777" w:rsidR="00FE77F9" w:rsidRPr="00FE77F9" w:rsidRDefault="00FE77F9" w:rsidP="00FE77F9">
      <w:pPr>
        <w:ind w:left="720"/>
        <w:jc w:val="both"/>
        <w:rPr>
          <w:rFonts w:asciiTheme="majorHAnsi" w:hAnsiTheme="majorHAnsi"/>
          <w:sz w:val="22"/>
          <w:szCs w:val="22"/>
        </w:rPr>
      </w:pPr>
      <w:r w:rsidRPr="00FE77F9">
        <w:rPr>
          <w:rFonts w:asciiTheme="majorHAnsi" w:hAnsiTheme="majorHAnsi"/>
          <w:sz w:val="22"/>
          <w:szCs w:val="22"/>
        </w:rPr>
        <w:t>9.2 Working Group on Hydrology (WGH) Report</w:t>
      </w:r>
    </w:p>
    <w:p w14:paraId="545396F2" w14:textId="77777777" w:rsidR="00FE77F9" w:rsidRPr="00FE77F9" w:rsidRDefault="00FE77F9" w:rsidP="00FE77F9">
      <w:pPr>
        <w:ind w:left="720"/>
        <w:jc w:val="both"/>
        <w:rPr>
          <w:rFonts w:asciiTheme="majorHAnsi" w:hAnsiTheme="majorHAnsi"/>
          <w:sz w:val="22"/>
          <w:szCs w:val="22"/>
        </w:rPr>
      </w:pPr>
      <w:r w:rsidRPr="00FE77F9">
        <w:rPr>
          <w:rFonts w:asciiTheme="majorHAnsi" w:hAnsiTheme="majorHAnsi"/>
          <w:sz w:val="22"/>
          <w:szCs w:val="22"/>
        </w:rPr>
        <w:t>9.3 Working Group on Disaster Risk Reduction (WGDRR) Report</w:t>
      </w:r>
    </w:p>
    <w:p w14:paraId="5C67D846" w14:textId="25D29A1B" w:rsidR="00FE77F9" w:rsidRPr="00DB6763" w:rsidRDefault="00FE77F9" w:rsidP="00FE77F9">
      <w:pPr>
        <w:ind w:left="720"/>
        <w:jc w:val="both"/>
        <w:rPr>
          <w:rFonts w:asciiTheme="majorHAnsi" w:hAnsiTheme="majorHAnsi"/>
          <w:sz w:val="22"/>
          <w:szCs w:val="22"/>
        </w:rPr>
      </w:pPr>
      <w:r w:rsidRPr="00FE77F9">
        <w:rPr>
          <w:rFonts w:asciiTheme="majorHAnsi" w:hAnsiTheme="majorHAnsi"/>
          <w:sz w:val="22"/>
          <w:szCs w:val="22"/>
        </w:rPr>
        <w:t>9.4 Training and Research Coordination Group (TRCG) Report</w:t>
      </w:r>
    </w:p>
    <w:p w14:paraId="7A6EC461" w14:textId="77777777" w:rsidR="00E75524" w:rsidRPr="00DB6763" w:rsidRDefault="00E75524" w:rsidP="00E75524">
      <w:pPr>
        <w:jc w:val="both"/>
        <w:rPr>
          <w:rFonts w:asciiTheme="majorHAnsi" w:hAnsiTheme="majorHAnsi"/>
          <w:sz w:val="22"/>
          <w:szCs w:val="22"/>
        </w:rPr>
      </w:pPr>
    </w:p>
    <w:p w14:paraId="63C8E16F" w14:textId="22B220ED" w:rsidR="00E75524" w:rsidRDefault="00E75524" w:rsidP="00FE77F9">
      <w:pPr>
        <w:numPr>
          <w:ilvl w:val="0"/>
          <w:numId w:val="19"/>
        </w:numPr>
        <w:jc w:val="both"/>
        <w:rPr>
          <w:rFonts w:asciiTheme="majorHAnsi" w:hAnsiTheme="majorHAnsi"/>
          <w:sz w:val="22"/>
          <w:szCs w:val="22"/>
        </w:rPr>
      </w:pPr>
      <w:r w:rsidRPr="00DB6763">
        <w:rPr>
          <w:rFonts w:asciiTheme="majorHAnsi" w:hAnsiTheme="majorHAnsi"/>
          <w:sz w:val="22"/>
          <w:szCs w:val="22"/>
        </w:rPr>
        <w:t>Reports of TCS and AWG</w:t>
      </w:r>
    </w:p>
    <w:p w14:paraId="0E09BBCD" w14:textId="77777777" w:rsidR="00FE77F9" w:rsidRPr="00FE77F9" w:rsidRDefault="00FE77F9" w:rsidP="00FE77F9">
      <w:pPr>
        <w:ind w:left="720"/>
        <w:jc w:val="both"/>
        <w:rPr>
          <w:rFonts w:asciiTheme="majorHAnsi" w:hAnsiTheme="majorHAnsi"/>
          <w:sz w:val="22"/>
          <w:szCs w:val="22"/>
        </w:rPr>
      </w:pPr>
      <w:r w:rsidRPr="00FE77F9">
        <w:rPr>
          <w:rFonts w:asciiTheme="majorHAnsi" w:hAnsiTheme="majorHAnsi"/>
          <w:sz w:val="22"/>
          <w:szCs w:val="22"/>
        </w:rPr>
        <w:t>10.1 Typhoon Committee Secretariat (TCS) Report</w:t>
      </w:r>
    </w:p>
    <w:p w14:paraId="323A9F9B" w14:textId="26766DAF" w:rsidR="00FE77F9" w:rsidRPr="00DB6763" w:rsidRDefault="00FE77F9" w:rsidP="00FE77F9">
      <w:pPr>
        <w:ind w:left="720"/>
        <w:jc w:val="both"/>
        <w:rPr>
          <w:rFonts w:asciiTheme="majorHAnsi" w:hAnsiTheme="majorHAnsi"/>
          <w:sz w:val="22"/>
          <w:szCs w:val="22"/>
        </w:rPr>
      </w:pPr>
      <w:r w:rsidRPr="00FE77F9">
        <w:rPr>
          <w:rFonts w:asciiTheme="majorHAnsi" w:hAnsiTheme="majorHAnsi"/>
          <w:sz w:val="22"/>
          <w:szCs w:val="22"/>
        </w:rPr>
        <w:t>10.2 Advisory Working Group (AWG) Report</w:t>
      </w:r>
    </w:p>
    <w:p w14:paraId="7D1F96D1" w14:textId="77777777" w:rsidR="006D36F4" w:rsidRPr="00DB6763" w:rsidRDefault="006D36F4" w:rsidP="006D36F4">
      <w:pPr>
        <w:jc w:val="both"/>
        <w:rPr>
          <w:rFonts w:asciiTheme="majorHAnsi" w:hAnsiTheme="majorHAnsi"/>
          <w:sz w:val="22"/>
          <w:szCs w:val="22"/>
        </w:rPr>
      </w:pPr>
    </w:p>
    <w:p w14:paraId="3FE9DC7E" w14:textId="26A5E4B0" w:rsidR="006D36F4" w:rsidRPr="00DB6763" w:rsidRDefault="006D36F4" w:rsidP="00FE77F9">
      <w:pPr>
        <w:numPr>
          <w:ilvl w:val="0"/>
          <w:numId w:val="19"/>
        </w:numPr>
        <w:jc w:val="both"/>
        <w:rPr>
          <w:rFonts w:asciiTheme="majorHAnsi" w:hAnsiTheme="majorHAnsi"/>
          <w:sz w:val="22"/>
          <w:szCs w:val="22"/>
        </w:rPr>
      </w:pPr>
      <w:r w:rsidRPr="00DB6763">
        <w:rPr>
          <w:rFonts w:asciiTheme="majorHAnsi" w:hAnsiTheme="majorHAnsi"/>
          <w:sz w:val="22"/>
          <w:szCs w:val="22"/>
        </w:rPr>
        <w:t>Strategic Plan 2017-2021</w:t>
      </w:r>
      <w:r w:rsidR="001C6E4E" w:rsidRPr="00DB6763">
        <w:rPr>
          <w:rFonts w:asciiTheme="majorHAnsi" w:hAnsiTheme="majorHAnsi"/>
          <w:sz w:val="22"/>
          <w:szCs w:val="22"/>
        </w:rPr>
        <w:t xml:space="preserve"> updates</w:t>
      </w:r>
    </w:p>
    <w:p w14:paraId="09BC9E53" w14:textId="77777777" w:rsidR="00E75524" w:rsidRPr="00DB6763" w:rsidRDefault="00E75524" w:rsidP="00E75524">
      <w:pPr>
        <w:jc w:val="both"/>
        <w:rPr>
          <w:rFonts w:asciiTheme="majorHAnsi" w:hAnsiTheme="majorHAnsi"/>
          <w:sz w:val="22"/>
          <w:szCs w:val="22"/>
        </w:rPr>
      </w:pPr>
    </w:p>
    <w:p w14:paraId="241293BF" w14:textId="77777777" w:rsidR="00E75524" w:rsidRPr="00DB6763" w:rsidRDefault="00E75524" w:rsidP="00FE77F9">
      <w:pPr>
        <w:numPr>
          <w:ilvl w:val="0"/>
          <w:numId w:val="19"/>
        </w:numPr>
        <w:jc w:val="both"/>
        <w:rPr>
          <w:rFonts w:asciiTheme="majorHAnsi" w:hAnsiTheme="majorHAnsi"/>
          <w:sz w:val="22"/>
          <w:szCs w:val="22"/>
        </w:rPr>
      </w:pPr>
      <w:r w:rsidRPr="00DB6763">
        <w:rPr>
          <w:rFonts w:asciiTheme="majorHAnsi" w:hAnsiTheme="majorHAnsi"/>
          <w:sz w:val="22"/>
          <w:szCs w:val="22"/>
        </w:rPr>
        <w:t>Publications</w:t>
      </w:r>
    </w:p>
    <w:p w14:paraId="77BAC5B3" w14:textId="77777777" w:rsidR="00E75524" w:rsidRPr="00DB6763" w:rsidRDefault="00E75524" w:rsidP="00E75524">
      <w:pPr>
        <w:jc w:val="both"/>
        <w:rPr>
          <w:rFonts w:asciiTheme="majorHAnsi" w:hAnsiTheme="majorHAnsi"/>
          <w:sz w:val="22"/>
          <w:szCs w:val="22"/>
        </w:rPr>
      </w:pPr>
    </w:p>
    <w:p w14:paraId="533F5086" w14:textId="3601B929" w:rsidR="003200B4" w:rsidRPr="00DB6763" w:rsidRDefault="00E75524" w:rsidP="00FE77F9">
      <w:pPr>
        <w:numPr>
          <w:ilvl w:val="0"/>
          <w:numId w:val="19"/>
        </w:numPr>
        <w:jc w:val="both"/>
        <w:rPr>
          <w:rFonts w:asciiTheme="majorHAnsi" w:hAnsiTheme="majorHAnsi"/>
          <w:sz w:val="22"/>
          <w:szCs w:val="22"/>
        </w:rPr>
      </w:pPr>
      <w:proofErr w:type="spellStart"/>
      <w:r w:rsidRPr="00DB6763">
        <w:rPr>
          <w:rFonts w:asciiTheme="majorHAnsi" w:hAnsiTheme="majorHAnsi"/>
          <w:sz w:val="22"/>
          <w:szCs w:val="22"/>
        </w:rPr>
        <w:t>Programme</w:t>
      </w:r>
      <w:proofErr w:type="spellEnd"/>
      <w:r w:rsidRPr="00DB6763">
        <w:rPr>
          <w:rFonts w:asciiTheme="majorHAnsi" w:hAnsiTheme="majorHAnsi"/>
          <w:sz w:val="22"/>
          <w:szCs w:val="22"/>
        </w:rPr>
        <w:t xml:space="preserve"> for 201</w:t>
      </w:r>
      <w:r w:rsidR="001C6E4E" w:rsidRPr="00DB6763">
        <w:rPr>
          <w:rFonts w:asciiTheme="majorHAnsi" w:hAnsiTheme="majorHAnsi"/>
          <w:sz w:val="22"/>
          <w:szCs w:val="22"/>
        </w:rPr>
        <w:t>8</w:t>
      </w:r>
      <w:r w:rsidRPr="00DB6763">
        <w:rPr>
          <w:rFonts w:asciiTheme="majorHAnsi" w:hAnsiTheme="majorHAnsi"/>
          <w:sz w:val="22"/>
          <w:szCs w:val="22"/>
        </w:rPr>
        <w:t xml:space="preserve"> and beyond</w:t>
      </w:r>
    </w:p>
    <w:p w14:paraId="244804F5" w14:textId="05E2A1CC" w:rsidR="003200B4" w:rsidRPr="00DB6763" w:rsidRDefault="00160F5F" w:rsidP="00160F5F">
      <w:pPr>
        <w:ind w:left="720"/>
        <w:jc w:val="both"/>
        <w:rPr>
          <w:rFonts w:asciiTheme="majorHAnsi" w:hAnsiTheme="majorHAnsi"/>
          <w:sz w:val="22"/>
          <w:szCs w:val="22"/>
        </w:rPr>
      </w:pPr>
      <w:r w:rsidRPr="00DB6763">
        <w:rPr>
          <w:rFonts w:asciiTheme="majorHAnsi" w:hAnsiTheme="majorHAnsi"/>
          <w:sz w:val="22"/>
          <w:szCs w:val="22"/>
        </w:rPr>
        <w:t xml:space="preserve">13.1 </w:t>
      </w:r>
      <w:r w:rsidR="003200B4" w:rsidRPr="00DB6763">
        <w:rPr>
          <w:rFonts w:asciiTheme="majorHAnsi" w:hAnsiTheme="majorHAnsi"/>
          <w:sz w:val="22"/>
          <w:szCs w:val="22"/>
        </w:rPr>
        <w:t>Replacement of Typhoon Names</w:t>
      </w:r>
    </w:p>
    <w:p w14:paraId="79F2E36C" w14:textId="77777777" w:rsidR="00E75524" w:rsidRPr="00DB6763" w:rsidRDefault="00E75524" w:rsidP="00E75524">
      <w:pPr>
        <w:jc w:val="both"/>
        <w:rPr>
          <w:rFonts w:asciiTheme="majorHAnsi" w:hAnsiTheme="majorHAnsi"/>
          <w:sz w:val="22"/>
          <w:szCs w:val="22"/>
        </w:rPr>
      </w:pPr>
    </w:p>
    <w:p w14:paraId="760B9DD1" w14:textId="77777777" w:rsidR="00E75524" w:rsidRDefault="00E75524" w:rsidP="00FE77F9">
      <w:pPr>
        <w:numPr>
          <w:ilvl w:val="0"/>
          <w:numId w:val="19"/>
        </w:numPr>
        <w:jc w:val="both"/>
        <w:rPr>
          <w:rFonts w:asciiTheme="majorHAnsi" w:hAnsiTheme="majorHAnsi"/>
          <w:sz w:val="22"/>
          <w:szCs w:val="22"/>
        </w:rPr>
      </w:pPr>
      <w:r w:rsidRPr="00DB6763">
        <w:rPr>
          <w:rFonts w:asciiTheme="majorHAnsi" w:hAnsiTheme="majorHAnsi"/>
          <w:sz w:val="22"/>
          <w:szCs w:val="22"/>
        </w:rPr>
        <w:t xml:space="preserve">Coordination with other Activities of the WMO Tropical Cyclone </w:t>
      </w:r>
      <w:proofErr w:type="spellStart"/>
      <w:r w:rsidRPr="00DB6763">
        <w:rPr>
          <w:rFonts w:asciiTheme="majorHAnsi" w:hAnsiTheme="majorHAnsi"/>
          <w:sz w:val="22"/>
          <w:szCs w:val="22"/>
        </w:rPr>
        <w:t>Programme</w:t>
      </w:r>
      <w:proofErr w:type="spellEnd"/>
    </w:p>
    <w:p w14:paraId="34081E2D" w14:textId="5B45580A" w:rsidR="00EB5383" w:rsidRPr="00EB5383" w:rsidRDefault="00EB5383" w:rsidP="00EB5383">
      <w:pPr>
        <w:ind w:left="360" w:firstLine="360"/>
        <w:jc w:val="both"/>
        <w:rPr>
          <w:rFonts w:asciiTheme="majorHAnsi" w:hAnsiTheme="majorHAnsi"/>
          <w:sz w:val="22"/>
          <w:szCs w:val="22"/>
        </w:rPr>
      </w:pPr>
      <w:r w:rsidRPr="00EB5383">
        <w:rPr>
          <w:rFonts w:asciiTheme="majorHAnsi" w:hAnsiTheme="majorHAnsi"/>
          <w:sz w:val="22"/>
          <w:szCs w:val="22"/>
        </w:rPr>
        <w:lastRenderedPageBreak/>
        <w:t>14.</w:t>
      </w:r>
      <w:r>
        <w:rPr>
          <w:rFonts w:asciiTheme="majorHAnsi" w:hAnsiTheme="majorHAnsi"/>
          <w:sz w:val="22"/>
          <w:szCs w:val="22"/>
        </w:rPr>
        <w:t>1</w:t>
      </w:r>
      <w:r w:rsidRPr="00EB5383">
        <w:rPr>
          <w:rFonts w:asciiTheme="majorHAnsi" w:hAnsiTheme="majorHAnsi"/>
          <w:sz w:val="22"/>
          <w:szCs w:val="22"/>
        </w:rPr>
        <w:t xml:space="preserve"> Coordination with </w:t>
      </w:r>
      <w:r>
        <w:rPr>
          <w:rFonts w:asciiTheme="majorHAnsi" w:hAnsiTheme="majorHAnsi"/>
          <w:sz w:val="22"/>
          <w:szCs w:val="22"/>
        </w:rPr>
        <w:t>other WMO</w:t>
      </w:r>
      <w:r w:rsidRPr="00EB5383">
        <w:rPr>
          <w:rFonts w:asciiTheme="majorHAnsi" w:hAnsiTheme="majorHAnsi"/>
          <w:sz w:val="22"/>
          <w:szCs w:val="22"/>
        </w:rPr>
        <w:t xml:space="preserve"> activities </w:t>
      </w:r>
      <w:bookmarkStart w:id="0" w:name="_GoBack"/>
      <w:bookmarkEnd w:id="0"/>
    </w:p>
    <w:p w14:paraId="30FCBADD" w14:textId="617B8FF8" w:rsidR="00FE77F9" w:rsidRPr="00DB6763" w:rsidRDefault="00FE77F9" w:rsidP="00EB5383">
      <w:pPr>
        <w:ind w:firstLine="720"/>
        <w:jc w:val="both"/>
        <w:rPr>
          <w:rFonts w:asciiTheme="majorHAnsi" w:hAnsiTheme="majorHAnsi"/>
          <w:sz w:val="22"/>
          <w:szCs w:val="22"/>
        </w:rPr>
      </w:pPr>
      <w:r>
        <w:rPr>
          <w:rFonts w:asciiTheme="majorHAnsi" w:hAnsiTheme="majorHAnsi"/>
          <w:sz w:val="22"/>
          <w:szCs w:val="22"/>
        </w:rPr>
        <w:t xml:space="preserve">14.2 </w:t>
      </w:r>
      <w:r w:rsidRPr="00FE77F9">
        <w:rPr>
          <w:rFonts w:asciiTheme="majorHAnsi" w:hAnsiTheme="majorHAnsi"/>
          <w:sz w:val="22"/>
          <w:szCs w:val="22"/>
        </w:rPr>
        <w:t>Coordination with ESCAP activities on DRR</w:t>
      </w:r>
    </w:p>
    <w:p w14:paraId="36B2573C" w14:textId="77777777" w:rsidR="00E75524" w:rsidRPr="00DB6763" w:rsidRDefault="00E75524" w:rsidP="00160F5F">
      <w:pPr>
        <w:jc w:val="both"/>
        <w:rPr>
          <w:rFonts w:asciiTheme="majorHAnsi" w:hAnsiTheme="majorHAnsi"/>
          <w:sz w:val="22"/>
          <w:szCs w:val="22"/>
        </w:rPr>
      </w:pPr>
    </w:p>
    <w:p w14:paraId="72C95975" w14:textId="77777777" w:rsidR="00E75524" w:rsidRPr="00DB6763" w:rsidRDefault="00E75524" w:rsidP="00FE77F9">
      <w:pPr>
        <w:pStyle w:val="ListParagraph"/>
        <w:numPr>
          <w:ilvl w:val="0"/>
          <w:numId w:val="19"/>
        </w:numPr>
        <w:jc w:val="both"/>
        <w:rPr>
          <w:rFonts w:asciiTheme="majorHAnsi" w:hAnsiTheme="majorHAnsi"/>
          <w:sz w:val="22"/>
          <w:szCs w:val="22"/>
        </w:rPr>
      </w:pPr>
      <w:r w:rsidRPr="00DB6763">
        <w:rPr>
          <w:rFonts w:asciiTheme="majorHAnsi" w:hAnsiTheme="majorHAnsi"/>
          <w:sz w:val="22"/>
          <w:szCs w:val="22"/>
        </w:rPr>
        <w:t xml:space="preserve">Support required for the Committee’s </w:t>
      </w:r>
      <w:proofErr w:type="spellStart"/>
      <w:r w:rsidRPr="00DB6763">
        <w:rPr>
          <w:rFonts w:asciiTheme="majorHAnsi" w:hAnsiTheme="majorHAnsi"/>
          <w:sz w:val="22"/>
          <w:szCs w:val="22"/>
        </w:rPr>
        <w:t>Programme</w:t>
      </w:r>
      <w:proofErr w:type="spellEnd"/>
    </w:p>
    <w:p w14:paraId="3179D457" w14:textId="77777777" w:rsidR="00E75524" w:rsidRPr="00DB6763" w:rsidRDefault="00E75524" w:rsidP="00FE77F9">
      <w:pPr>
        <w:pStyle w:val="ListParagraph"/>
        <w:numPr>
          <w:ilvl w:val="1"/>
          <w:numId w:val="19"/>
        </w:numPr>
        <w:jc w:val="both"/>
        <w:rPr>
          <w:rFonts w:asciiTheme="majorHAnsi" w:hAnsiTheme="majorHAnsi"/>
          <w:sz w:val="22"/>
          <w:szCs w:val="22"/>
        </w:rPr>
      </w:pPr>
      <w:r w:rsidRPr="00DB6763">
        <w:rPr>
          <w:rFonts w:asciiTheme="majorHAnsi" w:hAnsiTheme="majorHAnsi"/>
          <w:sz w:val="22"/>
          <w:szCs w:val="22"/>
        </w:rPr>
        <w:t>Technical Cooperation</w:t>
      </w:r>
    </w:p>
    <w:p w14:paraId="29D3EABE" w14:textId="77777777" w:rsidR="00E75524" w:rsidRPr="00DB6763" w:rsidRDefault="00E75524" w:rsidP="00FE77F9">
      <w:pPr>
        <w:pStyle w:val="ListParagraph"/>
        <w:numPr>
          <w:ilvl w:val="1"/>
          <w:numId w:val="19"/>
        </w:numPr>
        <w:jc w:val="both"/>
        <w:rPr>
          <w:rFonts w:asciiTheme="majorHAnsi" w:hAnsiTheme="majorHAnsi"/>
          <w:sz w:val="22"/>
          <w:szCs w:val="22"/>
        </w:rPr>
      </w:pPr>
      <w:r w:rsidRPr="00DB6763">
        <w:rPr>
          <w:rFonts w:asciiTheme="majorHAnsi" w:hAnsiTheme="majorHAnsi"/>
          <w:sz w:val="22"/>
          <w:szCs w:val="22"/>
        </w:rPr>
        <w:t>In-kind contributions</w:t>
      </w:r>
    </w:p>
    <w:p w14:paraId="41E14C65" w14:textId="77777777" w:rsidR="00E75524" w:rsidRPr="00DB6763" w:rsidRDefault="00E75524" w:rsidP="00FE77F9">
      <w:pPr>
        <w:pStyle w:val="ListParagraph"/>
        <w:numPr>
          <w:ilvl w:val="1"/>
          <w:numId w:val="19"/>
        </w:numPr>
        <w:jc w:val="both"/>
        <w:rPr>
          <w:rFonts w:asciiTheme="majorHAnsi" w:hAnsiTheme="majorHAnsi"/>
          <w:sz w:val="22"/>
          <w:szCs w:val="22"/>
        </w:rPr>
      </w:pPr>
      <w:r w:rsidRPr="00DB6763">
        <w:rPr>
          <w:rFonts w:asciiTheme="majorHAnsi" w:hAnsiTheme="majorHAnsi"/>
          <w:sz w:val="22"/>
          <w:szCs w:val="22"/>
        </w:rPr>
        <w:t>Typhoon Committee Trust Fund (TCTF)</w:t>
      </w:r>
    </w:p>
    <w:p w14:paraId="7B3CA291" w14:textId="2C614F02" w:rsidR="00E75524" w:rsidRDefault="00E75524" w:rsidP="00FE77F9">
      <w:pPr>
        <w:pStyle w:val="ListParagraph"/>
        <w:numPr>
          <w:ilvl w:val="1"/>
          <w:numId w:val="19"/>
        </w:numPr>
        <w:jc w:val="both"/>
        <w:rPr>
          <w:rFonts w:asciiTheme="majorHAnsi" w:hAnsiTheme="majorHAnsi"/>
          <w:sz w:val="22"/>
          <w:szCs w:val="22"/>
        </w:rPr>
      </w:pPr>
      <w:r w:rsidRPr="00DB6763">
        <w:rPr>
          <w:rFonts w:asciiTheme="majorHAnsi" w:hAnsiTheme="majorHAnsi"/>
          <w:sz w:val="22"/>
          <w:szCs w:val="22"/>
        </w:rPr>
        <w:t>Approval TCTF-201</w:t>
      </w:r>
      <w:r w:rsidR="001C6E4E" w:rsidRPr="00DB6763">
        <w:rPr>
          <w:rFonts w:asciiTheme="majorHAnsi" w:hAnsiTheme="majorHAnsi"/>
          <w:sz w:val="22"/>
          <w:szCs w:val="22"/>
        </w:rPr>
        <w:t>8</w:t>
      </w:r>
      <w:r w:rsidR="00AC09CE">
        <w:rPr>
          <w:rFonts w:asciiTheme="majorHAnsi" w:hAnsiTheme="majorHAnsi"/>
          <w:sz w:val="22"/>
          <w:szCs w:val="22"/>
        </w:rPr>
        <w:t>/2019 Budget</w:t>
      </w:r>
    </w:p>
    <w:p w14:paraId="41CE7A82" w14:textId="4169B004" w:rsidR="00FE77F9" w:rsidRPr="00DB6763" w:rsidRDefault="00FE77F9" w:rsidP="00FE77F9">
      <w:pPr>
        <w:pStyle w:val="ListParagraph"/>
        <w:numPr>
          <w:ilvl w:val="1"/>
          <w:numId w:val="19"/>
        </w:numPr>
        <w:jc w:val="both"/>
        <w:rPr>
          <w:rFonts w:asciiTheme="majorHAnsi" w:hAnsiTheme="majorHAnsi"/>
          <w:sz w:val="22"/>
          <w:szCs w:val="22"/>
        </w:rPr>
      </w:pPr>
      <w:r w:rsidRPr="00FE77F9">
        <w:rPr>
          <w:rFonts w:asciiTheme="majorHAnsi" w:hAnsiTheme="majorHAnsi"/>
          <w:sz w:val="22"/>
          <w:szCs w:val="22"/>
        </w:rPr>
        <w:t>Disaster Information Management Services of ESCAP</w:t>
      </w:r>
    </w:p>
    <w:p w14:paraId="603599BF" w14:textId="77777777" w:rsidR="00E75524" w:rsidRPr="00DB6763" w:rsidRDefault="00E75524" w:rsidP="00160F5F">
      <w:pPr>
        <w:rPr>
          <w:rFonts w:asciiTheme="majorHAnsi" w:hAnsiTheme="majorHAnsi"/>
          <w:sz w:val="22"/>
          <w:szCs w:val="22"/>
        </w:rPr>
      </w:pPr>
    </w:p>
    <w:p w14:paraId="03582502" w14:textId="77C0A072" w:rsidR="00E75524" w:rsidRPr="00DB6763" w:rsidRDefault="00E75524" w:rsidP="00FE77F9">
      <w:pPr>
        <w:pStyle w:val="ListParagraph"/>
        <w:numPr>
          <w:ilvl w:val="0"/>
          <w:numId w:val="19"/>
        </w:numPr>
        <w:jc w:val="both"/>
        <w:rPr>
          <w:rFonts w:asciiTheme="majorHAnsi" w:hAnsiTheme="majorHAnsi"/>
          <w:sz w:val="22"/>
          <w:szCs w:val="22"/>
        </w:rPr>
      </w:pPr>
      <w:r w:rsidRPr="00DB6763">
        <w:rPr>
          <w:rFonts w:asciiTheme="majorHAnsi" w:hAnsiTheme="majorHAnsi"/>
          <w:sz w:val="22"/>
          <w:szCs w:val="22"/>
        </w:rPr>
        <w:t>Date and place for the 1</w:t>
      </w:r>
      <w:r w:rsidR="001C6E4E" w:rsidRPr="00DB6763">
        <w:rPr>
          <w:rFonts w:asciiTheme="majorHAnsi" w:hAnsiTheme="majorHAnsi"/>
          <w:sz w:val="22"/>
          <w:szCs w:val="22"/>
        </w:rPr>
        <w:t>3</w:t>
      </w:r>
      <w:r w:rsidRPr="00DB6763">
        <w:rPr>
          <w:rFonts w:asciiTheme="majorHAnsi" w:hAnsiTheme="majorHAnsi"/>
          <w:sz w:val="22"/>
          <w:szCs w:val="22"/>
          <w:vertAlign w:val="superscript"/>
        </w:rPr>
        <w:t>th</w:t>
      </w:r>
      <w:r w:rsidRPr="00DB6763">
        <w:rPr>
          <w:rFonts w:asciiTheme="majorHAnsi" w:hAnsiTheme="majorHAnsi"/>
          <w:sz w:val="22"/>
          <w:szCs w:val="22"/>
        </w:rPr>
        <w:t xml:space="preserve"> Integrated Workshop</w:t>
      </w:r>
    </w:p>
    <w:p w14:paraId="6790716D" w14:textId="77777777" w:rsidR="00E75524" w:rsidRPr="00DB6763" w:rsidRDefault="00E75524" w:rsidP="00160F5F">
      <w:pPr>
        <w:ind w:left="720"/>
        <w:jc w:val="both"/>
        <w:rPr>
          <w:rFonts w:asciiTheme="majorHAnsi" w:hAnsiTheme="majorHAnsi"/>
          <w:sz w:val="22"/>
          <w:szCs w:val="22"/>
        </w:rPr>
      </w:pPr>
    </w:p>
    <w:p w14:paraId="2B5C492D" w14:textId="05B680F2" w:rsidR="00E75524" w:rsidRPr="00DB6763" w:rsidRDefault="00E75524" w:rsidP="00FE77F9">
      <w:pPr>
        <w:pStyle w:val="ListParagraph"/>
        <w:numPr>
          <w:ilvl w:val="0"/>
          <w:numId w:val="19"/>
        </w:numPr>
        <w:jc w:val="both"/>
        <w:rPr>
          <w:rFonts w:asciiTheme="majorHAnsi" w:hAnsiTheme="majorHAnsi"/>
          <w:sz w:val="22"/>
          <w:szCs w:val="22"/>
        </w:rPr>
      </w:pPr>
      <w:r w:rsidRPr="00DB6763">
        <w:rPr>
          <w:rFonts w:asciiTheme="majorHAnsi" w:hAnsiTheme="majorHAnsi"/>
          <w:sz w:val="22"/>
          <w:szCs w:val="22"/>
        </w:rPr>
        <w:t>Hosting of the 1</w:t>
      </w:r>
      <w:r w:rsidR="001C6E4E" w:rsidRPr="00DB6763">
        <w:rPr>
          <w:rFonts w:asciiTheme="majorHAnsi" w:hAnsiTheme="majorHAnsi"/>
          <w:sz w:val="22"/>
          <w:szCs w:val="22"/>
        </w:rPr>
        <w:t>4</w:t>
      </w:r>
      <w:r w:rsidRPr="00DB6763">
        <w:rPr>
          <w:rFonts w:asciiTheme="majorHAnsi" w:hAnsiTheme="majorHAnsi"/>
          <w:sz w:val="22"/>
          <w:szCs w:val="22"/>
          <w:vertAlign w:val="superscript"/>
        </w:rPr>
        <w:t>th</w:t>
      </w:r>
      <w:r w:rsidRPr="00DB6763">
        <w:rPr>
          <w:rFonts w:asciiTheme="majorHAnsi" w:hAnsiTheme="majorHAnsi"/>
          <w:sz w:val="22"/>
          <w:szCs w:val="22"/>
        </w:rPr>
        <w:t>Integrated Workshop</w:t>
      </w:r>
    </w:p>
    <w:p w14:paraId="0E701061" w14:textId="77777777" w:rsidR="00E75524" w:rsidRPr="00DB6763" w:rsidRDefault="00E75524" w:rsidP="00160F5F">
      <w:pPr>
        <w:jc w:val="both"/>
        <w:rPr>
          <w:rFonts w:asciiTheme="majorHAnsi" w:hAnsiTheme="majorHAnsi"/>
          <w:sz w:val="22"/>
          <w:szCs w:val="22"/>
        </w:rPr>
      </w:pPr>
    </w:p>
    <w:p w14:paraId="6DBD00B3" w14:textId="33BFE995" w:rsidR="00160F5F" w:rsidRPr="00DB6763" w:rsidRDefault="00E75524" w:rsidP="00FE77F9">
      <w:pPr>
        <w:pStyle w:val="ListParagraph"/>
        <w:numPr>
          <w:ilvl w:val="0"/>
          <w:numId w:val="19"/>
        </w:numPr>
        <w:jc w:val="both"/>
        <w:rPr>
          <w:rFonts w:asciiTheme="majorHAnsi" w:hAnsiTheme="majorHAnsi"/>
          <w:sz w:val="22"/>
          <w:szCs w:val="22"/>
        </w:rPr>
      </w:pPr>
      <w:r w:rsidRPr="00DB6763">
        <w:rPr>
          <w:rFonts w:asciiTheme="majorHAnsi" w:hAnsiTheme="majorHAnsi"/>
          <w:sz w:val="22"/>
          <w:szCs w:val="22"/>
        </w:rPr>
        <w:t xml:space="preserve">Date and place of the </w:t>
      </w:r>
      <w:r w:rsidR="006D36F4" w:rsidRPr="00DB6763">
        <w:rPr>
          <w:rFonts w:asciiTheme="majorHAnsi" w:hAnsiTheme="majorHAnsi"/>
          <w:sz w:val="22"/>
          <w:szCs w:val="22"/>
        </w:rPr>
        <w:t>5</w:t>
      </w:r>
      <w:r w:rsidR="001C6E4E" w:rsidRPr="00DB6763">
        <w:rPr>
          <w:rFonts w:asciiTheme="majorHAnsi" w:hAnsiTheme="majorHAnsi"/>
          <w:sz w:val="22"/>
          <w:szCs w:val="22"/>
        </w:rPr>
        <w:t>1</w:t>
      </w:r>
      <w:r w:rsidR="005641DA" w:rsidRPr="00DB6763">
        <w:rPr>
          <w:rFonts w:asciiTheme="majorHAnsi" w:hAnsiTheme="majorHAnsi"/>
          <w:sz w:val="22"/>
          <w:szCs w:val="22"/>
          <w:vertAlign w:val="superscript"/>
        </w:rPr>
        <w:t xml:space="preserve">st </w:t>
      </w:r>
      <w:r w:rsidRPr="00DB6763">
        <w:rPr>
          <w:rFonts w:asciiTheme="majorHAnsi" w:hAnsiTheme="majorHAnsi"/>
          <w:sz w:val="22"/>
          <w:szCs w:val="22"/>
        </w:rPr>
        <w:t>TC Session</w:t>
      </w:r>
    </w:p>
    <w:p w14:paraId="06D0B483" w14:textId="77777777" w:rsidR="00160F5F" w:rsidRPr="00DB6763" w:rsidRDefault="00160F5F" w:rsidP="00160F5F">
      <w:pPr>
        <w:jc w:val="both"/>
        <w:rPr>
          <w:rFonts w:asciiTheme="majorHAnsi" w:hAnsiTheme="majorHAnsi"/>
          <w:sz w:val="22"/>
          <w:szCs w:val="22"/>
        </w:rPr>
      </w:pPr>
    </w:p>
    <w:p w14:paraId="2022397D" w14:textId="54214AE2" w:rsidR="00160F5F" w:rsidRPr="00DB6763" w:rsidRDefault="00E75524" w:rsidP="00FE77F9">
      <w:pPr>
        <w:pStyle w:val="ListParagraph"/>
        <w:numPr>
          <w:ilvl w:val="0"/>
          <w:numId w:val="19"/>
        </w:numPr>
        <w:jc w:val="both"/>
        <w:rPr>
          <w:rFonts w:asciiTheme="majorHAnsi" w:hAnsiTheme="majorHAnsi"/>
          <w:sz w:val="22"/>
          <w:szCs w:val="22"/>
        </w:rPr>
      </w:pPr>
      <w:r w:rsidRPr="00DB6763">
        <w:rPr>
          <w:rFonts w:asciiTheme="majorHAnsi" w:hAnsiTheme="majorHAnsi"/>
          <w:sz w:val="22"/>
          <w:szCs w:val="22"/>
        </w:rPr>
        <w:t xml:space="preserve">Hosting of the </w:t>
      </w:r>
      <w:r w:rsidR="00B30A18" w:rsidRPr="00DB6763">
        <w:rPr>
          <w:rFonts w:asciiTheme="majorHAnsi" w:hAnsiTheme="majorHAnsi"/>
          <w:sz w:val="22"/>
          <w:szCs w:val="22"/>
        </w:rPr>
        <w:t>5</w:t>
      </w:r>
      <w:r w:rsidR="001C6E4E" w:rsidRPr="00DB6763">
        <w:rPr>
          <w:rFonts w:asciiTheme="majorHAnsi" w:hAnsiTheme="majorHAnsi"/>
          <w:sz w:val="22"/>
          <w:szCs w:val="22"/>
        </w:rPr>
        <w:t>2</w:t>
      </w:r>
      <w:r w:rsidR="005641DA" w:rsidRPr="00DB6763">
        <w:rPr>
          <w:rFonts w:asciiTheme="majorHAnsi" w:hAnsiTheme="majorHAnsi"/>
          <w:sz w:val="22"/>
          <w:szCs w:val="22"/>
          <w:vertAlign w:val="superscript"/>
        </w:rPr>
        <w:t>nd</w:t>
      </w:r>
      <w:r w:rsidRPr="00DB6763">
        <w:rPr>
          <w:rFonts w:asciiTheme="majorHAnsi" w:hAnsiTheme="majorHAnsi"/>
          <w:sz w:val="22"/>
          <w:szCs w:val="22"/>
        </w:rPr>
        <w:t xml:space="preserve"> TC Session</w:t>
      </w:r>
    </w:p>
    <w:p w14:paraId="5630569A" w14:textId="77777777" w:rsidR="00E75524" w:rsidRPr="00DB6763" w:rsidRDefault="00E75524" w:rsidP="00160F5F">
      <w:pPr>
        <w:jc w:val="both"/>
        <w:rPr>
          <w:rFonts w:asciiTheme="majorHAnsi" w:hAnsiTheme="majorHAnsi"/>
          <w:sz w:val="22"/>
          <w:szCs w:val="22"/>
        </w:rPr>
      </w:pPr>
    </w:p>
    <w:p w14:paraId="17773D18" w14:textId="77777777" w:rsidR="00E75524" w:rsidRPr="00DB6763" w:rsidRDefault="00E75524" w:rsidP="00FE77F9">
      <w:pPr>
        <w:pStyle w:val="ListParagraph"/>
        <w:numPr>
          <w:ilvl w:val="0"/>
          <w:numId w:val="19"/>
        </w:numPr>
        <w:jc w:val="both"/>
        <w:rPr>
          <w:rFonts w:asciiTheme="majorHAnsi" w:hAnsiTheme="majorHAnsi"/>
          <w:sz w:val="22"/>
          <w:szCs w:val="22"/>
        </w:rPr>
      </w:pPr>
      <w:r w:rsidRPr="00DB6763">
        <w:rPr>
          <w:rFonts w:asciiTheme="majorHAnsi" w:hAnsiTheme="majorHAnsi"/>
          <w:sz w:val="22"/>
          <w:szCs w:val="22"/>
        </w:rPr>
        <w:t>Other Business</w:t>
      </w:r>
    </w:p>
    <w:p w14:paraId="546F91D1" w14:textId="77777777" w:rsidR="00E75524" w:rsidRPr="00DB6763" w:rsidRDefault="00E75524" w:rsidP="00160F5F">
      <w:pPr>
        <w:jc w:val="both"/>
        <w:rPr>
          <w:rFonts w:asciiTheme="majorHAnsi" w:hAnsiTheme="majorHAnsi"/>
          <w:sz w:val="22"/>
          <w:szCs w:val="22"/>
        </w:rPr>
      </w:pPr>
    </w:p>
    <w:p w14:paraId="5739DF6F" w14:textId="77777777" w:rsidR="00E75524" w:rsidRPr="00DB6763" w:rsidRDefault="00E75524" w:rsidP="00FE77F9">
      <w:pPr>
        <w:pStyle w:val="ListParagraph"/>
        <w:numPr>
          <w:ilvl w:val="0"/>
          <w:numId w:val="19"/>
        </w:numPr>
        <w:jc w:val="both"/>
        <w:rPr>
          <w:rFonts w:asciiTheme="majorHAnsi" w:hAnsiTheme="majorHAnsi"/>
          <w:sz w:val="22"/>
          <w:szCs w:val="22"/>
        </w:rPr>
      </w:pPr>
      <w:r w:rsidRPr="00DB6763">
        <w:rPr>
          <w:rFonts w:asciiTheme="majorHAnsi" w:hAnsiTheme="majorHAnsi"/>
          <w:sz w:val="22"/>
          <w:szCs w:val="22"/>
        </w:rPr>
        <w:t>Adoption of the report</w:t>
      </w:r>
    </w:p>
    <w:p w14:paraId="623D7D5D" w14:textId="77777777" w:rsidR="00E75524" w:rsidRPr="00DB6763" w:rsidRDefault="00E75524" w:rsidP="00160F5F">
      <w:pPr>
        <w:jc w:val="both"/>
        <w:rPr>
          <w:rFonts w:asciiTheme="majorHAnsi" w:hAnsiTheme="majorHAnsi"/>
          <w:sz w:val="22"/>
          <w:szCs w:val="22"/>
        </w:rPr>
      </w:pPr>
    </w:p>
    <w:p w14:paraId="6BFF4308" w14:textId="77777777" w:rsidR="00E75524" w:rsidRPr="00DB6763" w:rsidRDefault="00E75524" w:rsidP="00FE77F9">
      <w:pPr>
        <w:pStyle w:val="ListParagraph"/>
        <w:numPr>
          <w:ilvl w:val="0"/>
          <w:numId w:val="19"/>
        </w:numPr>
        <w:jc w:val="both"/>
        <w:rPr>
          <w:rFonts w:asciiTheme="majorHAnsi" w:hAnsiTheme="majorHAnsi"/>
          <w:sz w:val="22"/>
          <w:szCs w:val="22"/>
        </w:rPr>
      </w:pPr>
      <w:r w:rsidRPr="00DB6763">
        <w:rPr>
          <w:rFonts w:asciiTheme="majorHAnsi" w:hAnsiTheme="majorHAnsi"/>
          <w:sz w:val="22"/>
          <w:szCs w:val="22"/>
        </w:rPr>
        <w:t>Closure of the Session</w:t>
      </w:r>
    </w:p>
    <w:p w14:paraId="3ABB797A" w14:textId="77777777" w:rsidR="00E75524" w:rsidRPr="00DB6763" w:rsidRDefault="00E75524" w:rsidP="00160F5F">
      <w:pPr>
        <w:jc w:val="both"/>
        <w:rPr>
          <w:rFonts w:asciiTheme="majorHAnsi" w:hAnsiTheme="majorHAnsi"/>
          <w:sz w:val="22"/>
          <w:szCs w:val="22"/>
        </w:rPr>
      </w:pPr>
    </w:p>
    <w:p w14:paraId="453002A1" w14:textId="3A97C3C3" w:rsidR="00FB745E" w:rsidRDefault="00FB745E">
      <w:pPr>
        <w:rPr>
          <w:rFonts w:asciiTheme="majorHAnsi" w:hAnsiTheme="majorHAnsi"/>
          <w:sz w:val="22"/>
          <w:szCs w:val="22"/>
        </w:rPr>
      </w:pPr>
      <w:r>
        <w:rPr>
          <w:rFonts w:asciiTheme="majorHAnsi" w:hAnsiTheme="majorHAnsi"/>
          <w:sz w:val="22"/>
          <w:szCs w:val="22"/>
        </w:rPr>
        <w:br w:type="page"/>
      </w:r>
    </w:p>
    <w:p w14:paraId="6B3DEFF8" w14:textId="77777777" w:rsidR="00E75524" w:rsidRDefault="00E75524" w:rsidP="00160F5F">
      <w:pPr>
        <w:jc w:val="both"/>
        <w:rPr>
          <w:rFonts w:asciiTheme="majorHAnsi" w:hAnsiTheme="majorHAnsi"/>
          <w:sz w:val="22"/>
          <w:szCs w:val="22"/>
        </w:rPr>
      </w:pPr>
    </w:p>
    <w:p w14:paraId="0404F6BF" w14:textId="072BD0E4" w:rsidR="00FB745E" w:rsidRPr="00F35B0D" w:rsidRDefault="00FB745E" w:rsidP="00FB745E">
      <w:pPr>
        <w:rPr>
          <w:rFonts w:ascii="Cambria" w:hAnsi="Cambria"/>
          <w:b/>
          <w:bCs/>
          <w:color w:val="2F5496"/>
          <w:sz w:val="28"/>
          <w:szCs w:val="22"/>
        </w:rPr>
      </w:pPr>
      <w:r w:rsidRPr="00F35B0D">
        <w:rPr>
          <w:rFonts w:ascii="Cambria" w:hAnsi="Cambria"/>
          <w:b/>
          <w:bCs/>
          <w:color w:val="2F5496"/>
          <w:sz w:val="28"/>
          <w:szCs w:val="22"/>
        </w:rPr>
        <w:t>UNESCAP/WMO Typhoon Committee</w:t>
      </w:r>
    </w:p>
    <w:p w14:paraId="4D7AB821" w14:textId="77777777" w:rsidR="00FB745E" w:rsidRPr="00F35B0D" w:rsidRDefault="00FB745E" w:rsidP="00FB745E">
      <w:pPr>
        <w:rPr>
          <w:rFonts w:ascii="Cambria" w:hAnsi="Cambria"/>
          <w:b/>
          <w:bCs/>
          <w:color w:val="2F5496"/>
          <w:sz w:val="22"/>
          <w:szCs w:val="22"/>
        </w:rPr>
      </w:pPr>
      <w:r w:rsidRPr="00F35B0D">
        <w:rPr>
          <w:rFonts w:ascii="Cambria" w:hAnsi="Cambria"/>
          <w:b/>
          <w:bCs/>
          <w:color w:val="2F5496"/>
          <w:sz w:val="22"/>
          <w:szCs w:val="22"/>
        </w:rPr>
        <w:t>Fiftieth Session</w:t>
      </w:r>
    </w:p>
    <w:p w14:paraId="77F6B369" w14:textId="77777777" w:rsidR="00FB745E" w:rsidRPr="00F35B0D" w:rsidRDefault="00FB745E" w:rsidP="00FB745E">
      <w:pPr>
        <w:spacing w:line="160" w:lineRule="atLeast"/>
        <w:rPr>
          <w:rFonts w:ascii="Cambria" w:hAnsi="Cambria"/>
          <w:b/>
          <w:bCs/>
          <w:color w:val="2F5496"/>
          <w:sz w:val="22"/>
          <w:szCs w:val="22"/>
        </w:rPr>
      </w:pPr>
      <w:r w:rsidRPr="00F35B0D">
        <w:rPr>
          <w:rFonts w:ascii="Cambria" w:hAnsi="Cambria"/>
          <w:b/>
          <w:bCs/>
          <w:color w:val="2F5496"/>
          <w:sz w:val="22"/>
          <w:szCs w:val="22"/>
        </w:rPr>
        <w:t>28 February to 03 March 2018</w:t>
      </w:r>
    </w:p>
    <w:p w14:paraId="4E4DB2CA" w14:textId="77777777" w:rsidR="00FB745E" w:rsidRPr="00F35B0D" w:rsidRDefault="00FB745E" w:rsidP="00FB745E">
      <w:pPr>
        <w:rPr>
          <w:rFonts w:ascii="Cambria" w:hAnsi="Cambria"/>
          <w:b/>
          <w:bCs/>
          <w:color w:val="2F5496"/>
          <w:sz w:val="22"/>
          <w:szCs w:val="22"/>
        </w:rPr>
      </w:pPr>
      <w:r w:rsidRPr="00F35B0D">
        <w:rPr>
          <w:rFonts w:ascii="Cambria" w:hAnsi="Cambria"/>
          <w:b/>
          <w:bCs/>
          <w:color w:val="2F5496"/>
          <w:sz w:val="22"/>
          <w:szCs w:val="22"/>
        </w:rPr>
        <w:t>Hanoi, Vietnam</w:t>
      </w:r>
    </w:p>
    <w:p w14:paraId="15D0BBBD" w14:textId="77777777" w:rsidR="00FB745E" w:rsidRPr="00F35B0D" w:rsidRDefault="00FB745E" w:rsidP="00FB745E">
      <w:pPr>
        <w:rPr>
          <w:rFonts w:ascii="Cambria" w:hAnsi="Cambria"/>
          <w:b/>
          <w:color w:val="2F5496"/>
          <w:szCs w:val="22"/>
        </w:rPr>
      </w:pPr>
    </w:p>
    <w:p w14:paraId="03BEF8A9" w14:textId="77777777" w:rsidR="00FB745E" w:rsidRPr="00F35B0D" w:rsidRDefault="00FB745E" w:rsidP="00FB745E">
      <w:pPr>
        <w:jc w:val="center"/>
        <w:rPr>
          <w:rFonts w:ascii="Cambria" w:hAnsi="Cambria"/>
          <w:b/>
          <w:color w:val="2F5496"/>
          <w:sz w:val="28"/>
          <w:szCs w:val="22"/>
        </w:rPr>
      </w:pPr>
      <w:r w:rsidRPr="00F35B0D">
        <w:rPr>
          <w:rFonts w:ascii="Cambria" w:hAnsi="Cambria"/>
          <w:b/>
          <w:color w:val="2F5496"/>
          <w:sz w:val="28"/>
          <w:szCs w:val="22"/>
        </w:rPr>
        <w:t>ANNOTATED PROVISIONAL AGENDA</w:t>
      </w:r>
    </w:p>
    <w:p w14:paraId="50562B4F" w14:textId="77777777" w:rsidR="00FB745E" w:rsidRPr="00F35B0D" w:rsidRDefault="00FB745E" w:rsidP="00FB745E">
      <w:pPr>
        <w:jc w:val="center"/>
        <w:rPr>
          <w:rFonts w:ascii="Cambria" w:hAnsi="Cambria"/>
          <w:b/>
          <w:color w:val="2F5496"/>
          <w:sz w:val="28"/>
          <w:szCs w:val="22"/>
        </w:rPr>
      </w:pPr>
    </w:p>
    <w:p w14:paraId="14C84D38" w14:textId="77777777" w:rsidR="00FB745E" w:rsidRPr="002641FD" w:rsidRDefault="00FB745E" w:rsidP="00FB745E">
      <w:pPr>
        <w:jc w:val="both"/>
        <w:rPr>
          <w:rFonts w:ascii="Cambria" w:hAnsi="Cambria"/>
          <w:sz w:val="22"/>
          <w:szCs w:val="22"/>
        </w:rPr>
      </w:pPr>
    </w:p>
    <w:p w14:paraId="634716D0" w14:textId="77777777" w:rsidR="00FB745E" w:rsidRPr="002641FD" w:rsidRDefault="00FB745E" w:rsidP="00FB745E">
      <w:pPr>
        <w:numPr>
          <w:ilvl w:val="0"/>
          <w:numId w:val="29"/>
        </w:numPr>
        <w:ind w:hanging="1080"/>
        <w:jc w:val="both"/>
        <w:rPr>
          <w:rFonts w:ascii="Calibri Light" w:hAnsi="Calibri Light"/>
          <w:b/>
          <w:bCs/>
          <w:sz w:val="22"/>
          <w:szCs w:val="22"/>
        </w:rPr>
      </w:pPr>
      <w:r w:rsidRPr="002641FD">
        <w:rPr>
          <w:rFonts w:ascii="Calibri Light" w:hAnsi="Calibri Light"/>
          <w:b/>
          <w:bCs/>
          <w:sz w:val="22"/>
          <w:szCs w:val="22"/>
        </w:rPr>
        <w:t>Opening of the Session</w:t>
      </w:r>
    </w:p>
    <w:p w14:paraId="39430F9E" w14:textId="77777777" w:rsidR="00FB745E" w:rsidRPr="002641FD" w:rsidRDefault="00FB745E" w:rsidP="00FB745E">
      <w:pPr>
        <w:ind w:left="720"/>
        <w:jc w:val="both"/>
        <w:rPr>
          <w:rFonts w:ascii="Calibri Light" w:hAnsi="Calibri Light"/>
          <w:color w:val="000000"/>
          <w:sz w:val="22"/>
          <w:szCs w:val="22"/>
        </w:rPr>
      </w:pPr>
      <w:r w:rsidRPr="002641FD">
        <w:rPr>
          <w:rFonts w:ascii="Calibri Light" w:hAnsi="Calibri Light"/>
          <w:color w:val="000000"/>
          <w:sz w:val="22"/>
          <w:szCs w:val="22"/>
        </w:rPr>
        <w:t xml:space="preserve">The Fiftieth Session of the Typhoon Committee will be held </w:t>
      </w:r>
      <w:r w:rsidRPr="002641FD">
        <w:rPr>
          <w:rFonts w:ascii="Calibri Light" w:hAnsi="Calibri Light"/>
          <w:color w:val="000000"/>
          <w:sz w:val="22"/>
          <w:szCs w:val="22"/>
          <w:lang w:eastAsia="zh-TW"/>
        </w:rPr>
        <w:t>in</w:t>
      </w:r>
      <w:r w:rsidRPr="002641FD">
        <w:rPr>
          <w:rFonts w:ascii="Calibri Light" w:hAnsi="Calibri Light"/>
          <w:color w:val="000000"/>
          <w:sz w:val="22"/>
          <w:szCs w:val="22"/>
        </w:rPr>
        <w:t xml:space="preserve"> Hanoi, Viet Nam from 28 February to 03 March 2018, at the kind invitation of National Hydro-Meteorological Service (HMS), Ministry of Natural Resources and Environment (MONRE) of Viet Nam</w:t>
      </w:r>
      <w:r w:rsidRPr="002641FD">
        <w:rPr>
          <w:rFonts w:ascii="Calibri Light" w:eastAsia="Times New Roman" w:hAnsi="Calibri Light"/>
          <w:color w:val="000000"/>
          <w:sz w:val="22"/>
          <w:szCs w:val="22"/>
        </w:rPr>
        <w:t>.</w:t>
      </w:r>
      <w:r w:rsidRPr="002641FD">
        <w:rPr>
          <w:rFonts w:ascii="Calibri Light" w:hAnsi="Calibri Light"/>
          <w:color w:val="000000"/>
          <w:sz w:val="22"/>
          <w:szCs w:val="22"/>
          <w:lang w:val="en-SG"/>
        </w:rPr>
        <w:t xml:space="preserve"> The</w:t>
      </w:r>
      <w:r w:rsidRPr="002641FD">
        <w:rPr>
          <w:rFonts w:ascii="Calibri Light" w:hAnsi="Calibri Light"/>
          <w:color w:val="000000"/>
          <w:sz w:val="22"/>
          <w:szCs w:val="22"/>
          <w:lang w:eastAsia="zh-TW"/>
        </w:rPr>
        <w:t xml:space="preserve"> </w:t>
      </w:r>
      <w:r w:rsidRPr="002641FD">
        <w:rPr>
          <w:rFonts w:ascii="Calibri Light" w:hAnsi="Calibri Light"/>
          <w:color w:val="000000"/>
          <w:sz w:val="22"/>
          <w:szCs w:val="22"/>
        </w:rPr>
        <w:t xml:space="preserve">opening </w:t>
      </w:r>
      <w:r w:rsidRPr="002641FD">
        <w:rPr>
          <w:rFonts w:ascii="Calibri Light" w:hAnsi="Calibri Light"/>
          <w:color w:val="000000"/>
          <w:sz w:val="22"/>
          <w:szCs w:val="22"/>
          <w:lang w:eastAsia="zh-TW"/>
        </w:rPr>
        <w:t xml:space="preserve">ceremony will take place at 9:00 </w:t>
      </w:r>
      <w:r w:rsidRPr="002641FD">
        <w:rPr>
          <w:rFonts w:ascii="Calibri Light" w:hAnsi="Calibri Light"/>
          <w:color w:val="000000"/>
          <w:sz w:val="22"/>
          <w:szCs w:val="22"/>
        </w:rPr>
        <w:t xml:space="preserve">on 28 February 2018. The detailed </w:t>
      </w:r>
      <w:proofErr w:type="spellStart"/>
      <w:r w:rsidRPr="002641FD">
        <w:rPr>
          <w:rFonts w:ascii="Calibri Light" w:hAnsi="Calibri Light"/>
          <w:color w:val="000000"/>
          <w:sz w:val="22"/>
          <w:szCs w:val="22"/>
        </w:rPr>
        <w:t>programme</w:t>
      </w:r>
      <w:proofErr w:type="spellEnd"/>
      <w:r w:rsidRPr="002641FD">
        <w:rPr>
          <w:rFonts w:ascii="Calibri Light" w:hAnsi="Calibri Light"/>
          <w:color w:val="000000"/>
          <w:sz w:val="22"/>
          <w:szCs w:val="22"/>
        </w:rPr>
        <w:t xml:space="preserve"> for the opening of the session will be made available upon finalization</w:t>
      </w:r>
    </w:p>
    <w:p w14:paraId="5CBAE302" w14:textId="77777777" w:rsidR="00FB745E" w:rsidRPr="002641FD" w:rsidRDefault="00FB745E" w:rsidP="00FB745E">
      <w:pPr>
        <w:ind w:left="720"/>
        <w:jc w:val="both"/>
        <w:rPr>
          <w:rFonts w:ascii="Calibri Light" w:hAnsi="Calibri Light"/>
          <w:color w:val="000000"/>
          <w:sz w:val="22"/>
          <w:szCs w:val="22"/>
        </w:rPr>
      </w:pPr>
    </w:p>
    <w:p w14:paraId="08A3AFED" w14:textId="77777777" w:rsidR="00FB745E" w:rsidRPr="002641FD" w:rsidRDefault="00FB745E" w:rsidP="00FB745E">
      <w:pPr>
        <w:ind w:left="720"/>
        <w:jc w:val="both"/>
        <w:rPr>
          <w:rFonts w:ascii="Calibri Light" w:hAnsi="Calibri Light"/>
          <w:color w:val="000000"/>
          <w:sz w:val="22"/>
          <w:szCs w:val="22"/>
        </w:rPr>
      </w:pPr>
    </w:p>
    <w:p w14:paraId="0AA0D5AB" w14:textId="77777777" w:rsidR="00FB745E" w:rsidRPr="002641FD" w:rsidRDefault="00FB745E" w:rsidP="00FB745E">
      <w:pPr>
        <w:numPr>
          <w:ilvl w:val="0"/>
          <w:numId w:val="29"/>
        </w:numPr>
        <w:ind w:hanging="1080"/>
        <w:jc w:val="both"/>
        <w:rPr>
          <w:rFonts w:ascii="Calibri Light" w:hAnsi="Calibri Light"/>
          <w:b/>
          <w:bCs/>
          <w:sz w:val="22"/>
          <w:szCs w:val="22"/>
        </w:rPr>
      </w:pPr>
      <w:r w:rsidRPr="002641FD">
        <w:rPr>
          <w:rFonts w:ascii="Calibri Light" w:hAnsi="Calibri Light"/>
          <w:b/>
          <w:bCs/>
          <w:sz w:val="22"/>
          <w:szCs w:val="22"/>
        </w:rPr>
        <w:t>Report on Credential Committee</w:t>
      </w:r>
    </w:p>
    <w:p w14:paraId="5731A7EF" w14:textId="77777777" w:rsidR="00FB745E" w:rsidRPr="002641FD" w:rsidRDefault="00FB745E" w:rsidP="00FB745E">
      <w:pPr>
        <w:ind w:left="720"/>
        <w:jc w:val="both"/>
        <w:rPr>
          <w:rFonts w:ascii="Calibri Light" w:hAnsi="Calibri Light"/>
          <w:bCs/>
          <w:sz w:val="22"/>
          <w:szCs w:val="22"/>
        </w:rPr>
      </w:pPr>
      <w:r w:rsidRPr="002641FD">
        <w:rPr>
          <w:rFonts w:ascii="Calibri Light" w:hAnsi="Calibri Light"/>
          <w:bCs/>
          <w:sz w:val="22"/>
          <w:szCs w:val="22"/>
        </w:rPr>
        <w:t>The head of the Credential Committee will report on the results of the review of Credential Letters from the Delegates of Members. The Committee is invited to review the report.</w:t>
      </w:r>
    </w:p>
    <w:p w14:paraId="2704591D" w14:textId="77777777" w:rsidR="00FB745E" w:rsidRPr="002641FD" w:rsidRDefault="00FB745E" w:rsidP="00FB745E">
      <w:pPr>
        <w:ind w:left="720"/>
        <w:jc w:val="both"/>
        <w:rPr>
          <w:rFonts w:ascii="Calibri Light" w:hAnsi="Calibri Light"/>
          <w:sz w:val="22"/>
          <w:szCs w:val="22"/>
        </w:rPr>
      </w:pPr>
    </w:p>
    <w:p w14:paraId="6CDB667A" w14:textId="77777777" w:rsidR="00FB745E" w:rsidRPr="002641FD" w:rsidRDefault="00FB745E" w:rsidP="00FB745E">
      <w:pPr>
        <w:ind w:left="720"/>
        <w:jc w:val="both"/>
        <w:rPr>
          <w:rFonts w:ascii="Calibri Light" w:hAnsi="Calibri Light"/>
          <w:sz w:val="22"/>
          <w:szCs w:val="22"/>
        </w:rPr>
      </w:pPr>
    </w:p>
    <w:p w14:paraId="37F75852" w14:textId="77777777" w:rsidR="00FB745E" w:rsidRPr="002641FD" w:rsidRDefault="00FB745E" w:rsidP="00FB745E">
      <w:pPr>
        <w:numPr>
          <w:ilvl w:val="0"/>
          <w:numId w:val="29"/>
        </w:numPr>
        <w:ind w:hanging="1080"/>
        <w:jc w:val="both"/>
        <w:rPr>
          <w:rFonts w:ascii="Calibri Light" w:hAnsi="Calibri Light"/>
          <w:b/>
          <w:bCs/>
          <w:sz w:val="22"/>
          <w:szCs w:val="22"/>
        </w:rPr>
      </w:pPr>
      <w:r w:rsidRPr="002641FD">
        <w:rPr>
          <w:rFonts w:ascii="Calibri Light" w:hAnsi="Calibri Light"/>
          <w:b/>
          <w:bCs/>
          <w:sz w:val="22"/>
          <w:szCs w:val="22"/>
        </w:rPr>
        <w:t>Election of Officers</w:t>
      </w:r>
    </w:p>
    <w:p w14:paraId="27042153" w14:textId="77777777" w:rsidR="00FB745E" w:rsidRPr="002641FD" w:rsidRDefault="00FB745E" w:rsidP="00FB745E">
      <w:pPr>
        <w:ind w:left="720"/>
        <w:jc w:val="both"/>
        <w:rPr>
          <w:rFonts w:ascii="Calibri Light" w:hAnsi="Calibri Light"/>
          <w:bCs/>
          <w:sz w:val="22"/>
          <w:szCs w:val="22"/>
        </w:rPr>
      </w:pPr>
      <w:r w:rsidRPr="002641FD">
        <w:rPr>
          <w:rFonts w:ascii="Calibri Light" w:hAnsi="Calibri Light"/>
          <w:bCs/>
          <w:sz w:val="22"/>
          <w:szCs w:val="22"/>
        </w:rPr>
        <w:t xml:space="preserve">The Committee shall elect among its representatives a Chairperson and Vice-Chairperson for the </w:t>
      </w:r>
      <w:r w:rsidRPr="002641FD">
        <w:rPr>
          <w:rFonts w:ascii="Calibri Light" w:hAnsi="Calibri Light"/>
          <w:sz w:val="22"/>
          <w:szCs w:val="22"/>
        </w:rPr>
        <w:t>Fiftieth</w:t>
      </w:r>
      <w:r w:rsidRPr="002641FD" w:rsidDel="00A52DA9">
        <w:rPr>
          <w:rFonts w:ascii="Calibri Light" w:hAnsi="Calibri Light"/>
          <w:bCs/>
          <w:sz w:val="22"/>
          <w:szCs w:val="22"/>
        </w:rPr>
        <w:t xml:space="preserve"> </w:t>
      </w:r>
      <w:r w:rsidRPr="002641FD">
        <w:rPr>
          <w:rFonts w:ascii="Calibri Light" w:hAnsi="Calibri Light"/>
          <w:bCs/>
          <w:sz w:val="22"/>
          <w:szCs w:val="22"/>
        </w:rPr>
        <w:t>session.  Rule 6 of the Rules of Procedure of the Typhoon Committee states</w:t>
      </w:r>
      <w:proofErr w:type="gramStart"/>
      <w:r w:rsidRPr="002641FD">
        <w:rPr>
          <w:rFonts w:ascii="Calibri Light" w:hAnsi="Calibri Light"/>
          <w:bCs/>
          <w:sz w:val="22"/>
          <w:szCs w:val="22"/>
        </w:rPr>
        <w:t>:  “</w:t>
      </w:r>
      <w:proofErr w:type="gramEnd"/>
      <w:r w:rsidRPr="002641FD">
        <w:rPr>
          <w:rFonts w:ascii="Calibri Light" w:hAnsi="Calibri Light"/>
          <w:bCs/>
          <w:i/>
          <w:sz w:val="22"/>
          <w:szCs w:val="22"/>
        </w:rPr>
        <w:t>The Committee shall, at each Session, elect from its representatives a Chairperson and a Vice-Chairperson, who shall hold office until their successors is elected.  They shall be eligible for re-election</w:t>
      </w:r>
      <w:r w:rsidRPr="002641FD">
        <w:rPr>
          <w:rFonts w:ascii="Calibri Light" w:hAnsi="Calibri Light"/>
          <w:bCs/>
          <w:i/>
          <w:iCs/>
          <w:sz w:val="22"/>
          <w:szCs w:val="22"/>
        </w:rPr>
        <w:t>.</w:t>
      </w:r>
      <w:r w:rsidRPr="002641FD">
        <w:rPr>
          <w:rFonts w:ascii="Calibri Light" w:hAnsi="Calibri Light"/>
          <w:bCs/>
          <w:sz w:val="22"/>
          <w:szCs w:val="22"/>
        </w:rPr>
        <w:t xml:space="preserve"> The Committee shall also elect the Chairperson of the Drafting Committee.</w:t>
      </w:r>
    </w:p>
    <w:p w14:paraId="647F3754" w14:textId="77777777" w:rsidR="00FB745E" w:rsidRPr="002641FD" w:rsidRDefault="00FB745E" w:rsidP="00FB745E">
      <w:pPr>
        <w:ind w:left="720"/>
        <w:jc w:val="both"/>
        <w:rPr>
          <w:rFonts w:ascii="Calibri Light" w:hAnsi="Calibri Light"/>
          <w:bCs/>
          <w:sz w:val="22"/>
          <w:szCs w:val="22"/>
        </w:rPr>
      </w:pPr>
    </w:p>
    <w:p w14:paraId="7F7A8AF9" w14:textId="77777777" w:rsidR="00FB745E" w:rsidRPr="002641FD" w:rsidRDefault="00FB745E" w:rsidP="00FB745E">
      <w:pPr>
        <w:numPr>
          <w:ilvl w:val="0"/>
          <w:numId w:val="29"/>
        </w:numPr>
        <w:ind w:hanging="1080"/>
        <w:jc w:val="both"/>
        <w:rPr>
          <w:rFonts w:ascii="Calibri Light" w:hAnsi="Calibri Light"/>
          <w:b/>
          <w:bCs/>
          <w:sz w:val="22"/>
          <w:szCs w:val="22"/>
        </w:rPr>
      </w:pPr>
      <w:r w:rsidRPr="002641FD">
        <w:rPr>
          <w:rFonts w:ascii="Calibri Light" w:hAnsi="Calibri Light"/>
          <w:b/>
          <w:bCs/>
          <w:sz w:val="22"/>
          <w:szCs w:val="22"/>
        </w:rPr>
        <w:t>High Level Session</w:t>
      </w:r>
    </w:p>
    <w:p w14:paraId="1B325D28" w14:textId="77777777" w:rsidR="00FB745E" w:rsidRPr="002641FD" w:rsidRDefault="00FB745E" w:rsidP="00FB745E">
      <w:pPr>
        <w:autoSpaceDE w:val="0"/>
        <w:autoSpaceDN w:val="0"/>
        <w:adjustRightInd w:val="0"/>
        <w:ind w:left="720"/>
        <w:jc w:val="both"/>
        <w:rPr>
          <w:rFonts w:ascii="Calibri Light" w:hAnsi="Calibri Light"/>
          <w:color w:val="000000"/>
          <w:sz w:val="22"/>
          <w:szCs w:val="22"/>
        </w:rPr>
      </w:pPr>
      <w:r w:rsidRPr="002641FD">
        <w:rPr>
          <w:rFonts w:ascii="Calibri Light" w:hAnsi="Calibri Light"/>
          <w:color w:val="000000"/>
          <w:sz w:val="22"/>
          <w:szCs w:val="22"/>
        </w:rPr>
        <w:t>A “High Level Session” is set to celebrate the 50th Years of the Typhoon Committee on the first day of the Session (28 February 2018). In this Session, Permanent Representative with WMO of each Member, or his/her designate, or other senior officials are invited to give a welcome remark for the 50th Session and concisely present their country milestones as well as sharing history with the past key persons of the Typhoon Committee.</w:t>
      </w:r>
    </w:p>
    <w:p w14:paraId="762C942E" w14:textId="77777777" w:rsidR="00FB745E" w:rsidRPr="002641FD" w:rsidRDefault="00FB745E" w:rsidP="00FB745E">
      <w:pPr>
        <w:ind w:left="720"/>
        <w:jc w:val="both"/>
        <w:rPr>
          <w:rFonts w:ascii="Calibri Light" w:hAnsi="Calibri Light"/>
          <w:bCs/>
          <w:sz w:val="22"/>
          <w:szCs w:val="22"/>
        </w:rPr>
      </w:pPr>
    </w:p>
    <w:p w14:paraId="273DA1F2" w14:textId="77777777" w:rsidR="00FB745E" w:rsidRPr="002641FD" w:rsidRDefault="00FB745E" w:rsidP="00FB745E">
      <w:pPr>
        <w:jc w:val="both"/>
        <w:rPr>
          <w:rFonts w:ascii="Calibri Light" w:hAnsi="Calibri Light"/>
          <w:sz w:val="22"/>
          <w:szCs w:val="22"/>
        </w:rPr>
      </w:pPr>
      <w:r w:rsidRPr="002641FD">
        <w:rPr>
          <w:rFonts w:ascii="Calibri Light" w:hAnsi="Calibri Light"/>
          <w:sz w:val="22"/>
          <w:szCs w:val="22"/>
        </w:rPr>
        <w:tab/>
      </w:r>
    </w:p>
    <w:p w14:paraId="027A96DC" w14:textId="77777777" w:rsidR="00FB745E" w:rsidRPr="002641FD" w:rsidRDefault="00FB745E" w:rsidP="00FB745E">
      <w:pPr>
        <w:numPr>
          <w:ilvl w:val="0"/>
          <w:numId w:val="29"/>
        </w:numPr>
        <w:ind w:hanging="1080"/>
        <w:jc w:val="both"/>
        <w:rPr>
          <w:rFonts w:ascii="Calibri Light" w:hAnsi="Calibri Light"/>
          <w:b/>
          <w:bCs/>
          <w:sz w:val="22"/>
          <w:szCs w:val="22"/>
        </w:rPr>
      </w:pPr>
      <w:r w:rsidRPr="002641FD">
        <w:rPr>
          <w:rFonts w:ascii="Calibri Light" w:hAnsi="Calibri Light"/>
          <w:b/>
          <w:bCs/>
          <w:sz w:val="22"/>
          <w:szCs w:val="22"/>
        </w:rPr>
        <w:t>Adoption of the Agenda</w:t>
      </w:r>
    </w:p>
    <w:p w14:paraId="33FA3683" w14:textId="77777777" w:rsidR="00FB745E" w:rsidRPr="002641FD" w:rsidRDefault="00FB745E" w:rsidP="00FB745E">
      <w:pPr>
        <w:ind w:left="720"/>
        <w:jc w:val="both"/>
        <w:rPr>
          <w:rFonts w:ascii="Calibri Light" w:hAnsi="Calibri Light"/>
          <w:sz w:val="22"/>
          <w:szCs w:val="22"/>
        </w:rPr>
      </w:pPr>
      <w:r w:rsidRPr="002641FD">
        <w:rPr>
          <w:rFonts w:ascii="Calibri Light" w:hAnsi="Calibri Light"/>
          <w:sz w:val="22"/>
          <w:szCs w:val="22"/>
        </w:rPr>
        <w:t>The provisional agenda (TCS/TC.50/L.1) has been prepared by the Typhoon Committee Secretariat (TCS) in close consultation with ESCAP and WMO and TC Chairperson.  Representatives of participating Governments may propose additions or changes to the agenda if they so desire.</w:t>
      </w:r>
    </w:p>
    <w:p w14:paraId="210A0919" w14:textId="77777777" w:rsidR="00FB745E" w:rsidRPr="002641FD" w:rsidRDefault="00FB745E" w:rsidP="00FB745E">
      <w:pPr>
        <w:ind w:left="720"/>
        <w:jc w:val="both"/>
        <w:rPr>
          <w:rFonts w:ascii="Calibri Light" w:hAnsi="Calibri Light"/>
          <w:sz w:val="22"/>
          <w:szCs w:val="22"/>
        </w:rPr>
      </w:pPr>
    </w:p>
    <w:p w14:paraId="190BD5D5" w14:textId="77777777" w:rsidR="00FB745E" w:rsidRPr="002641FD" w:rsidRDefault="00FB745E" w:rsidP="00FB745E">
      <w:pPr>
        <w:ind w:left="720"/>
        <w:jc w:val="both"/>
        <w:rPr>
          <w:rFonts w:ascii="Calibri Light" w:hAnsi="Calibri Light"/>
          <w:sz w:val="22"/>
          <w:szCs w:val="22"/>
        </w:rPr>
      </w:pPr>
    </w:p>
    <w:p w14:paraId="7617065F" w14:textId="77777777" w:rsidR="00FB745E" w:rsidRPr="002641FD" w:rsidRDefault="00FB745E" w:rsidP="00FB745E">
      <w:pPr>
        <w:numPr>
          <w:ilvl w:val="0"/>
          <w:numId w:val="29"/>
        </w:numPr>
        <w:ind w:hanging="1080"/>
        <w:jc w:val="both"/>
        <w:rPr>
          <w:rFonts w:ascii="Calibri Light" w:hAnsi="Calibri Light"/>
          <w:b/>
          <w:sz w:val="22"/>
          <w:szCs w:val="22"/>
        </w:rPr>
      </w:pPr>
      <w:r w:rsidRPr="002641FD">
        <w:rPr>
          <w:rFonts w:ascii="Calibri Light" w:hAnsi="Calibri Light"/>
          <w:b/>
          <w:bCs/>
          <w:sz w:val="22"/>
          <w:szCs w:val="22"/>
        </w:rPr>
        <w:t>Technical</w:t>
      </w:r>
      <w:r w:rsidRPr="002641FD">
        <w:rPr>
          <w:rFonts w:ascii="Calibri Light" w:hAnsi="Calibri Light"/>
          <w:b/>
          <w:sz w:val="22"/>
          <w:szCs w:val="22"/>
        </w:rPr>
        <w:t xml:space="preserve"> presentations</w:t>
      </w:r>
    </w:p>
    <w:p w14:paraId="6C5C5AFA" w14:textId="77777777" w:rsidR="00FB745E" w:rsidRPr="002641FD" w:rsidRDefault="00FB745E" w:rsidP="00FB745E">
      <w:pPr>
        <w:ind w:left="720"/>
        <w:jc w:val="both"/>
        <w:rPr>
          <w:rFonts w:ascii="Calibri Light" w:hAnsi="Calibri Light"/>
          <w:b/>
          <w:bCs/>
          <w:sz w:val="22"/>
          <w:szCs w:val="22"/>
        </w:rPr>
      </w:pPr>
      <w:r w:rsidRPr="002641FD">
        <w:rPr>
          <w:rFonts w:ascii="Calibri Light" w:hAnsi="Calibri Light"/>
          <w:b/>
          <w:bCs/>
          <w:sz w:val="22"/>
          <w:szCs w:val="22"/>
        </w:rPr>
        <w:t>6.1 Summary of the 2017 typhoon season</w:t>
      </w:r>
    </w:p>
    <w:p w14:paraId="2E1B1B63" w14:textId="77777777" w:rsidR="00FB745E" w:rsidRPr="002641FD" w:rsidRDefault="00FB745E" w:rsidP="00FB745E">
      <w:pPr>
        <w:ind w:left="720"/>
        <w:jc w:val="both"/>
        <w:rPr>
          <w:rFonts w:ascii="Calibri Light" w:hAnsi="Calibri Light"/>
          <w:bCs/>
          <w:sz w:val="22"/>
          <w:szCs w:val="22"/>
        </w:rPr>
      </w:pPr>
      <w:r w:rsidRPr="002641FD">
        <w:rPr>
          <w:rFonts w:ascii="Calibri Light" w:hAnsi="Calibri Light"/>
          <w:bCs/>
          <w:sz w:val="22"/>
          <w:szCs w:val="22"/>
        </w:rPr>
        <w:t>The summary of the 2017 typhoon season will be delivered by the Head of the Regional Specialized Meteorological Center (RSMC) Tokyo.</w:t>
      </w:r>
    </w:p>
    <w:p w14:paraId="60F67476" w14:textId="77777777" w:rsidR="00FB745E" w:rsidRPr="002641FD" w:rsidRDefault="00FB745E" w:rsidP="00FB745E">
      <w:pPr>
        <w:jc w:val="both"/>
        <w:rPr>
          <w:rFonts w:ascii="Calibri Light" w:hAnsi="Calibri Light"/>
          <w:b/>
          <w:bCs/>
          <w:sz w:val="22"/>
          <w:szCs w:val="22"/>
        </w:rPr>
      </w:pPr>
    </w:p>
    <w:p w14:paraId="69DEC85A" w14:textId="77777777" w:rsidR="00FB745E" w:rsidRPr="002641FD" w:rsidRDefault="00FB745E" w:rsidP="00FB745E">
      <w:pPr>
        <w:ind w:left="720"/>
        <w:jc w:val="both"/>
        <w:rPr>
          <w:rFonts w:ascii="Calibri Light" w:hAnsi="Calibri Light"/>
          <w:b/>
          <w:bCs/>
          <w:sz w:val="22"/>
          <w:szCs w:val="22"/>
        </w:rPr>
      </w:pPr>
      <w:r w:rsidRPr="002641FD">
        <w:rPr>
          <w:rFonts w:ascii="Calibri Light" w:hAnsi="Calibri Light"/>
          <w:b/>
          <w:bCs/>
          <w:sz w:val="22"/>
          <w:szCs w:val="22"/>
        </w:rPr>
        <w:t>6.2 Cross cutting projects.</w:t>
      </w:r>
    </w:p>
    <w:p w14:paraId="22B91DB5" w14:textId="77777777" w:rsidR="00FB745E" w:rsidRPr="002641FD" w:rsidRDefault="00FB745E" w:rsidP="00FB745E">
      <w:pPr>
        <w:ind w:firstLine="720"/>
        <w:jc w:val="both"/>
        <w:rPr>
          <w:rFonts w:ascii="Calibri Light" w:hAnsi="Calibri Light"/>
          <w:sz w:val="22"/>
          <w:szCs w:val="22"/>
        </w:rPr>
      </w:pPr>
      <w:r w:rsidRPr="002641FD">
        <w:rPr>
          <w:rFonts w:ascii="Calibri Light" w:hAnsi="Calibri Light"/>
          <w:sz w:val="22"/>
          <w:szCs w:val="22"/>
        </w:rPr>
        <w:t>A summary of the cross cutting projects will be delivered</w:t>
      </w:r>
    </w:p>
    <w:p w14:paraId="32B569A5" w14:textId="77777777" w:rsidR="00FB745E" w:rsidRPr="002641FD" w:rsidRDefault="00FB745E" w:rsidP="00FB745E">
      <w:pPr>
        <w:jc w:val="both"/>
        <w:rPr>
          <w:rFonts w:ascii="Calibri Light" w:hAnsi="Calibri Light"/>
          <w:b/>
          <w:sz w:val="22"/>
          <w:szCs w:val="22"/>
        </w:rPr>
      </w:pPr>
    </w:p>
    <w:p w14:paraId="74A29DF4" w14:textId="77777777" w:rsidR="00FB745E" w:rsidRPr="002641FD" w:rsidRDefault="00FB745E" w:rsidP="00FB745E">
      <w:pPr>
        <w:jc w:val="both"/>
        <w:rPr>
          <w:rFonts w:ascii="Calibri Light" w:hAnsi="Calibri Light"/>
          <w:b/>
          <w:sz w:val="22"/>
          <w:szCs w:val="22"/>
        </w:rPr>
      </w:pPr>
    </w:p>
    <w:p w14:paraId="1D9290A1" w14:textId="77777777" w:rsidR="00FB745E" w:rsidRPr="002641FD" w:rsidRDefault="00FB745E" w:rsidP="00FB745E">
      <w:pPr>
        <w:numPr>
          <w:ilvl w:val="0"/>
          <w:numId w:val="29"/>
        </w:numPr>
        <w:ind w:hanging="1080"/>
        <w:jc w:val="both"/>
        <w:rPr>
          <w:rFonts w:ascii="Calibri Light" w:hAnsi="Calibri Light"/>
          <w:b/>
          <w:sz w:val="22"/>
          <w:szCs w:val="22"/>
        </w:rPr>
      </w:pPr>
      <w:r w:rsidRPr="002641FD">
        <w:rPr>
          <w:rFonts w:ascii="Calibri Light" w:hAnsi="Calibri Light"/>
          <w:b/>
          <w:sz w:val="22"/>
          <w:szCs w:val="22"/>
        </w:rPr>
        <w:t>Report on TC’s Key Activities and Overview Summary of Members’ Reports</w:t>
      </w:r>
    </w:p>
    <w:p w14:paraId="1AC3350D" w14:textId="77777777" w:rsidR="00FB745E" w:rsidRPr="002641FD" w:rsidRDefault="00FB745E" w:rsidP="00FB745E">
      <w:pPr>
        <w:ind w:left="720"/>
        <w:jc w:val="both"/>
        <w:rPr>
          <w:rFonts w:ascii="Calibri Light" w:hAnsi="Calibri Light"/>
          <w:color w:val="000000"/>
          <w:sz w:val="22"/>
          <w:szCs w:val="22"/>
        </w:rPr>
      </w:pPr>
      <w:r w:rsidRPr="002641FD">
        <w:rPr>
          <w:rFonts w:ascii="Calibri Light" w:hAnsi="Calibri Light"/>
          <w:color w:val="000000"/>
          <w:sz w:val="22"/>
          <w:szCs w:val="22"/>
        </w:rPr>
        <w:lastRenderedPageBreak/>
        <w:t>The Chairman of the last Session of TC will present a Report on TC’s Key Activities and main events in the region.</w:t>
      </w:r>
    </w:p>
    <w:p w14:paraId="4DD6EEEA" w14:textId="77777777" w:rsidR="00FB745E" w:rsidRPr="002641FD" w:rsidRDefault="00FB745E" w:rsidP="00FB745E">
      <w:pPr>
        <w:ind w:left="720"/>
        <w:jc w:val="both"/>
        <w:rPr>
          <w:rFonts w:ascii="Calibri Light" w:hAnsi="Calibri Light"/>
          <w:color w:val="000000"/>
          <w:sz w:val="22"/>
          <w:szCs w:val="22"/>
          <w:lang w:eastAsia="zh-TW"/>
        </w:rPr>
      </w:pPr>
    </w:p>
    <w:p w14:paraId="499873E1" w14:textId="77777777" w:rsidR="00FB745E" w:rsidRPr="002641FD" w:rsidRDefault="00FB745E" w:rsidP="00FB745E">
      <w:pPr>
        <w:ind w:left="720"/>
        <w:jc w:val="both"/>
        <w:rPr>
          <w:rFonts w:ascii="Calibri Light" w:hAnsi="Calibri Light"/>
          <w:bCs/>
          <w:color w:val="000000"/>
          <w:sz w:val="22"/>
          <w:szCs w:val="22"/>
        </w:rPr>
      </w:pPr>
      <w:r w:rsidRPr="002641FD">
        <w:rPr>
          <w:rFonts w:ascii="Calibri Light" w:hAnsi="Calibri Light"/>
          <w:bCs/>
          <w:color w:val="000000"/>
          <w:sz w:val="22"/>
          <w:szCs w:val="22"/>
        </w:rPr>
        <w:t>Overview summary of the Members’ reports will be presented by AWG based on the Members’ Report submitted in the 12</w:t>
      </w:r>
      <w:r w:rsidRPr="002641FD">
        <w:rPr>
          <w:rFonts w:ascii="Calibri Light" w:hAnsi="Calibri Light"/>
          <w:bCs/>
          <w:color w:val="000000"/>
          <w:sz w:val="22"/>
          <w:szCs w:val="22"/>
          <w:vertAlign w:val="superscript"/>
        </w:rPr>
        <w:t>th</w:t>
      </w:r>
      <w:r w:rsidRPr="002641FD">
        <w:rPr>
          <w:rFonts w:ascii="Calibri Light" w:hAnsi="Calibri Light"/>
          <w:bCs/>
          <w:color w:val="000000"/>
          <w:sz w:val="22"/>
          <w:szCs w:val="22"/>
        </w:rPr>
        <w:t xml:space="preserve"> Integrated Workshop held in </w:t>
      </w:r>
      <w:proofErr w:type="spellStart"/>
      <w:r w:rsidRPr="002641FD">
        <w:rPr>
          <w:rFonts w:ascii="Calibri Light" w:hAnsi="Calibri Light"/>
          <w:bCs/>
          <w:color w:val="000000"/>
          <w:sz w:val="22"/>
          <w:szCs w:val="22"/>
        </w:rPr>
        <w:t>Jeju</w:t>
      </w:r>
      <w:proofErr w:type="spellEnd"/>
      <w:r w:rsidRPr="002641FD">
        <w:rPr>
          <w:rFonts w:ascii="Calibri Light" w:hAnsi="Calibri Light"/>
          <w:bCs/>
          <w:color w:val="000000"/>
          <w:sz w:val="22"/>
          <w:szCs w:val="22"/>
        </w:rPr>
        <w:t>, Republic of Korea. The Committee is invited to review the summary.</w:t>
      </w:r>
    </w:p>
    <w:p w14:paraId="78A255A7" w14:textId="77777777" w:rsidR="00FB745E" w:rsidRPr="002641FD" w:rsidRDefault="00FB745E" w:rsidP="00FB745E">
      <w:pPr>
        <w:ind w:left="720" w:firstLine="720"/>
        <w:jc w:val="both"/>
        <w:rPr>
          <w:rFonts w:ascii="Calibri Light" w:hAnsi="Calibri Light"/>
          <w:bCs/>
          <w:sz w:val="22"/>
          <w:szCs w:val="22"/>
        </w:rPr>
      </w:pPr>
    </w:p>
    <w:p w14:paraId="06BCDC7C" w14:textId="77777777" w:rsidR="00FB745E" w:rsidRPr="002641FD" w:rsidRDefault="00FB745E" w:rsidP="00FB745E">
      <w:pPr>
        <w:ind w:left="720" w:firstLine="720"/>
        <w:jc w:val="both"/>
        <w:rPr>
          <w:rFonts w:ascii="Calibri Light" w:hAnsi="Calibri Light"/>
          <w:bCs/>
          <w:sz w:val="22"/>
          <w:szCs w:val="22"/>
        </w:rPr>
      </w:pPr>
    </w:p>
    <w:p w14:paraId="16633B6B" w14:textId="77777777" w:rsidR="00FB745E" w:rsidRPr="002641FD" w:rsidRDefault="00FB745E" w:rsidP="00FB745E">
      <w:pPr>
        <w:numPr>
          <w:ilvl w:val="0"/>
          <w:numId w:val="29"/>
        </w:numPr>
        <w:ind w:hanging="1080"/>
        <w:jc w:val="both"/>
        <w:rPr>
          <w:rFonts w:ascii="Calibri Light" w:hAnsi="Calibri Light"/>
          <w:b/>
          <w:bCs/>
          <w:sz w:val="22"/>
          <w:szCs w:val="22"/>
        </w:rPr>
      </w:pPr>
      <w:r w:rsidRPr="002641FD">
        <w:rPr>
          <w:rFonts w:ascii="Calibri Light" w:hAnsi="Calibri Light"/>
          <w:b/>
          <w:sz w:val="22"/>
          <w:szCs w:val="22"/>
        </w:rPr>
        <w:t>Review of the Activities of RSMC Tokyo and Amendments of TOM</w:t>
      </w:r>
    </w:p>
    <w:p w14:paraId="77EB3E73" w14:textId="77777777" w:rsidR="00FB745E" w:rsidRPr="002641FD" w:rsidRDefault="00FB745E" w:rsidP="00FB745E">
      <w:pPr>
        <w:tabs>
          <w:tab w:val="left" w:pos="816"/>
          <w:tab w:val="left" w:pos="880"/>
        </w:tabs>
        <w:ind w:left="720"/>
        <w:jc w:val="both"/>
        <w:rPr>
          <w:rFonts w:ascii="Calibri Light" w:hAnsi="Calibri Light"/>
          <w:bCs/>
          <w:sz w:val="22"/>
          <w:szCs w:val="22"/>
        </w:rPr>
      </w:pPr>
      <w:r w:rsidRPr="002641FD">
        <w:rPr>
          <w:rFonts w:ascii="Calibri Light" w:hAnsi="Calibri Light"/>
          <w:b/>
          <w:bCs/>
          <w:sz w:val="22"/>
          <w:szCs w:val="22"/>
        </w:rPr>
        <w:t>8.1</w:t>
      </w:r>
      <w:r w:rsidRPr="002641FD">
        <w:rPr>
          <w:rFonts w:ascii="Calibri Light" w:hAnsi="Calibri Light"/>
          <w:b/>
          <w:bCs/>
          <w:sz w:val="22"/>
          <w:szCs w:val="22"/>
          <w:lang w:eastAsia="zh-TW"/>
        </w:rPr>
        <w:tab/>
      </w:r>
      <w:r w:rsidRPr="002641FD">
        <w:rPr>
          <w:rFonts w:ascii="Calibri Light" w:hAnsi="Calibri Light"/>
          <w:b/>
          <w:bCs/>
          <w:sz w:val="22"/>
          <w:szCs w:val="22"/>
        </w:rPr>
        <w:t>Review of the activities of RSMC Tokyo 2017</w:t>
      </w:r>
    </w:p>
    <w:p w14:paraId="16C7C607" w14:textId="77777777" w:rsidR="00FB745E" w:rsidRDefault="00FB745E" w:rsidP="00FB745E">
      <w:pPr>
        <w:ind w:leftChars="360" w:left="864"/>
        <w:jc w:val="both"/>
        <w:rPr>
          <w:rFonts w:ascii="Calibri Light" w:hAnsi="Calibri Light"/>
          <w:bCs/>
          <w:sz w:val="22"/>
          <w:szCs w:val="22"/>
        </w:rPr>
      </w:pPr>
      <w:r w:rsidRPr="002641FD">
        <w:rPr>
          <w:rFonts w:ascii="Calibri Light" w:hAnsi="Calibri Light"/>
          <w:bCs/>
          <w:sz w:val="22"/>
          <w:szCs w:val="22"/>
        </w:rPr>
        <w:t>The Head of the Regional Specialized Meteorological Center Tokyo will present the respective activities of the RSMC. The Committee is invited to comment.</w:t>
      </w:r>
    </w:p>
    <w:p w14:paraId="273096A6" w14:textId="77777777" w:rsidR="00FB745E" w:rsidRDefault="00FB745E" w:rsidP="00FB745E">
      <w:pPr>
        <w:ind w:leftChars="360" w:left="864"/>
        <w:jc w:val="both"/>
        <w:rPr>
          <w:rFonts w:ascii="Calibri Light" w:hAnsi="Calibri Light"/>
          <w:bCs/>
          <w:sz w:val="22"/>
          <w:szCs w:val="22"/>
        </w:rPr>
      </w:pPr>
    </w:p>
    <w:p w14:paraId="57AC9A29" w14:textId="77777777" w:rsidR="00FB745E" w:rsidRPr="00FE77F9" w:rsidRDefault="00FB745E" w:rsidP="00FB745E">
      <w:pPr>
        <w:ind w:left="720"/>
        <w:jc w:val="both"/>
        <w:rPr>
          <w:rFonts w:asciiTheme="majorHAnsi" w:hAnsiTheme="majorHAnsi"/>
          <w:sz w:val="22"/>
          <w:szCs w:val="22"/>
        </w:rPr>
      </w:pPr>
      <w:r w:rsidRPr="002641FD">
        <w:rPr>
          <w:rFonts w:ascii="Calibri Light" w:hAnsi="Calibri Light"/>
          <w:b/>
          <w:sz w:val="22"/>
          <w:szCs w:val="22"/>
        </w:rPr>
        <w:t>8.</w:t>
      </w:r>
      <w:r>
        <w:rPr>
          <w:rFonts w:ascii="Calibri Light" w:hAnsi="Calibri Light"/>
          <w:b/>
          <w:sz w:val="22"/>
          <w:szCs w:val="22"/>
        </w:rPr>
        <w:t>3</w:t>
      </w:r>
      <w:r w:rsidRPr="002641FD">
        <w:rPr>
          <w:rFonts w:ascii="Calibri Light" w:hAnsi="Calibri Light"/>
          <w:b/>
          <w:sz w:val="22"/>
          <w:szCs w:val="22"/>
        </w:rPr>
        <w:t xml:space="preserve"> </w:t>
      </w:r>
      <w:r w:rsidRPr="00FB745E">
        <w:rPr>
          <w:rFonts w:ascii="Calibri Light" w:hAnsi="Calibri Light"/>
          <w:b/>
          <w:bCs/>
          <w:sz w:val="22"/>
          <w:szCs w:val="22"/>
        </w:rPr>
        <w:tab/>
        <w:t>Tropical Cyclone Forecast Competency in the Typhoon Committee Region</w:t>
      </w:r>
    </w:p>
    <w:p w14:paraId="0E102497" w14:textId="063A9547" w:rsidR="00FB745E" w:rsidRPr="002641FD" w:rsidRDefault="00FB745E" w:rsidP="00FB745E">
      <w:pPr>
        <w:ind w:leftChars="360" w:left="864"/>
        <w:jc w:val="both"/>
        <w:rPr>
          <w:rFonts w:ascii="Calibri Light" w:hAnsi="Calibri Light"/>
          <w:bCs/>
          <w:sz w:val="22"/>
          <w:szCs w:val="22"/>
        </w:rPr>
      </w:pPr>
      <w:r w:rsidRPr="002641FD">
        <w:rPr>
          <w:rFonts w:ascii="Calibri Light" w:hAnsi="Calibri Light"/>
          <w:bCs/>
          <w:sz w:val="22"/>
          <w:szCs w:val="22"/>
        </w:rPr>
        <w:t xml:space="preserve">The Head of the Regional Specialized Meteorological Center Tokyo will present the respective </w:t>
      </w:r>
      <w:r w:rsidRPr="00FB745E">
        <w:rPr>
          <w:rFonts w:ascii="Calibri Light" w:hAnsi="Calibri Light"/>
          <w:bCs/>
          <w:sz w:val="22"/>
          <w:szCs w:val="22"/>
        </w:rPr>
        <w:t>Tropical Cyclone Forecast Competency in the Typhoon Committee Region.</w:t>
      </w:r>
      <w:r w:rsidRPr="002641FD">
        <w:rPr>
          <w:rFonts w:ascii="Calibri Light" w:hAnsi="Calibri Light"/>
          <w:bCs/>
          <w:sz w:val="22"/>
          <w:szCs w:val="22"/>
        </w:rPr>
        <w:t xml:space="preserve"> The Committee is invited to comment.</w:t>
      </w:r>
    </w:p>
    <w:p w14:paraId="0904C4F3" w14:textId="77777777" w:rsidR="00FB745E" w:rsidRPr="002641FD" w:rsidRDefault="00FB745E" w:rsidP="00FB745E">
      <w:pPr>
        <w:jc w:val="both"/>
        <w:rPr>
          <w:rFonts w:ascii="Calibri Light" w:hAnsi="Calibri Light"/>
          <w:bCs/>
          <w:sz w:val="22"/>
          <w:szCs w:val="22"/>
        </w:rPr>
      </w:pPr>
    </w:p>
    <w:p w14:paraId="17045FEB" w14:textId="77777777" w:rsidR="00FB745E" w:rsidRPr="002641FD" w:rsidRDefault="00FB745E" w:rsidP="00FB745E">
      <w:pPr>
        <w:tabs>
          <w:tab w:val="left" w:pos="851"/>
        </w:tabs>
        <w:ind w:left="720"/>
        <w:jc w:val="both"/>
        <w:rPr>
          <w:rFonts w:ascii="Calibri Light" w:hAnsi="Calibri Light"/>
          <w:bCs/>
          <w:sz w:val="22"/>
          <w:szCs w:val="22"/>
        </w:rPr>
      </w:pPr>
      <w:r w:rsidRPr="002641FD">
        <w:rPr>
          <w:rFonts w:ascii="Calibri Light" w:hAnsi="Calibri Light"/>
          <w:b/>
          <w:sz w:val="22"/>
          <w:szCs w:val="22"/>
        </w:rPr>
        <w:t xml:space="preserve">8.2 </w:t>
      </w:r>
      <w:r w:rsidRPr="002641FD">
        <w:rPr>
          <w:rFonts w:ascii="Calibri Light" w:hAnsi="Calibri Light"/>
          <w:b/>
          <w:sz w:val="22"/>
          <w:szCs w:val="22"/>
          <w:lang w:eastAsia="zh-TW"/>
        </w:rPr>
        <w:tab/>
      </w:r>
      <w:r w:rsidRPr="002641FD">
        <w:rPr>
          <w:rFonts w:ascii="Calibri Light" w:hAnsi="Calibri Light"/>
          <w:b/>
          <w:sz w:val="22"/>
          <w:szCs w:val="22"/>
        </w:rPr>
        <w:t>Typhoon Committee Operational Manual (TOM)</w:t>
      </w:r>
    </w:p>
    <w:p w14:paraId="1DE07258" w14:textId="77777777" w:rsidR="00FB745E" w:rsidRPr="002641FD" w:rsidRDefault="00FB745E" w:rsidP="00FB745E">
      <w:pPr>
        <w:ind w:left="720"/>
        <w:jc w:val="both"/>
        <w:rPr>
          <w:rFonts w:ascii="Calibri Light" w:hAnsi="Calibri Light"/>
          <w:bCs/>
          <w:sz w:val="22"/>
          <w:szCs w:val="22"/>
        </w:rPr>
      </w:pPr>
      <w:r w:rsidRPr="002641FD">
        <w:rPr>
          <w:rFonts w:ascii="Calibri Light" w:hAnsi="Calibri Light"/>
          <w:sz w:val="22"/>
          <w:szCs w:val="22"/>
        </w:rPr>
        <w:t>The Committee will examine the “Amendments to the Typhoon Operational Manual” (TOM) to be provided by the Rapporteur.</w:t>
      </w:r>
    </w:p>
    <w:p w14:paraId="468F67BF" w14:textId="77777777" w:rsidR="00FB745E" w:rsidRPr="002641FD" w:rsidRDefault="00FB745E" w:rsidP="00FB745E">
      <w:pPr>
        <w:ind w:left="720"/>
        <w:jc w:val="both"/>
        <w:rPr>
          <w:rFonts w:ascii="Calibri Light" w:hAnsi="Calibri Light"/>
          <w:bCs/>
          <w:sz w:val="22"/>
          <w:szCs w:val="22"/>
        </w:rPr>
      </w:pPr>
    </w:p>
    <w:p w14:paraId="068BD2B2" w14:textId="77777777" w:rsidR="00FB745E" w:rsidRPr="002641FD" w:rsidRDefault="00FB745E" w:rsidP="00FB745E">
      <w:pPr>
        <w:ind w:left="720"/>
        <w:jc w:val="both"/>
        <w:rPr>
          <w:rFonts w:ascii="Calibri Light" w:hAnsi="Calibri Light"/>
          <w:bCs/>
          <w:sz w:val="22"/>
          <w:szCs w:val="22"/>
        </w:rPr>
      </w:pPr>
    </w:p>
    <w:p w14:paraId="3D1EB501" w14:textId="77777777" w:rsidR="00FB745E" w:rsidRPr="002641FD" w:rsidRDefault="00FB745E" w:rsidP="00FB745E">
      <w:pPr>
        <w:numPr>
          <w:ilvl w:val="0"/>
          <w:numId w:val="29"/>
        </w:numPr>
        <w:ind w:hanging="1080"/>
        <w:jc w:val="both"/>
        <w:rPr>
          <w:rFonts w:ascii="Calibri Light" w:hAnsi="Calibri Light"/>
          <w:b/>
          <w:bCs/>
          <w:sz w:val="22"/>
          <w:szCs w:val="22"/>
        </w:rPr>
      </w:pPr>
      <w:r w:rsidRPr="002641FD">
        <w:rPr>
          <w:rFonts w:ascii="Calibri Light" w:hAnsi="Calibri Light"/>
          <w:b/>
          <w:bCs/>
          <w:sz w:val="22"/>
          <w:szCs w:val="22"/>
        </w:rPr>
        <w:t>Reports of TC Working Groups and TRCG</w:t>
      </w:r>
    </w:p>
    <w:p w14:paraId="5E12C5FF" w14:textId="77777777" w:rsidR="00FB745E" w:rsidRPr="002641FD" w:rsidRDefault="00FB745E" w:rsidP="00FB745E">
      <w:pPr>
        <w:ind w:left="709"/>
        <w:jc w:val="both"/>
        <w:rPr>
          <w:rFonts w:ascii="Calibri Light" w:hAnsi="Calibri Light"/>
          <w:b/>
          <w:bCs/>
          <w:sz w:val="22"/>
          <w:szCs w:val="22"/>
        </w:rPr>
      </w:pPr>
      <w:r w:rsidRPr="002641FD">
        <w:rPr>
          <w:rFonts w:ascii="Calibri Light" w:hAnsi="Calibri Light"/>
          <w:bCs/>
          <w:sz w:val="22"/>
          <w:szCs w:val="22"/>
        </w:rPr>
        <w:t>Based on the outcome of the 12</w:t>
      </w:r>
      <w:r w:rsidRPr="002641FD">
        <w:rPr>
          <w:rFonts w:ascii="Calibri Light" w:hAnsi="Calibri Light"/>
          <w:bCs/>
          <w:sz w:val="22"/>
          <w:szCs w:val="22"/>
          <w:vertAlign w:val="superscript"/>
        </w:rPr>
        <w:t>th</w:t>
      </w:r>
      <w:r w:rsidRPr="002641FD">
        <w:rPr>
          <w:rFonts w:ascii="Calibri Light" w:hAnsi="Calibri Light"/>
          <w:bCs/>
          <w:sz w:val="22"/>
          <w:szCs w:val="22"/>
        </w:rPr>
        <w:t xml:space="preserve"> IWS and subsequent discussions among the members of each Working Group, the Chairs of WGM, WGH, WGDRR and TRCG will present their respective reports. The Committee is invited to review and discuss the reports with the focus on the following aspects:</w:t>
      </w:r>
    </w:p>
    <w:p w14:paraId="1142B14A" w14:textId="77777777" w:rsidR="00FB745E" w:rsidRPr="002641FD" w:rsidRDefault="00FB745E" w:rsidP="00FB745E">
      <w:pPr>
        <w:numPr>
          <w:ilvl w:val="0"/>
          <w:numId w:val="27"/>
        </w:numPr>
        <w:jc w:val="both"/>
        <w:rPr>
          <w:rFonts w:ascii="Calibri Light" w:hAnsi="Calibri Light"/>
          <w:sz w:val="22"/>
          <w:szCs w:val="22"/>
        </w:rPr>
      </w:pPr>
      <w:r w:rsidRPr="002641FD">
        <w:rPr>
          <w:rFonts w:ascii="Calibri Light" w:hAnsi="Calibri Light"/>
          <w:sz w:val="22"/>
          <w:szCs w:val="22"/>
        </w:rPr>
        <w:t>Activities, top priority projects and the relevant findings and recommendations of the 12</w:t>
      </w:r>
      <w:r w:rsidRPr="002641FD">
        <w:rPr>
          <w:rFonts w:ascii="Calibri Light" w:hAnsi="Calibri Light"/>
          <w:sz w:val="22"/>
          <w:szCs w:val="22"/>
          <w:vertAlign w:val="superscript"/>
        </w:rPr>
        <w:t>th</w:t>
      </w:r>
      <w:r w:rsidRPr="002641FD">
        <w:rPr>
          <w:rFonts w:ascii="Calibri Light" w:hAnsi="Calibri Light"/>
          <w:sz w:val="22"/>
          <w:szCs w:val="22"/>
        </w:rPr>
        <w:t>Integrated Workshop.</w:t>
      </w:r>
    </w:p>
    <w:p w14:paraId="46981BB4" w14:textId="77777777" w:rsidR="00FB745E" w:rsidRPr="002641FD" w:rsidRDefault="00FB745E" w:rsidP="00FB745E">
      <w:pPr>
        <w:numPr>
          <w:ilvl w:val="0"/>
          <w:numId w:val="27"/>
        </w:numPr>
        <w:jc w:val="both"/>
        <w:rPr>
          <w:rFonts w:ascii="Calibri Light" w:hAnsi="Calibri Light"/>
          <w:sz w:val="22"/>
          <w:szCs w:val="22"/>
        </w:rPr>
      </w:pPr>
      <w:r w:rsidRPr="002641FD">
        <w:rPr>
          <w:rFonts w:ascii="Calibri Light" w:hAnsi="Calibri Light"/>
          <w:sz w:val="22"/>
          <w:szCs w:val="22"/>
        </w:rPr>
        <w:t>How to enhance the interaction among the three working groups by promoting crosscutting projects</w:t>
      </w:r>
      <w:r w:rsidRPr="002641FD">
        <w:rPr>
          <w:rFonts w:ascii="Calibri Light" w:eastAsia="SimSun" w:hAnsi="Calibri Light"/>
          <w:sz w:val="22"/>
          <w:szCs w:val="22"/>
          <w:lang w:eastAsia="zh-CN"/>
        </w:rPr>
        <w:t>.?</w:t>
      </w:r>
    </w:p>
    <w:p w14:paraId="546BAE98" w14:textId="77777777" w:rsidR="00FB745E" w:rsidRPr="002641FD" w:rsidRDefault="00FB745E" w:rsidP="00FB745E">
      <w:pPr>
        <w:ind w:left="1080"/>
        <w:jc w:val="both"/>
        <w:rPr>
          <w:rFonts w:ascii="Calibri Light" w:hAnsi="Calibri Light"/>
          <w:sz w:val="22"/>
          <w:szCs w:val="22"/>
        </w:rPr>
      </w:pPr>
    </w:p>
    <w:p w14:paraId="4215CDC4" w14:textId="77777777" w:rsidR="00FB745E" w:rsidRPr="002641FD" w:rsidRDefault="00FB745E" w:rsidP="00FB745E">
      <w:pPr>
        <w:pStyle w:val="Default"/>
        <w:ind w:left="1080"/>
        <w:jc w:val="both"/>
        <w:rPr>
          <w:rFonts w:ascii="Calibri Light" w:hAnsi="Calibri Light" w:cs="Times New Roman"/>
          <w:color w:val="auto"/>
          <w:sz w:val="22"/>
          <w:szCs w:val="22"/>
        </w:rPr>
      </w:pPr>
    </w:p>
    <w:p w14:paraId="5983BC28" w14:textId="77777777" w:rsidR="00FB745E" w:rsidRPr="002641FD" w:rsidRDefault="00FB745E" w:rsidP="00FB745E">
      <w:pPr>
        <w:numPr>
          <w:ilvl w:val="0"/>
          <w:numId w:val="29"/>
        </w:numPr>
        <w:ind w:hanging="1080"/>
        <w:jc w:val="both"/>
        <w:rPr>
          <w:rFonts w:ascii="Calibri Light" w:hAnsi="Calibri Light"/>
          <w:b/>
          <w:bCs/>
          <w:sz w:val="22"/>
          <w:szCs w:val="22"/>
        </w:rPr>
      </w:pPr>
      <w:r w:rsidRPr="002641FD">
        <w:rPr>
          <w:rFonts w:ascii="Calibri Light" w:hAnsi="Calibri Light"/>
          <w:b/>
          <w:bCs/>
          <w:sz w:val="22"/>
          <w:szCs w:val="22"/>
        </w:rPr>
        <w:t>Reports of TCS and AWG</w:t>
      </w:r>
    </w:p>
    <w:p w14:paraId="2DD63036" w14:textId="77777777" w:rsidR="00FB745E" w:rsidRPr="002641FD" w:rsidRDefault="00FB745E" w:rsidP="00FB745E">
      <w:pPr>
        <w:ind w:left="720"/>
        <w:jc w:val="both"/>
        <w:rPr>
          <w:rFonts w:ascii="Calibri Light" w:hAnsi="Calibri Light"/>
          <w:sz w:val="22"/>
          <w:szCs w:val="22"/>
        </w:rPr>
      </w:pPr>
      <w:r w:rsidRPr="002641FD">
        <w:rPr>
          <w:rFonts w:ascii="Calibri Light" w:hAnsi="Calibri Light"/>
          <w:sz w:val="22"/>
          <w:szCs w:val="22"/>
        </w:rPr>
        <w:t xml:space="preserve">The TC Secretary and the Chair of the AWG will present their respective reports of activities in 2017. The Committee is invited to review and discuss the reports. </w:t>
      </w:r>
    </w:p>
    <w:p w14:paraId="0D044DC1" w14:textId="77777777" w:rsidR="00FB745E" w:rsidRPr="002641FD" w:rsidRDefault="00FB745E" w:rsidP="00FB745E">
      <w:pPr>
        <w:jc w:val="both"/>
        <w:rPr>
          <w:rFonts w:ascii="Calibri Light" w:hAnsi="Calibri Light"/>
          <w:b/>
          <w:bCs/>
          <w:sz w:val="22"/>
          <w:szCs w:val="22"/>
        </w:rPr>
      </w:pPr>
    </w:p>
    <w:p w14:paraId="7927992F" w14:textId="77777777" w:rsidR="00FB745E" w:rsidRPr="002641FD" w:rsidRDefault="00FB745E" w:rsidP="00FB745E">
      <w:pPr>
        <w:numPr>
          <w:ilvl w:val="0"/>
          <w:numId w:val="29"/>
        </w:numPr>
        <w:ind w:hanging="1080"/>
        <w:jc w:val="both"/>
        <w:rPr>
          <w:rFonts w:ascii="Calibri Light" w:hAnsi="Calibri Light"/>
          <w:b/>
          <w:iCs/>
          <w:sz w:val="22"/>
          <w:szCs w:val="22"/>
        </w:rPr>
      </w:pPr>
      <w:r w:rsidRPr="002641FD">
        <w:rPr>
          <w:rFonts w:ascii="Calibri Light" w:hAnsi="Calibri Light"/>
          <w:b/>
          <w:bCs/>
          <w:sz w:val="22"/>
          <w:szCs w:val="22"/>
        </w:rPr>
        <w:t>Strategic</w:t>
      </w:r>
      <w:r w:rsidRPr="002641FD">
        <w:rPr>
          <w:rFonts w:ascii="Calibri Light" w:hAnsi="Calibri Light"/>
          <w:b/>
          <w:iCs/>
          <w:sz w:val="22"/>
          <w:szCs w:val="22"/>
          <w:lang w:eastAsia="zh-TW"/>
        </w:rPr>
        <w:t xml:space="preserve"> Plan 2017-2021 updates</w:t>
      </w:r>
      <w:r w:rsidRPr="002641FD">
        <w:rPr>
          <w:rFonts w:ascii="Calibri Light" w:hAnsi="Calibri Light"/>
          <w:bCs/>
          <w:sz w:val="22"/>
          <w:szCs w:val="22"/>
        </w:rPr>
        <w:tab/>
      </w:r>
    </w:p>
    <w:p w14:paraId="7F2CA97D" w14:textId="77777777" w:rsidR="00FB745E" w:rsidRPr="002641FD" w:rsidRDefault="00FB745E" w:rsidP="00FB745E">
      <w:pPr>
        <w:ind w:left="720"/>
        <w:jc w:val="both"/>
        <w:rPr>
          <w:rFonts w:ascii="Calibri Light" w:hAnsi="Calibri Light"/>
          <w:bCs/>
          <w:sz w:val="22"/>
          <w:szCs w:val="22"/>
        </w:rPr>
      </w:pPr>
      <w:r w:rsidRPr="002641FD">
        <w:rPr>
          <w:rFonts w:ascii="Calibri Light" w:hAnsi="Calibri Light"/>
          <w:bCs/>
          <w:sz w:val="22"/>
          <w:szCs w:val="22"/>
        </w:rPr>
        <w:t xml:space="preserve">The Committee is invited to update and continue to set priorities on the Strategic Plan 2017-2021. </w:t>
      </w:r>
    </w:p>
    <w:p w14:paraId="6F6F25B4" w14:textId="77777777" w:rsidR="00FB745E" w:rsidRPr="002641FD" w:rsidRDefault="00FB745E" w:rsidP="00FB745E">
      <w:pPr>
        <w:jc w:val="both"/>
        <w:rPr>
          <w:rFonts w:ascii="Calibri Light" w:hAnsi="Calibri Light"/>
          <w:b/>
          <w:bCs/>
          <w:sz w:val="22"/>
          <w:szCs w:val="22"/>
        </w:rPr>
      </w:pPr>
    </w:p>
    <w:p w14:paraId="16066FFE" w14:textId="77777777" w:rsidR="00FB745E" w:rsidRPr="002641FD" w:rsidRDefault="00FB745E" w:rsidP="00FB745E">
      <w:pPr>
        <w:jc w:val="both"/>
        <w:rPr>
          <w:rFonts w:ascii="Calibri Light" w:hAnsi="Calibri Light"/>
          <w:b/>
          <w:bCs/>
          <w:sz w:val="22"/>
          <w:szCs w:val="22"/>
        </w:rPr>
      </w:pPr>
    </w:p>
    <w:p w14:paraId="100311A8" w14:textId="77777777" w:rsidR="00FB745E" w:rsidRPr="002641FD" w:rsidRDefault="00FB745E" w:rsidP="00FB745E">
      <w:pPr>
        <w:numPr>
          <w:ilvl w:val="0"/>
          <w:numId w:val="29"/>
        </w:numPr>
        <w:ind w:hanging="1080"/>
        <w:jc w:val="both"/>
        <w:rPr>
          <w:rFonts w:ascii="Calibri Light" w:hAnsi="Calibri Light"/>
          <w:b/>
          <w:bCs/>
          <w:sz w:val="22"/>
          <w:szCs w:val="22"/>
        </w:rPr>
      </w:pPr>
      <w:r w:rsidRPr="002641FD">
        <w:rPr>
          <w:rFonts w:ascii="Calibri Light" w:hAnsi="Calibri Light"/>
          <w:b/>
          <w:bCs/>
          <w:sz w:val="22"/>
          <w:szCs w:val="22"/>
        </w:rPr>
        <w:t>Publications</w:t>
      </w:r>
    </w:p>
    <w:p w14:paraId="60C91E37" w14:textId="77777777" w:rsidR="00FB745E" w:rsidRPr="002641FD" w:rsidRDefault="00FB745E" w:rsidP="00FB745E">
      <w:pPr>
        <w:ind w:left="720"/>
        <w:jc w:val="both"/>
        <w:rPr>
          <w:rFonts w:ascii="Calibri Light" w:hAnsi="Calibri Light"/>
          <w:bCs/>
          <w:sz w:val="22"/>
          <w:szCs w:val="22"/>
        </w:rPr>
      </w:pPr>
      <w:r w:rsidRPr="002641FD">
        <w:rPr>
          <w:rFonts w:ascii="Calibri Light" w:hAnsi="Calibri Light"/>
          <w:bCs/>
          <w:sz w:val="22"/>
          <w:szCs w:val="22"/>
        </w:rPr>
        <w:t>The Committee is invited to take note of the publications, which were produced by TC during 2017. Members may wish to make comments and suggestions regarding the publications for 2017 and beyond.</w:t>
      </w:r>
    </w:p>
    <w:p w14:paraId="1E990910" w14:textId="77777777" w:rsidR="00FB745E" w:rsidRPr="002641FD" w:rsidRDefault="00FB745E" w:rsidP="00FB745E">
      <w:pPr>
        <w:jc w:val="both"/>
        <w:rPr>
          <w:rFonts w:ascii="Calibri Light" w:hAnsi="Calibri Light"/>
          <w:b/>
          <w:bCs/>
          <w:sz w:val="22"/>
          <w:szCs w:val="22"/>
        </w:rPr>
      </w:pPr>
    </w:p>
    <w:p w14:paraId="6FFD5F8F" w14:textId="77777777" w:rsidR="00FB745E" w:rsidRPr="002641FD" w:rsidRDefault="00FB745E" w:rsidP="00FB745E">
      <w:pPr>
        <w:numPr>
          <w:ilvl w:val="0"/>
          <w:numId w:val="29"/>
        </w:numPr>
        <w:ind w:hanging="1080"/>
        <w:jc w:val="both"/>
        <w:rPr>
          <w:rFonts w:ascii="Calibri Light" w:hAnsi="Calibri Light"/>
          <w:b/>
          <w:bCs/>
          <w:sz w:val="22"/>
          <w:szCs w:val="22"/>
        </w:rPr>
      </w:pPr>
      <w:proofErr w:type="spellStart"/>
      <w:r w:rsidRPr="002641FD">
        <w:rPr>
          <w:rFonts w:ascii="Calibri Light" w:hAnsi="Calibri Light"/>
          <w:b/>
          <w:bCs/>
          <w:sz w:val="22"/>
          <w:szCs w:val="22"/>
        </w:rPr>
        <w:t>Programme</w:t>
      </w:r>
      <w:proofErr w:type="spellEnd"/>
      <w:r w:rsidRPr="002641FD">
        <w:rPr>
          <w:rFonts w:ascii="Calibri Light" w:hAnsi="Calibri Light"/>
          <w:b/>
          <w:bCs/>
          <w:sz w:val="22"/>
          <w:szCs w:val="22"/>
          <w:lang w:eastAsia="zh-TW"/>
        </w:rPr>
        <w:t xml:space="preserve"> </w:t>
      </w:r>
      <w:r w:rsidRPr="002641FD">
        <w:rPr>
          <w:rFonts w:ascii="Calibri Light" w:hAnsi="Calibri Light"/>
          <w:b/>
          <w:bCs/>
          <w:sz w:val="22"/>
          <w:szCs w:val="22"/>
        </w:rPr>
        <w:t>for 2018 and beyond</w:t>
      </w:r>
    </w:p>
    <w:p w14:paraId="6647EC5B" w14:textId="77777777" w:rsidR="00FB745E" w:rsidRPr="002641FD" w:rsidRDefault="00FB745E" w:rsidP="00FB745E">
      <w:pPr>
        <w:tabs>
          <w:tab w:val="left" w:pos="993"/>
        </w:tabs>
        <w:ind w:left="720"/>
        <w:jc w:val="both"/>
        <w:rPr>
          <w:rFonts w:ascii="Calibri Light" w:hAnsi="Calibri Light"/>
          <w:b/>
          <w:iCs/>
          <w:sz w:val="22"/>
          <w:szCs w:val="22"/>
        </w:rPr>
      </w:pPr>
      <w:r w:rsidRPr="002641FD">
        <w:rPr>
          <w:rFonts w:ascii="Calibri Light" w:hAnsi="Calibri Light"/>
          <w:b/>
          <w:iCs/>
          <w:sz w:val="22"/>
          <w:szCs w:val="22"/>
        </w:rPr>
        <w:t>13.1</w:t>
      </w:r>
      <w:r w:rsidRPr="002641FD">
        <w:rPr>
          <w:rFonts w:ascii="Calibri Light" w:hAnsi="Calibri Light"/>
          <w:b/>
          <w:iCs/>
          <w:sz w:val="22"/>
          <w:szCs w:val="22"/>
        </w:rPr>
        <w:tab/>
      </w:r>
      <w:bookmarkStart w:id="1" w:name="OLE_LINK12"/>
      <w:bookmarkStart w:id="2" w:name="OLE_LINK24"/>
      <w:r w:rsidRPr="002641FD">
        <w:rPr>
          <w:rFonts w:ascii="Calibri Light" w:hAnsi="Calibri Light"/>
          <w:b/>
          <w:iCs/>
          <w:sz w:val="22"/>
          <w:szCs w:val="22"/>
        </w:rPr>
        <w:t>Replacement for Typhoon Names</w:t>
      </w:r>
      <w:bookmarkEnd w:id="1"/>
      <w:bookmarkEnd w:id="2"/>
    </w:p>
    <w:p w14:paraId="70433F30" w14:textId="77777777" w:rsidR="00FB745E" w:rsidRPr="002641FD" w:rsidRDefault="00FB745E" w:rsidP="00FB745E">
      <w:pPr>
        <w:ind w:left="720"/>
        <w:jc w:val="both"/>
        <w:rPr>
          <w:rFonts w:ascii="Calibri Light" w:hAnsi="Calibri Light"/>
          <w:sz w:val="22"/>
          <w:szCs w:val="22"/>
        </w:rPr>
      </w:pPr>
      <w:r w:rsidRPr="002641FD">
        <w:rPr>
          <w:rFonts w:ascii="Calibri Light" w:hAnsi="Calibri Light"/>
          <w:sz w:val="22"/>
          <w:szCs w:val="22"/>
        </w:rPr>
        <w:t xml:space="preserve">The Committee is invited to approve the new names of the tropical cyclones as </w:t>
      </w:r>
      <w:bookmarkStart w:id="3" w:name="OLE_LINK10"/>
      <w:bookmarkStart w:id="4" w:name="OLE_LINK11"/>
      <w:bookmarkStart w:id="5" w:name="OLE_LINK9"/>
      <w:r w:rsidRPr="002641FD">
        <w:rPr>
          <w:rFonts w:ascii="Calibri Light" w:hAnsi="Calibri Light"/>
          <w:sz w:val="22"/>
          <w:szCs w:val="22"/>
        </w:rPr>
        <w:t xml:space="preserve">replacement for the names </w:t>
      </w:r>
      <w:bookmarkEnd w:id="3"/>
      <w:bookmarkEnd w:id="4"/>
      <w:r w:rsidRPr="002641FD">
        <w:rPr>
          <w:rFonts w:ascii="Calibri Light" w:hAnsi="Calibri Light"/>
          <w:sz w:val="22"/>
          <w:szCs w:val="22"/>
        </w:rPr>
        <w:t>removed from the list</w:t>
      </w:r>
      <w:bookmarkEnd w:id="5"/>
      <w:r w:rsidRPr="002641FD">
        <w:rPr>
          <w:rFonts w:ascii="Calibri Light" w:hAnsi="Calibri Light"/>
          <w:sz w:val="22"/>
          <w:szCs w:val="22"/>
        </w:rPr>
        <w:t>. Members may propose to retire names of tropical cyclones from the list due to catastrophic impacts.</w:t>
      </w:r>
    </w:p>
    <w:p w14:paraId="5EDC165D" w14:textId="77777777" w:rsidR="00FB745E" w:rsidRPr="002641FD" w:rsidRDefault="00FB745E" w:rsidP="00FB745E">
      <w:pPr>
        <w:ind w:left="720"/>
        <w:jc w:val="both"/>
        <w:rPr>
          <w:rFonts w:ascii="Calibri Light" w:hAnsi="Calibri Light"/>
          <w:sz w:val="22"/>
          <w:szCs w:val="22"/>
        </w:rPr>
      </w:pPr>
    </w:p>
    <w:p w14:paraId="3C52C66D" w14:textId="77777777" w:rsidR="00FB745E" w:rsidRPr="002641FD" w:rsidRDefault="00FB745E" w:rsidP="00FB745E">
      <w:pPr>
        <w:ind w:left="720"/>
        <w:jc w:val="both"/>
        <w:rPr>
          <w:rFonts w:ascii="Calibri Light" w:hAnsi="Calibri Light"/>
          <w:iCs/>
          <w:sz w:val="22"/>
          <w:szCs w:val="22"/>
        </w:rPr>
      </w:pPr>
      <w:r w:rsidRPr="002641FD">
        <w:rPr>
          <w:rFonts w:ascii="Calibri Light" w:hAnsi="Calibri Light"/>
          <w:iCs/>
          <w:sz w:val="22"/>
          <w:szCs w:val="22"/>
        </w:rPr>
        <w:t>Members may propose to retire the name of tropical cyclone from the list due to the   catastrophic impact on the Members.</w:t>
      </w:r>
    </w:p>
    <w:p w14:paraId="4E9318DE" w14:textId="77777777" w:rsidR="00FB745E" w:rsidRPr="002641FD" w:rsidRDefault="00FB745E" w:rsidP="00FB745E">
      <w:pPr>
        <w:ind w:left="720"/>
        <w:jc w:val="both"/>
        <w:rPr>
          <w:rFonts w:ascii="Calibri Light" w:hAnsi="Calibri Light"/>
          <w:sz w:val="22"/>
          <w:szCs w:val="22"/>
        </w:rPr>
      </w:pPr>
    </w:p>
    <w:p w14:paraId="7C2DCB3F" w14:textId="77777777" w:rsidR="00FB745E" w:rsidRPr="002641FD" w:rsidRDefault="00FB745E" w:rsidP="00FB745E">
      <w:pPr>
        <w:ind w:left="720"/>
        <w:jc w:val="both"/>
        <w:rPr>
          <w:rFonts w:ascii="Calibri Light" w:hAnsi="Calibri Light"/>
          <w:sz w:val="22"/>
          <w:szCs w:val="22"/>
        </w:rPr>
      </w:pPr>
    </w:p>
    <w:p w14:paraId="03DB1E7C" w14:textId="77777777" w:rsidR="00FB745E" w:rsidRPr="002641FD" w:rsidRDefault="00FB745E" w:rsidP="00FB745E">
      <w:pPr>
        <w:numPr>
          <w:ilvl w:val="0"/>
          <w:numId w:val="29"/>
        </w:numPr>
        <w:ind w:hanging="1080"/>
        <w:jc w:val="both"/>
        <w:rPr>
          <w:rFonts w:ascii="Calibri Light" w:hAnsi="Calibri Light"/>
          <w:b/>
          <w:bCs/>
          <w:sz w:val="22"/>
          <w:szCs w:val="22"/>
        </w:rPr>
      </w:pPr>
      <w:r w:rsidRPr="002641FD">
        <w:rPr>
          <w:rFonts w:ascii="Calibri Light" w:hAnsi="Calibri Light"/>
          <w:b/>
          <w:bCs/>
          <w:sz w:val="22"/>
          <w:szCs w:val="22"/>
        </w:rPr>
        <w:lastRenderedPageBreak/>
        <w:t xml:space="preserve">Coordination with other Activities of the WMO Tropical Cyclone </w:t>
      </w:r>
      <w:proofErr w:type="spellStart"/>
      <w:r w:rsidRPr="002641FD">
        <w:rPr>
          <w:rFonts w:ascii="Calibri Light" w:hAnsi="Calibri Light"/>
          <w:b/>
          <w:bCs/>
          <w:sz w:val="22"/>
          <w:szCs w:val="22"/>
        </w:rPr>
        <w:t>Programme</w:t>
      </w:r>
      <w:proofErr w:type="spellEnd"/>
    </w:p>
    <w:p w14:paraId="082D326C" w14:textId="77777777" w:rsidR="00FB745E" w:rsidRPr="002641FD" w:rsidRDefault="00FB745E" w:rsidP="00FB745E">
      <w:pPr>
        <w:ind w:left="720"/>
        <w:jc w:val="both"/>
        <w:rPr>
          <w:rFonts w:ascii="Calibri Light" w:hAnsi="Calibri Light"/>
          <w:sz w:val="22"/>
          <w:szCs w:val="22"/>
        </w:rPr>
      </w:pPr>
      <w:r w:rsidRPr="002641FD">
        <w:rPr>
          <w:rFonts w:ascii="Calibri Light" w:hAnsi="Calibri Light"/>
          <w:sz w:val="22"/>
          <w:szCs w:val="22"/>
        </w:rPr>
        <w:t xml:space="preserve">Developments under the WMO Tropical Cyclone </w:t>
      </w:r>
      <w:proofErr w:type="spellStart"/>
      <w:r w:rsidRPr="002641FD">
        <w:rPr>
          <w:rFonts w:ascii="Calibri Light" w:hAnsi="Calibri Light"/>
          <w:sz w:val="22"/>
          <w:szCs w:val="22"/>
        </w:rPr>
        <w:t>Programme</w:t>
      </w:r>
      <w:proofErr w:type="spellEnd"/>
      <w:r w:rsidRPr="002641FD">
        <w:rPr>
          <w:rFonts w:ascii="Calibri Light" w:hAnsi="Calibri Light"/>
          <w:sz w:val="22"/>
          <w:szCs w:val="22"/>
        </w:rPr>
        <w:t xml:space="preserve"> (TCP) will be reported to the Committee under this heading. </w:t>
      </w:r>
    </w:p>
    <w:p w14:paraId="48F415A0" w14:textId="77777777" w:rsidR="00FB745E" w:rsidRPr="002641FD" w:rsidRDefault="00FB745E" w:rsidP="00FB745E">
      <w:pPr>
        <w:ind w:left="720"/>
        <w:jc w:val="both"/>
        <w:rPr>
          <w:rFonts w:ascii="Calibri Light" w:hAnsi="Calibri Light"/>
          <w:sz w:val="22"/>
          <w:szCs w:val="22"/>
        </w:rPr>
      </w:pPr>
    </w:p>
    <w:p w14:paraId="56EE8466" w14:textId="77777777" w:rsidR="00FB745E" w:rsidRPr="002641FD" w:rsidRDefault="00FB745E" w:rsidP="00FB745E">
      <w:pPr>
        <w:ind w:left="720"/>
        <w:jc w:val="both"/>
        <w:rPr>
          <w:rFonts w:ascii="Calibri Light" w:hAnsi="Calibri Light"/>
          <w:sz w:val="22"/>
          <w:szCs w:val="22"/>
        </w:rPr>
      </w:pPr>
    </w:p>
    <w:p w14:paraId="175A1EC4" w14:textId="77777777" w:rsidR="00FB745E" w:rsidRPr="002641FD" w:rsidRDefault="00FB745E" w:rsidP="00FB745E">
      <w:pPr>
        <w:numPr>
          <w:ilvl w:val="0"/>
          <w:numId w:val="29"/>
        </w:numPr>
        <w:ind w:hanging="1080"/>
        <w:jc w:val="both"/>
        <w:rPr>
          <w:rFonts w:ascii="Calibri Light" w:hAnsi="Calibri Light"/>
          <w:b/>
          <w:bCs/>
          <w:sz w:val="22"/>
          <w:szCs w:val="22"/>
        </w:rPr>
      </w:pPr>
      <w:r w:rsidRPr="002641FD">
        <w:rPr>
          <w:rFonts w:ascii="Calibri Light" w:hAnsi="Calibri Light"/>
          <w:b/>
          <w:bCs/>
          <w:sz w:val="22"/>
          <w:szCs w:val="22"/>
        </w:rPr>
        <w:t xml:space="preserve">Support Required for the Committee </w:t>
      </w:r>
      <w:proofErr w:type="spellStart"/>
      <w:r w:rsidRPr="002641FD">
        <w:rPr>
          <w:rFonts w:ascii="Calibri Light" w:hAnsi="Calibri Light"/>
          <w:b/>
          <w:bCs/>
          <w:sz w:val="22"/>
          <w:szCs w:val="22"/>
        </w:rPr>
        <w:t>Programme</w:t>
      </w:r>
      <w:proofErr w:type="spellEnd"/>
    </w:p>
    <w:p w14:paraId="775AF348" w14:textId="77777777" w:rsidR="00FB745E" w:rsidRPr="002641FD" w:rsidRDefault="00FB745E" w:rsidP="00FB745E">
      <w:pPr>
        <w:tabs>
          <w:tab w:val="left" w:pos="993"/>
        </w:tabs>
        <w:ind w:left="720"/>
        <w:jc w:val="both"/>
        <w:rPr>
          <w:rFonts w:ascii="Calibri Light" w:hAnsi="Calibri Light"/>
          <w:b/>
          <w:bCs/>
          <w:sz w:val="22"/>
          <w:szCs w:val="22"/>
        </w:rPr>
      </w:pPr>
      <w:r w:rsidRPr="002641FD">
        <w:rPr>
          <w:rFonts w:ascii="Calibri Light" w:hAnsi="Calibri Light"/>
          <w:b/>
          <w:bCs/>
          <w:sz w:val="22"/>
          <w:szCs w:val="22"/>
        </w:rPr>
        <w:t>15.1</w:t>
      </w:r>
      <w:r w:rsidRPr="002641FD">
        <w:rPr>
          <w:rFonts w:ascii="Calibri Light" w:hAnsi="Calibri Light"/>
          <w:b/>
          <w:bCs/>
          <w:sz w:val="22"/>
          <w:szCs w:val="22"/>
          <w:lang w:eastAsia="zh-TW"/>
        </w:rPr>
        <w:tab/>
      </w:r>
      <w:r w:rsidRPr="002641FD">
        <w:rPr>
          <w:rFonts w:ascii="Calibri Light" w:hAnsi="Calibri Light"/>
          <w:b/>
          <w:bCs/>
          <w:sz w:val="22"/>
          <w:szCs w:val="22"/>
        </w:rPr>
        <w:t>Technical Cooperation</w:t>
      </w:r>
    </w:p>
    <w:p w14:paraId="77340631" w14:textId="77777777" w:rsidR="00FB745E" w:rsidRPr="002641FD" w:rsidRDefault="00FB745E" w:rsidP="00FB745E">
      <w:pPr>
        <w:ind w:left="720"/>
        <w:jc w:val="both"/>
        <w:rPr>
          <w:rFonts w:ascii="Calibri Light" w:hAnsi="Calibri Light"/>
          <w:sz w:val="22"/>
          <w:szCs w:val="22"/>
        </w:rPr>
      </w:pPr>
      <w:r w:rsidRPr="002641FD">
        <w:rPr>
          <w:rFonts w:ascii="Calibri Light" w:hAnsi="Calibri Light"/>
          <w:sz w:val="22"/>
          <w:szCs w:val="22"/>
        </w:rPr>
        <w:t xml:space="preserve">The session will review the resources currently available to support the Committee’s work </w:t>
      </w:r>
      <w:proofErr w:type="spellStart"/>
      <w:r w:rsidRPr="002641FD">
        <w:rPr>
          <w:rFonts w:ascii="Calibri Light" w:hAnsi="Calibri Light"/>
          <w:sz w:val="22"/>
          <w:szCs w:val="22"/>
        </w:rPr>
        <w:t>programme</w:t>
      </w:r>
      <w:r w:rsidRPr="002641FD">
        <w:rPr>
          <w:rFonts w:ascii="Calibri Light" w:hAnsi="Calibri Light"/>
          <w:sz w:val="22"/>
          <w:szCs w:val="22"/>
          <w:lang w:eastAsia="zh-TW"/>
        </w:rPr>
        <w:t>s</w:t>
      </w:r>
      <w:proofErr w:type="spellEnd"/>
      <w:r w:rsidRPr="002641FD">
        <w:rPr>
          <w:rFonts w:ascii="Calibri Light" w:hAnsi="Calibri Light"/>
          <w:sz w:val="22"/>
          <w:szCs w:val="22"/>
        </w:rPr>
        <w:t xml:space="preserve">, including contributions made by Members themselves, and external support from various sources, such as WMO/Voluntary Cooperation </w:t>
      </w:r>
      <w:proofErr w:type="spellStart"/>
      <w:r w:rsidRPr="002641FD">
        <w:rPr>
          <w:rFonts w:ascii="Calibri Light" w:hAnsi="Calibri Light"/>
          <w:sz w:val="22"/>
          <w:szCs w:val="22"/>
        </w:rPr>
        <w:t>Programme</w:t>
      </w:r>
      <w:proofErr w:type="spellEnd"/>
      <w:r w:rsidRPr="002641FD">
        <w:rPr>
          <w:rFonts w:ascii="Calibri Light" w:hAnsi="Calibri Light"/>
          <w:sz w:val="22"/>
          <w:szCs w:val="22"/>
        </w:rPr>
        <w:t xml:space="preserve"> (VCP), ESCAP/extra budgetary funding, Technical Cooperation among Developing Countries (TCDC), bilateral assistance and other potential donors.</w:t>
      </w:r>
    </w:p>
    <w:p w14:paraId="21DE7B84" w14:textId="77777777" w:rsidR="00FB745E" w:rsidRPr="002641FD" w:rsidRDefault="00FB745E" w:rsidP="00FB745E">
      <w:pPr>
        <w:ind w:left="360"/>
        <w:jc w:val="both"/>
        <w:rPr>
          <w:rFonts w:ascii="Calibri Light" w:hAnsi="Calibri Light"/>
          <w:b/>
          <w:bCs/>
          <w:sz w:val="22"/>
          <w:szCs w:val="22"/>
          <w:lang w:eastAsia="zh-TW"/>
        </w:rPr>
      </w:pPr>
    </w:p>
    <w:p w14:paraId="6F353837" w14:textId="77777777" w:rsidR="00FB745E" w:rsidRPr="002641FD" w:rsidRDefault="00FB745E" w:rsidP="00FB745E">
      <w:pPr>
        <w:tabs>
          <w:tab w:val="left" w:pos="993"/>
        </w:tabs>
        <w:ind w:left="720"/>
        <w:jc w:val="both"/>
        <w:rPr>
          <w:rFonts w:ascii="Calibri Light" w:hAnsi="Calibri Light"/>
          <w:b/>
          <w:bCs/>
          <w:sz w:val="22"/>
          <w:szCs w:val="22"/>
        </w:rPr>
      </w:pPr>
      <w:r w:rsidRPr="002641FD">
        <w:rPr>
          <w:rFonts w:ascii="Calibri Light" w:hAnsi="Calibri Light"/>
          <w:b/>
          <w:bCs/>
          <w:sz w:val="22"/>
          <w:szCs w:val="22"/>
        </w:rPr>
        <w:t>15.2</w:t>
      </w:r>
      <w:r w:rsidRPr="002641FD">
        <w:rPr>
          <w:rFonts w:ascii="Calibri Light" w:hAnsi="Calibri Light"/>
          <w:b/>
          <w:bCs/>
          <w:sz w:val="22"/>
          <w:szCs w:val="22"/>
          <w:lang w:eastAsia="zh-TW"/>
        </w:rPr>
        <w:t xml:space="preserve"> </w:t>
      </w:r>
      <w:r w:rsidRPr="002641FD">
        <w:rPr>
          <w:rFonts w:ascii="Calibri Light" w:hAnsi="Calibri Light"/>
          <w:b/>
          <w:bCs/>
          <w:sz w:val="22"/>
          <w:szCs w:val="22"/>
          <w:lang w:eastAsia="zh-TW"/>
        </w:rPr>
        <w:tab/>
      </w:r>
      <w:r w:rsidRPr="002641FD">
        <w:rPr>
          <w:rFonts w:ascii="Calibri Light" w:hAnsi="Calibri Light"/>
          <w:b/>
          <w:bCs/>
          <w:sz w:val="22"/>
          <w:szCs w:val="22"/>
        </w:rPr>
        <w:t>In-kind Contribution</w:t>
      </w:r>
    </w:p>
    <w:p w14:paraId="67BA77D6" w14:textId="77777777" w:rsidR="00FB745E" w:rsidRPr="002641FD" w:rsidRDefault="00FB745E" w:rsidP="00FB745E">
      <w:pPr>
        <w:ind w:left="720"/>
        <w:jc w:val="both"/>
        <w:rPr>
          <w:rFonts w:ascii="Calibri Light" w:hAnsi="Calibri Light"/>
          <w:bCs/>
          <w:sz w:val="22"/>
          <w:szCs w:val="22"/>
        </w:rPr>
      </w:pPr>
      <w:r w:rsidRPr="002641FD">
        <w:rPr>
          <w:rFonts w:ascii="Calibri Light" w:hAnsi="Calibri Light"/>
          <w:bCs/>
          <w:sz w:val="22"/>
          <w:szCs w:val="22"/>
        </w:rPr>
        <w:t>The Committee may wish to take note of the information paper on in-kind contribution submitted by TCS.</w:t>
      </w:r>
    </w:p>
    <w:p w14:paraId="77942F45" w14:textId="77777777" w:rsidR="00FB745E" w:rsidRPr="002641FD" w:rsidRDefault="00FB745E" w:rsidP="00FB745E">
      <w:pPr>
        <w:ind w:left="720"/>
        <w:jc w:val="both"/>
        <w:rPr>
          <w:rFonts w:ascii="Calibri Light" w:hAnsi="Calibri Light"/>
          <w:b/>
          <w:bCs/>
          <w:sz w:val="22"/>
          <w:szCs w:val="22"/>
        </w:rPr>
      </w:pPr>
    </w:p>
    <w:p w14:paraId="0AE664CD" w14:textId="77777777" w:rsidR="00FB745E" w:rsidRPr="002641FD" w:rsidRDefault="00FB745E" w:rsidP="00FB745E">
      <w:pPr>
        <w:tabs>
          <w:tab w:val="left" w:pos="993"/>
        </w:tabs>
        <w:ind w:left="720"/>
        <w:jc w:val="both"/>
        <w:rPr>
          <w:rFonts w:ascii="Calibri Light" w:hAnsi="Calibri Light"/>
          <w:b/>
          <w:bCs/>
          <w:sz w:val="22"/>
          <w:szCs w:val="22"/>
        </w:rPr>
      </w:pPr>
      <w:r w:rsidRPr="002641FD">
        <w:rPr>
          <w:rFonts w:ascii="Calibri Light" w:hAnsi="Calibri Light"/>
          <w:b/>
          <w:bCs/>
          <w:sz w:val="22"/>
          <w:szCs w:val="22"/>
        </w:rPr>
        <w:t>15.3</w:t>
      </w:r>
      <w:r w:rsidRPr="002641FD">
        <w:rPr>
          <w:rFonts w:ascii="Calibri Light" w:hAnsi="Calibri Light"/>
          <w:b/>
          <w:bCs/>
          <w:sz w:val="22"/>
          <w:szCs w:val="22"/>
          <w:lang w:eastAsia="zh-TW"/>
        </w:rPr>
        <w:tab/>
      </w:r>
      <w:r w:rsidRPr="002641FD">
        <w:rPr>
          <w:rFonts w:ascii="Calibri Light" w:hAnsi="Calibri Light"/>
          <w:b/>
          <w:bCs/>
          <w:sz w:val="22"/>
          <w:szCs w:val="22"/>
        </w:rPr>
        <w:t>Typhoon Committee Trust Fund (TCTF)</w:t>
      </w:r>
    </w:p>
    <w:p w14:paraId="43B5D454" w14:textId="77777777" w:rsidR="00FB745E" w:rsidRPr="002641FD" w:rsidRDefault="00FB745E" w:rsidP="00FB745E">
      <w:pPr>
        <w:numPr>
          <w:ilvl w:val="0"/>
          <w:numId w:val="28"/>
        </w:numPr>
        <w:jc w:val="both"/>
        <w:rPr>
          <w:rFonts w:ascii="Calibri Light" w:hAnsi="Calibri Light"/>
          <w:sz w:val="22"/>
          <w:szCs w:val="22"/>
        </w:rPr>
      </w:pPr>
      <w:r w:rsidRPr="002641FD">
        <w:rPr>
          <w:rFonts w:ascii="Calibri Light" w:hAnsi="Calibri Light"/>
          <w:sz w:val="22"/>
          <w:szCs w:val="22"/>
        </w:rPr>
        <w:t>The Committee will be informed on the finalized statement of account of TCTF for the period from 1 January to 31 December 2016 and the provisional statement for the period from 1 January 2017 to 31 March 2018 to be submitted by the representative of WMO Secretariat.</w:t>
      </w:r>
    </w:p>
    <w:p w14:paraId="319F7BC6" w14:textId="77777777" w:rsidR="00FB745E" w:rsidRPr="002641FD" w:rsidRDefault="00FB745E" w:rsidP="00FB745E">
      <w:pPr>
        <w:numPr>
          <w:ilvl w:val="0"/>
          <w:numId w:val="28"/>
        </w:numPr>
        <w:jc w:val="both"/>
        <w:rPr>
          <w:rFonts w:ascii="Calibri Light" w:hAnsi="Calibri Light"/>
          <w:sz w:val="22"/>
          <w:szCs w:val="22"/>
        </w:rPr>
      </w:pPr>
      <w:r w:rsidRPr="002641FD">
        <w:rPr>
          <w:rFonts w:ascii="Calibri Light" w:hAnsi="Calibri Light"/>
          <w:sz w:val="22"/>
          <w:szCs w:val="22"/>
        </w:rPr>
        <w:t>The Committee will be also informed, by TCS, on the finalized summary of income and expenditure of years 2015 and 2016; and the provisional summary of income and expenditure for the period from 1 January 2017 to 31 March 2018 related to the execution of the Work Plan 2017/2018.</w:t>
      </w:r>
    </w:p>
    <w:p w14:paraId="4E5C2BED" w14:textId="77777777" w:rsidR="00FB745E" w:rsidRPr="002641FD" w:rsidRDefault="00FB745E" w:rsidP="00FB745E">
      <w:pPr>
        <w:ind w:left="720"/>
        <w:jc w:val="both"/>
        <w:rPr>
          <w:rFonts w:ascii="Calibri Light" w:hAnsi="Calibri Light"/>
          <w:sz w:val="22"/>
          <w:szCs w:val="22"/>
        </w:rPr>
      </w:pPr>
    </w:p>
    <w:p w14:paraId="410E0A80" w14:textId="77777777" w:rsidR="00FB745E" w:rsidRPr="002641FD" w:rsidRDefault="00FB745E" w:rsidP="00FB745E">
      <w:pPr>
        <w:numPr>
          <w:ilvl w:val="0"/>
          <w:numId w:val="28"/>
        </w:numPr>
        <w:jc w:val="both"/>
        <w:rPr>
          <w:rFonts w:ascii="Calibri Light" w:hAnsi="Calibri Light"/>
          <w:sz w:val="22"/>
          <w:szCs w:val="22"/>
        </w:rPr>
      </w:pPr>
      <w:r w:rsidRPr="002641FD">
        <w:rPr>
          <w:rFonts w:ascii="Calibri Light" w:hAnsi="Calibri Light"/>
          <w:sz w:val="22"/>
          <w:szCs w:val="22"/>
        </w:rPr>
        <w:t>The Committee is also invited to consider the amount of annual voluntary contribution to TCTF by Members.</w:t>
      </w:r>
    </w:p>
    <w:p w14:paraId="52B59D73" w14:textId="77777777" w:rsidR="00FB745E" w:rsidRPr="002641FD" w:rsidRDefault="00FB745E" w:rsidP="00FB745E">
      <w:pPr>
        <w:ind w:left="1440"/>
        <w:jc w:val="both"/>
        <w:rPr>
          <w:rFonts w:ascii="Calibri Light" w:hAnsi="Calibri Light"/>
          <w:sz w:val="22"/>
          <w:szCs w:val="22"/>
        </w:rPr>
      </w:pPr>
    </w:p>
    <w:p w14:paraId="1C663386" w14:textId="77777777" w:rsidR="00FB745E" w:rsidRPr="002641FD" w:rsidRDefault="00FB745E" w:rsidP="00FB745E">
      <w:pPr>
        <w:tabs>
          <w:tab w:val="left" w:pos="993"/>
        </w:tabs>
        <w:ind w:left="720"/>
        <w:jc w:val="both"/>
        <w:rPr>
          <w:rFonts w:ascii="Calibri Light" w:hAnsi="Calibri Light"/>
          <w:b/>
          <w:bCs/>
          <w:sz w:val="22"/>
          <w:szCs w:val="22"/>
        </w:rPr>
      </w:pPr>
      <w:r w:rsidRPr="002641FD">
        <w:rPr>
          <w:rFonts w:ascii="Calibri Light" w:hAnsi="Calibri Light"/>
          <w:b/>
          <w:bCs/>
          <w:sz w:val="22"/>
          <w:szCs w:val="22"/>
        </w:rPr>
        <w:t>15.4</w:t>
      </w:r>
      <w:r w:rsidRPr="002641FD">
        <w:rPr>
          <w:rFonts w:ascii="Calibri Light" w:hAnsi="Calibri Light"/>
          <w:b/>
          <w:bCs/>
          <w:sz w:val="22"/>
          <w:szCs w:val="22"/>
          <w:lang w:eastAsia="zh-TW"/>
        </w:rPr>
        <w:tab/>
      </w:r>
      <w:r w:rsidRPr="002641FD">
        <w:rPr>
          <w:rFonts w:ascii="Calibri Light" w:hAnsi="Calibri Light"/>
          <w:b/>
          <w:bCs/>
          <w:sz w:val="22"/>
          <w:szCs w:val="22"/>
        </w:rPr>
        <w:t>Approval of TCTF-2018/2019</w:t>
      </w:r>
    </w:p>
    <w:p w14:paraId="17D360FE" w14:textId="77777777" w:rsidR="00FB745E" w:rsidRDefault="00FB745E" w:rsidP="00FB745E">
      <w:pPr>
        <w:ind w:left="709" w:firstLine="11"/>
        <w:jc w:val="both"/>
        <w:rPr>
          <w:rFonts w:ascii="Calibri Light" w:hAnsi="Calibri Light"/>
          <w:iCs/>
          <w:sz w:val="22"/>
          <w:szCs w:val="22"/>
        </w:rPr>
      </w:pPr>
      <w:r w:rsidRPr="002641FD">
        <w:rPr>
          <w:rFonts w:ascii="Calibri Light" w:hAnsi="Calibri Light"/>
          <w:iCs/>
          <w:sz w:val="22"/>
          <w:szCs w:val="22"/>
        </w:rPr>
        <w:t>The Committee will approve, after discussion, the TCTF proposal for 2018/2019 to be submitted by the AWG.</w:t>
      </w:r>
    </w:p>
    <w:p w14:paraId="6E84F69B" w14:textId="77777777" w:rsidR="00FB745E" w:rsidRDefault="00FB745E" w:rsidP="00FB745E">
      <w:pPr>
        <w:ind w:left="709" w:firstLine="11"/>
        <w:jc w:val="both"/>
        <w:rPr>
          <w:rFonts w:ascii="Calibri Light" w:hAnsi="Calibri Light"/>
          <w:iCs/>
          <w:sz w:val="22"/>
          <w:szCs w:val="22"/>
        </w:rPr>
      </w:pPr>
    </w:p>
    <w:p w14:paraId="5974854B" w14:textId="77777777" w:rsidR="00FB745E" w:rsidRPr="00FB745E" w:rsidRDefault="00FB745E" w:rsidP="00FB745E">
      <w:pPr>
        <w:tabs>
          <w:tab w:val="left" w:pos="993"/>
        </w:tabs>
        <w:ind w:left="720"/>
        <w:jc w:val="both"/>
        <w:rPr>
          <w:rFonts w:ascii="Calibri Light" w:hAnsi="Calibri Light"/>
          <w:b/>
          <w:bCs/>
          <w:sz w:val="22"/>
          <w:szCs w:val="22"/>
        </w:rPr>
      </w:pPr>
      <w:r w:rsidRPr="002641FD">
        <w:rPr>
          <w:rFonts w:ascii="Calibri Light" w:hAnsi="Calibri Light"/>
          <w:b/>
          <w:bCs/>
          <w:sz w:val="22"/>
          <w:szCs w:val="22"/>
        </w:rPr>
        <w:t>15.</w:t>
      </w:r>
      <w:r>
        <w:rPr>
          <w:rFonts w:ascii="Calibri Light" w:hAnsi="Calibri Light"/>
          <w:b/>
          <w:bCs/>
          <w:sz w:val="22"/>
          <w:szCs w:val="22"/>
        </w:rPr>
        <w:t>5</w:t>
      </w:r>
      <w:r w:rsidRPr="002641FD">
        <w:rPr>
          <w:rFonts w:ascii="Calibri Light" w:hAnsi="Calibri Light"/>
          <w:b/>
          <w:bCs/>
          <w:sz w:val="22"/>
          <w:szCs w:val="22"/>
        </w:rPr>
        <w:tab/>
      </w:r>
      <w:r w:rsidRPr="00FB745E">
        <w:rPr>
          <w:rFonts w:ascii="Calibri Light" w:hAnsi="Calibri Light"/>
          <w:b/>
          <w:bCs/>
          <w:sz w:val="22"/>
          <w:szCs w:val="22"/>
        </w:rPr>
        <w:t>Disaster Information Management Services of ESCAP</w:t>
      </w:r>
    </w:p>
    <w:p w14:paraId="3652E2FA" w14:textId="77777777" w:rsidR="00FB745E" w:rsidRPr="00FB745E" w:rsidRDefault="00FB745E" w:rsidP="00FB745E">
      <w:pPr>
        <w:ind w:left="709" w:firstLine="11"/>
        <w:jc w:val="both"/>
        <w:rPr>
          <w:rFonts w:ascii="Calibri Light" w:hAnsi="Calibri Light"/>
          <w:iCs/>
          <w:sz w:val="22"/>
          <w:szCs w:val="22"/>
        </w:rPr>
      </w:pPr>
      <w:r w:rsidRPr="002641FD">
        <w:rPr>
          <w:rFonts w:ascii="Calibri Light" w:hAnsi="Calibri Light"/>
          <w:iCs/>
          <w:sz w:val="22"/>
          <w:szCs w:val="22"/>
        </w:rPr>
        <w:t xml:space="preserve">The Committee </w:t>
      </w:r>
      <w:r>
        <w:rPr>
          <w:rFonts w:ascii="Calibri Light" w:hAnsi="Calibri Light"/>
          <w:iCs/>
          <w:sz w:val="22"/>
          <w:szCs w:val="22"/>
        </w:rPr>
        <w:t xml:space="preserve">will be </w:t>
      </w:r>
      <w:proofErr w:type="gramStart"/>
      <w:r>
        <w:rPr>
          <w:rFonts w:ascii="Calibri Light" w:hAnsi="Calibri Light"/>
          <w:iCs/>
          <w:sz w:val="22"/>
          <w:szCs w:val="22"/>
        </w:rPr>
        <w:t xml:space="preserve">informed  </w:t>
      </w:r>
      <w:r w:rsidRPr="00FB745E">
        <w:rPr>
          <w:rFonts w:ascii="Calibri Light" w:hAnsi="Calibri Light"/>
          <w:iCs/>
          <w:sz w:val="22"/>
          <w:szCs w:val="22"/>
        </w:rPr>
        <w:t>ESCAP’s</w:t>
      </w:r>
      <w:proofErr w:type="gramEnd"/>
      <w:r w:rsidRPr="00FB745E">
        <w:rPr>
          <w:rFonts w:ascii="Calibri Light" w:hAnsi="Calibri Light"/>
          <w:iCs/>
          <w:sz w:val="22"/>
          <w:szCs w:val="22"/>
        </w:rPr>
        <w:t xml:space="preserve"> new regional institution, the Asian and Pacific Centre for the Development of Disaster Information Management (APDIM) and its initial work </w:t>
      </w:r>
      <w:proofErr w:type="spellStart"/>
      <w:r w:rsidRPr="00FB745E">
        <w:rPr>
          <w:rFonts w:ascii="Calibri Light" w:hAnsi="Calibri Light"/>
          <w:iCs/>
          <w:sz w:val="22"/>
          <w:szCs w:val="22"/>
        </w:rPr>
        <w:t>programme</w:t>
      </w:r>
      <w:proofErr w:type="spellEnd"/>
      <w:r w:rsidRPr="00FB745E">
        <w:rPr>
          <w:rFonts w:ascii="Calibri Light" w:hAnsi="Calibri Light"/>
          <w:iCs/>
          <w:sz w:val="22"/>
          <w:szCs w:val="22"/>
        </w:rPr>
        <w:t xml:space="preserve">. </w:t>
      </w:r>
    </w:p>
    <w:p w14:paraId="1A860D7A" w14:textId="74D85736" w:rsidR="00FB745E" w:rsidRDefault="00FB745E" w:rsidP="00FB745E">
      <w:pPr>
        <w:ind w:left="709" w:firstLine="11"/>
        <w:jc w:val="both"/>
        <w:rPr>
          <w:rFonts w:ascii="Calibri Light" w:hAnsi="Calibri Light"/>
          <w:iCs/>
          <w:sz w:val="22"/>
          <w:szCs w:val="22"/>
        </w:rPr>
      </w:pPr>
    </w:p>
    <w:p w14:paraId="687CAD41" w14:textId="77777777" w:rsidR="00FB745E" w:rsidRPr="002641FD" w:rsidRDefault="00FB745E" w:rsidP="00FB745E">
      <w:pPr>
        <w:jc w:val="both"/>
        <w:rPr>
          <w:rFonts w:ascii="Calibri Light" w:hAnsi="Calibri Light"/>
          <w:b/>
          <w:bCs/>
          <w:sz w:val="22"/>
          <w:szCs w:val="22"/>
        </w:rPr>
      </w:pPr>
    </w:p>
    <w:p w14:paraId="120F97A5" w14:textId="77777777" w:rsidR="00FB745E" w:rsidRPr="002641FD" w:rsidRDefault="00FB745E" w:rsidP="00FB745E">
      <w:pPr>
        <w:numPr>
          <w:ilvl w:val="0"/>
          <w:numId w:val="29"/>
        </w:numPr>
        <w:ind w:hanging="1080"/>
        <w:jc w:val="both"/>
        <w:rPr>
          <w:rFonts w:ascii="Calibri Light" w:hAnsi="Calibri Light"/>
          <w:b/>
          <w:bCs/>
          <w:sz w:val="22"/>
          <w:szCs w:val="22"/>
        </w:rPr>
      </w:pPr>
      <w:r w:rsidRPr="002641FD">
        <w:rPr>
          <w:rFonts w:ascii="Calibri Light" w:hAnsi="Calibri Light"/>
          <w:b/>
          <w:bCs/>
          <w:sz w:val="22"/>
          <w:szCs w:val="22"/>
        </w:rPr>
        <w:t>Date and place of the 13</w:t>
      </w:r>
      <w:r w:rsidRPr="002641FD">
        <w:rPr>
          <w:rFonts w:ascii="Calibri Light" w:hAnsi="Calibri Light"/>
          <w:b/>
          <w:bCs/>
          <w:sz w:val="22"/>
          <w:szCs w:val="22"/>
          <w:vertAlign w:val="superscript"/>
        </w:rPr>
        <w:t xml:space="preserve">th </w:t>
      </w:r>
      <w:r w:rsidRPr="002641FD">
        <w:rPr>
          <w:rFonts w:ascii="Calibri Light" w:hAnsi="Calibri Light"/>
          <w:b/>
          <w:bCs/>
          <w:sz w:val="22"/>
          <w:szCs w:val="22"/>
        </w:rPr>
        <w:t>Integrated Workshop</w:t>
      </w:r>
    </w:p>
    <w:p w14:paraId="7B39402C" w14:textId="77777777" w:rsidR="00FB745E" w:rsidRPr="002641FD" w:rsidRDefault="00FB745E" w:rsidP="00FB745E">
      <w:pPr>
        <w:ind w:left="720"/>
        <w:jc w:val="both"/>
        <w:rPr>
          <w:rFonts w:ascii="Calibri Light" w:hAnsi="Calibri Light"/>
          <w:bCs/>
          <w:sz w:val="22"/>
          <w:szCs w:val="22"/>
        </w:rPr>
      </w:pPr>
      <w:r w:rsidRPr="002641FD">
        <w:rPr>
          <w:rFonts w:ascii="Calibri Light" w:hAnsi="Calibri Light"/>
          <w:bCs/>
          <w:sz w:val="22"/>
          <w:szCs w:val="22"/>
        </w:rPr>
        <w:t>The Committee is invited to consider the date and place of the 13</w:t>
      </w:r>
      <w:r w:rsidRPr="002641FD">
        <w:rPr>
          <w:rFonts w:ascii="Calibri Light" w:hAnsi="Calibri Light"/>
          <w:bCs/>
          <w:sz w:val="22"/>
          <w:szCs w:val="22"/>
          <w:vertAlign w:val="superscript"/>
        </w:rPr>
        <w:t>th</w:t>
      </w:r>
      <w:r w:rsidRPr="002641FD">
        <w:rPr>
          <w:rFonts w:ascii="Calibri Light" w:hAnsi="Calibri Light"/>
          <w:bCs/>
          <w:sz w:val="22"/>
          <w:szCs w:val="22"/>
        </w:rPr>
        <w:t xml:space="preserve"> Integrated Workshop, based on the kind acceptance of the Thailand to host the 13</w:t>
      </w:r>
      <w:r w:rsidRPr="002641FD">
        <w:rPr>
          <w:rFonts w:ascii="Calibri Light" w:hAnsi="Calibri Light"/>
          <w:bCs/>
          <w:sz w:val="22"/>
          <w:szCs w:val="22"/>
          <w:vertAlign w:val="superscript"/>
        </w:rPr>
        <w:t>th</w:t>
      </w:r>
      <w:r w:rsidRPr="002641FD">
        <w:rPr>
          <w:rFonts w:ascii="Calibri Light" w:hAnsi="Calibri Light"/>
          <w:bCs/>
          <w:sz w:val="22"/>
          <w:szCs w:val="22"/>
        </w:rPr>
        <w:t xml:space="preserve"> Integrated Workshop.</w:t>
      </w:r>
    </w:p>
    <w:p w14:paraId="5E5FD0C4" w14:textId="77777777" w:rsidR="00FB745E" w:rsidRPr="002641FD" w:rsidRDefault="00FB745E" w:rsidP="00FB745E">
      <w:pPr>
        <w:jc w:val="both"/>
        <w:rPr>
          <w:rFonts w:ascii="Calibri Light" w:hAnsi="Calibri Light"/>
          <w:b/>
          <w:bCs/>
          <w:sz w:val="22"/>
          <w:szCs w:val="22"/>
        </w:rPr>
      </w:pPr>
    </w:p>
    <w:p w14:paraId="1CD8E7EA" w14:textId="77777777" w:rsidR="00FB745E" w:rsidRPr="002641FD" w:rsidRDefault="00FB745E" w:rsidP="00FB745E">
      <w:pPr>
        <w:jc w:val="both"/>
        <w:rPr>
          <w:rFonts w:ascii="Calibri Light" w:hAnsi="Calibri Light"/>
          <w:b/>
          <w:bCs/>
          <w:sz w:val="22"/>
          <w:szCs w:val="22"/>
        </w:rPr>
      </w:pPr>
    </w:p>
    <w:p w14:paraId="4845C763" w14:textId="77777777" w:rsidR="00FB745E" w:rsidRPr="002641FD" w:rsidRDefault="00FB745E" w:rsidP="00FB745E">
      <w:pPr>
        <w:numPr>
          <w:ilvl w:val="0"/>
          <w:numId w:val="29"/>
        </w:numPr>
        <w:ind w:hanging="1080"/>
        <w:jc w:val="both"/>
        <w:rPr>
          <w:rFonts w:ascii="Calibri Light" w:hAnsi="Calibri Light"/>
          <w:b/>
          <w:bCs/>
          <w:sz w:val="22"/>
          <w:szCs w:val="22"/>
        </w:rPr>
      </w:pPr>
      <w:r w:rsidRPr="002641FD">
        <w:rPr>
          <w:rFonts w:ascii="Calibri Light" w:hAnsi="Calibri Light"/>
          <w:b/>
          <w:bCs/>
          <w:sz w:val="22"/>
          <w:szCs w:val="22"/>
        </w:rPr>
        <w:t>Hosting of the 14</w:t>
      </w:r>
      <w:r w:rsidRPr="002641FD">
        <w:rPr>
          <w:rFonts w:ascii="Calibri Light" w:hAnsi="Calibri Light"/>
          <w:b/>
          <w:bCs/>
          <w:sz w:val="22"/>
          <w:szCs w:val="22"/>
          <w:vertAlign w:val="superscript"/>
        </w:rPr>
        <w:t>th</w:t>
      </w:r>
      <w:r w:rsidRPr="002641FD">
        <w:rPr>
          <w:rFonts w:ascii="Calibri Light" w:hAnsi="Calibri Light"/>
          <w:b/>
          <w:bCs/>
          <w:sz w:val="22"/>
          <w:szCs w:val="22"/>
        </w:rPr>
        <w:t xml:space="preserve"> Integrated Workshop</w:t>
      </w:r>
    </w:p>
    <w:p w14:paraId="37FEF077" w14:textId="77777777" w:rsidR="00FB745E" w:rsidRPr="002641FD" w:rsidRDefault="00FB745E" w:rsidP="00FB745E">
      <w:pPr>
        <w:ind w:left="720"/>
        <w:jc w:val="both"/>
        <w:rPr>
          <w:rFonts w:ascii="Calibri Light" w:hAnsi="Calibri Light"/>
          <w:bCs/>
          <w:sz w:val="22"/>
          <w:szCs w:val="22"/>
        </w:rPr>
      </w:pPr>
      <w:r w:rsidRPr="002641FD">
        <w:rPr>
          <w:rFonts w:ascii="Calibri Light" w:hAnsi="Calibri Light"/>
          <w:bCs/>
          <w:sz w:val="22"/>
          <w:szCs w:val="22"/>
        </w:rPr>
        <w:t>Based on the Hosting Mechanism for Annual Session and IWS, approved at the 47</w:t>
      </w:r>
      <w:r w:rsidRPr="002641FD">
        <w:rPr>
          <w:rFonts w:ascii="Calibri Light" w:hAnsi="Calibri Light"/>
          <w:bCs/>
          <w:sz w:val="22"/>
          <w:szCs w:val="22"/>
          <w:vertAlign w:val="superscript"/>
        </w:rPr>
        <w:t>th</w:t>
      </w:r>
      <w:r w:rsidRPr="002641FD">
        <w:rPr>
          <w:rFonts w:ascii="Calibri Light" w:hAnsi="Calibri Light"/>
          <w:bCs/>
          <w:sz w:val="22"/>
          <w:szCs w:val="22"/>
        </w:rPr>
        <w:t xml:space="preserve"> Session of TC, the Committee is invited to consider the next hosting member for 14</w:t>
      </w:r>
      <w:r w:rsidRPr="002641FD">
        <w:rPr>
          <w:rFonts w:ascii="Calibri Light" w:hAnsi="Calibri Light"/>
          <w:bCs/>
          <w:sz w:val="22"/>
          <w:szCs w:val="22"/>
          <w:vertAlign w:val="superscript"/>
        </w:rPr>
        <w:t>th</w:t>
      </w:r>
      <w:r w:rsidRPr="002641FD">
        <w:rPr>
          <w:rFonts w:ascii="Calibri Light" w:hAnsi="Calibri Light"/>
          <w:bCs/>
          <w:sz w:val="22"/>
          <w:szCs w:val="22"/>
        </w:rPr>
        <w:t xml:space="preserve"> IWS.</w:t>
      </w:r>
    </w:p>
    <w:p w14:paraId="4A5BD45B" w14:textId="77777777" w:rsidR="00FB745E" w:rsidRPr="002641FD" w:rsidRDefault="00FB745E" w:rsidP="00FB745E">
      <w:pPr>
        <w:tabs>
          <w:tab w:val="left" w:pos="1024"/>
        </w:tabs>
        <w:jc w:val="both"/>
        <w:rPr>
          <w:rFonts w:ascii="Calibri Light" w:hAnsi="Calibri Light"/>
          <w:b/>
          <w:bCs/>
          <w:sz w:val="22"/>
          <w:szCs w:val="22"/>
        </w:rPr>
      </w:pPr>
    </w:p>
    <w:p w14:paraId="3FEE79B4" w14:textId="77777777" w:rsidR="00FB745E" w:rsidRPr="002641FD" w:rsidRDefault="00FB745E" w:rsidP="00FB745E">
      <w:pPr>
        <w:tabs>
          <w:tab w:val="left" w:pos="1024"/>
        </w:tabs>
        <w:jc w:val="both"/>
        <w:rPr>
          <w:rFonts w:ascii="Calibri Light" w:hAnsi="Calibri Light"/>
          <w:b/>
          <w:bCs/>
          <w:sz w:val="22"/>
          <w:szCs w:val="22"/>
        </w:rPr>
      </w:pPr>
    </w:p>
    <w:p w14:paraId="3ABFD5A4" w14:textId="77777777" w:rsidR="00FB745E" w:rsidRPr="002641FD" w:rsidRDefault="00FB745E" w:rsidP="00FB745E">
      <w:pPr>
        <w:numPr>
          <w:ilvl w:val="0"/>
          <w:numId w:val="29"/>
        </w:numPr>
        <w:ind w:hanging="1080"/>
        <w:jc w:val="both"/>
        <w:rPr>
          <w:rFonts w:ascii="Calibri Light" w:hAnsi="Calibri Light"/>
          <w:b/>
          <w:bCs/>
          <w:sz w:val="22"/>
          <w:szCs w:val="22"/>
        </w:rPr>
      </w:pPr>
      <w:r w:rsidRPr="002641FD">
        <w:rPr>
          <w:rFonts w:ascii="Calibri Light" w:hAnsi="Calibri Light"/>
          <w:b/>
          <w:bCs/>
          <w:sz w:val="22"/>
          <w:szCs w:val="22"/>
        </w:rPr>
        <w:t>Dates and place of the 51</w:t>
      </w:r>
      <w:r w:rsidRPr="002641FD">
        <w:rPr>
          <w:rFonts w:ascii="Calibri Light" w:hAnsi="Calibri Light"/>
          <w:b/>
          <w:bCs/>
          <w:sz w:val="22"/>
          <w:szCs w:val="22"/>
          <w:vertAlign w:val="superscript"/>
        </w:rPr>
        <w:t>st</w:t>
      </w:r>
      <w:r w:rsidRPr="002641FD">
        <w:rPr>
          <w:rFonts w:ascii="Calibri Light" w:hAnsi="Calibri Light"/>
          <w:b/>
          <w:bCs/>
          <w:sz w:val="22"/>
          <w:szCs w:val="22"/>
        </w:rPr>
        <w:t xml:space="preserve"> Session</w:t>
      </w:r>
    </w:p>
    <w:p w14:paraId="6C73D9F4" w14:textId="77777777" w:rsidR="00FB745E" w:rsidRPr="002641FD" w:rsidRDefault="00FB745E" w:rsidP="00FB745E">
      <w:pPr>
        <w:ind w:left="720"/>
        <w:jc w:val="both"/>
        <w:rPr>
          <w:rFonts w:ascii="Calibri Light" w:hAnsi="Calibri Light"/>
          <w:bCs/>
          <w:sz w:val="22"/>
          <w:szCs w:val="22"/>
        </w:rPr>
      </w:pPr>
      <w:r w:rsidRPr="002641FD">
        <w:rPr>
          <w:rFonts w:ascii="Calibri Light" w:hAnsi="Calibri Light"/>
          <w:bCs/>
          <w:sz w:val="22"/>
          <w:szCs w:val="22"/>
        </w:rPr>
        <w:t>Based on the Hosting Mechanism for Annual Session and IWS, approved at the 47</w:t>
      </w:r>
      <w:r w:rsidRPr="002641FD">
        <w:rPr>
          <w:rFonts w:ascii="Calibri Light" w:hAnsi="Calibri Light"/>
          <w:bCs/>
          <w:sz w:val="22"/>
          <w:szCs w:val="22"/>
          <w:vertAlign w:val="superscript"/>
        </w:rPr>
        <w:t>th</w:t>
      </w:r>
      <w:r w:rsidRPr="002641FD">
        <w:rPr>
          <w:rFonts w:ascii="Calibri Light" w:hAnsi="Calibri Light"/>
          <w:bCs/>
          <w:sz w:val="22"/>
          <w:szCs w:val="22"/>
        </w:rPr>
        <w:t xml:space="preserve"> Session of TC, the Committee is invited to consider the next hosting member for the 51</w:t>
      </w:r>
      <w:r w:rsidRPr="002641FD">
        <w:rPr>
          <w:rFonts w:ascii="Calibri Light" w:hAnsi="Calibri Light"/>
          <w:bCs/>
          <w:sz w:val="22"/>
          <w:szCs w:val="22"/>
          <w:vertAlign w:val="superscript"/>
        </w:rPr>
        <w:t>st</w:t>
      </w:r>
      <w:r w:rsidRPr="002641FD">
        <w:rPr>
          <w:rFonts w:ascii="Calibri Light" w:hAnsi="Calibri Light"/>
          <w:bCs/>
          <w:sz w:val="22"/>
          <w:szCs w:val="22"/>
        </w:rPr>
        <w:t xml:space="preserve"> Session of TC.</w:t>
      </w:r>
    </w:p>
    <w:p w14:paraId="337D5CA1" w14:textId="77777777" w:rsidR="00FB745E" w:rsidRPr="002641FD" w:rsidRDefault="00FB745E" w:rsidP="00FB745E">
      <w:pPr>
        <w:jc w:val="both"/>
        <w:rPr>
          <w:rFonts w:ascii="Calibri Light" w:hAnsi="Calibri Light"/>
          <w:b/>
          <w:bCs/>
          <w:sz w:val="22"/>
          <w:szCs w:val="22"/>
        </w:rPr>
      </w:pPr>
    </w:p>
    <w:p w14:paraId="6B57510C" w14:textId="77777777" w:rsidR="00FB745E" w:rsidRPr="002641FD" w:rsidRDefault="00FB745E" w:rsidP="00FB745E">
      <w:pPr>
        <w:jc w:val="both"/>
        <w:rPr>
          <w:rFonts w:ascii="Calibri Light" w:hAnsi="Calibri Light"/>
          <w:b/>
          <w:bCs/>
          <w:sz w:val="22"/>
          <w:szCs w:val="22"/>
        </w:rPr>
      </w:pPr>
    </w:p>
    <w:p w14:paraId="0FCD1AEB" w14:textId="77777777" w:rsidR="00FB745E" w:rsidRPr="002641FD" w:rsidRDefault="00FB745E" w:rsidP="00FB745E">
      <w:pPr>
        <w:numPr>
          <w:ilvl w:val="0"/>
          <w:numId w:val="29"/>
        </w:numPr>
        <w:ind w:hanging="1080"/>
        <w:jc w:val="both"/>
        <w:rPr>
          <w:rFonts w:ascii="Calibri Light" w:hAnsi="Calibri Light"/>
          <w:b/>
          <w:bCs/>
          <w:sz w:val="22"/>
          <w:szCs w:val="22"/>
        </w:rPr>
      </w:pPr>
      <w:r w:rsidRPr="002641FD">
        <w:rPr>
          <w:rFonts w:ascii="Calibri Light" w:hAnsi="Calibri Light"/>
          <w:b/>
          <w:bCs/>
          <w:sz w:val="22"/>
          <w:szCs w:val="22"/>
        </w:rPr>
        <w:t>Hosting of the 52</w:t>
      </w:r>
      <w:r w:rsidRPr="002641FD">
        <w:rPr>
          <w:rFonts w:ascii="Calibri Light" w:hAnsi="Calibri Light"/>
          <w:b/>
          <w:bCs/>
          <w:sz w:val="22"/>
          <w:szCs w:val="22"/>
          <w:vertAlign w:val="superscript"/>
        </w:rPr>
        <w:t xml:space="preserve">nd </w:t>
      </w:r>
      <w:r w:rsidRPr="002641FD">
        <w:rPr>
          <w:rFonts w:ascii="Calibri Light" w:hAnsi="Calibri Light"/>
          <w:b/>
          <w:bCs/>
          <w:sz w:val="22"/>
          <w:szCs w:val="22"/>
        </w:rPr>
        <w:t>Session</w:t>
      </w:r>
    </w:p>
    <w:p w14:paraId="4A8E7007" w14:textId="77777777" w:rsidR="00FB745E" w:rsidRPr="002641FD" w:rsidRDefault="00FB745E" w:rsidP="00FB745E">
      <w:pPr>
        <w:ind w:left="720"/>
        <w:jc w:val="both"/>
        <w:rPr>
          <w:rFonts w:ascii="Calibri Light" w:hAnsi="Calibri Light"/>
          <w:bCs/>
          <w:sz w:val="22"/>
          <w:szCs w:val="22"/>
        </w:rPr>
      </w:pPr>
      <w:r w:rsidRPr="002641FD">
        <w:rPr>
          <w:rFonts w:ascii="Calibri Light" w:hAnsi="Calibri Light"/>
          <w:bCs/>
          <w:sz w:val="22"/>
          <w:szCs w:val="22"/>
        </w:rPr>
        <w:t>Based on the Hosting Mechanism for Annual Session and IWS, approved at the 47</w:t>
      </w:r>
      <w:r w:rsidRPr="002641FD">
        <w:rPr>
          <w:rFonts w:ascii="Calibri Light" w:hAnsi="Calibri Light"/>
          <w:bCs/>
          <w:sz w:val="22"/>
          <w:szCs w:val="22"/>
          <w:vertAlign w:val="superscript"/>
        </w:rPr>
        <w:t>th</w:t>
      </w:r>
      <w:r w:rsidRPr="002641FD">
        <w:rPr>
          <w:rFonts w:ascii="Calibri Light" w:hAnsi="Calibri Light"/>
          <w:bCs/>
          <w:sz w:val="22"/>
          <w:szCs w:val="22"/>
        </w:rPr>
        <w:t xml:space="preserve"> Session of TC, the Committee is invited to consider the next hosting member for 52</w:t>
      </w:r>
      <w:r w:rsidRPr="002641FD">
        <w:rPr>
          <w:rFonts w:ascii="Calibri Light" w:hAnsi="Calibri Light"/>
          <w:bCs/>
          <w:sz w:val="22"/>
          <w:szCs w:val="22"/>
          <w:vertAlign w:val="superscript"/>
        </w:rPr>
        <w:t xml:space="preserve">nd </w:t>
      </w:r>
      <w:r w:rsidRPr="002641FD">
        <w:rPr>
          <w:rFonts w:ascii="Calibri Light" w:hAnsi="Calibri Light"/>
          <w:bCs/>
          <w:sz w:val="22"/>
          <w:szCs w:val="22"/>
        </w:rPr>
        <w:t>Session.</w:t>
      </w:r>
    </w:p>
    <w:p w14:paraId="556CA165" w14:textId="77777777" w:rsidR="00FB745E" w:rsidRPr="002641FD" w:rsidRDefault="00FB745E" w:rsidP="00FB745E">
      <w:pPr>
        <w:jc w:val="both"/>
        <w:rPr>
          <w:rFonts w:ascii="Calibri Light" w:hAnsi="Calibri Light"/>
          <w:b/>
          <w:bCs/>
          <w:sz w:val="22"/>
          <w:szCs w:val="22"/>
        </w:rPr>
      </w:pPr>
    </w:p>
    <w:p w14:paraId="43788C43" w14:textId="77777777" w:rsidR="00FB745E" w:rsidRPr="002641FD" w:rsidRDefault="00FB745E" w:rsidP="00FB745E">
      <w:pPr>
        <w:jc w:val="both"/>
        <w:rPr>
          <w:rFonts w:ascii="Calibri Light" w:hAnsi="Calibri Light"/>
          <w:b/>
          <w:bCs/>
          <w:sz w:val="22"/>
          <w:szCs w:val="22"/>
        </w:rPr>
      </w:pPr>
    </w:p>
    <w:p w14:paraId="02A9C7C0" w14:textId="77777777" w:rsidR="00FB745E" w:rsidRPr="002641FD" w:rsidRDefault="00FB745E" w:rsidP="00FB745E">
      <w:pPr>
        <w:numPr>
          <w:ilvl w:val="0"/>
          <w:numId w:val="29"/>
        </w:numPr>
        <w:ind w:hanging="1080"/>
        <w:jc w:val="both"/>
        <w:rPr>
          <w:rFonts w:ascii="Calibri Light" w:hAnsi="Calibri Light"/>
          <w:b/>
          <w:bCs/>
          <w:sz w:val="22"/>
          <w:szCs w:val="22"/>
        </w:rPr>
      </w:pPr>
      <w:r w:rsidRPr="002641FD">
        <w:rPr>
          <w:rFonts w:ascii="Calibri Light" w:hAnsi="Calibri Light"/>
          <w:b/>
          <w:bCs/>
          <w:sz w:val="22"/>
          <w:szCs w:val="22"/>
        </w:rPr>
        <w:t>Other Business</w:t>
      </w:r>
    </w:p>
    <w:p w14:paraId="4660C952" w14:textId="77777777" w:rsidR="00FB745E" w:rsidRPr="002641FD" w:rsidRDefault="00FB745E" w:rsidP="00FB745E">
      <w:pPr>
        <w:ind w:left="720"/>
        <w:jc w:val="both"/>
        <w:rPr>
          <w:rFonts w:ascii="Calibri Light" w:hAnsi="Calibri Light"/>
          <w:bCs/>
          <w:sz w:val="22"/>
          <w:szCs w:val="22"/>
        </w:rPr>
      </w:pPr>
      <w:r w:rsidRPr="002641FD">
        <w:rPr>
          <w:rFonts w:ascii="Calibri Light" w:hAnsi="Calibri Light"/>
          <w:bCs/>
          <w:sz w:val="22"/>
          <w:szCs w:val="22"/>
        </w:rPr>
        <w:t>The Committee may wish to consider other business that brought to its attention.</w:t>
      </w:r>
    </w:p>
    <w:p w14:paraId="0A182DF4" w14:textId="77777777" w:rsidR="00FB745E" w:rsidRPr="002641FD" w:rsidRDefault="00FB745E" w:rsidP="00FB745E">
      <w:pPr>
        <w:jc w:val="both"/>
        <w:rPr>
          <w:rFonts w:ascii="Calibri Light" w:hAnsi="Calibri Light"/>
          <w:b/>
          <w:bCs/>
          <w:sz w:val="22"/>
          <w:szCs w:val="22"/>
        </w:rPr>
      </w:pPr>
    </w:p>
    <w:p w14:paraId="5CA7A7FB" w14:textId="77777777" w:rsidR="00FB745E" w:rsidRPr="002641FD" w:rsidRDefault="00FB745E" w:rsidP="00FB745E">
      <w:pPr>
        <w:jc w:val="both"/>
        <w:rPr>
          <w:rFonts w:ascii="Calibri Light" w:hAnsi="Calibri Light"/>
          <w:b/>
          <w:bCs/>
          <w:sz w:val="22"/>
          <w:szCs w:val="22"/>
        </w:rPr>
      </w:pPr>
    </w:p>
    <w:p w14:paraId="26E426D2" w14:textId="77777777" w:rsidR="00FB745E" w:rsidRPr="002641FD" w:rsidRDefault="00FB745E" w:rsidP="00FB745E">
      <w:pPr>
        <w:numPr>
          <w:ilvl w:val="0"/>
          <w:numId w:val="29"/>
        </w:numPr>
        <w:ind w:hanging="1080"/>
        <w:jc w:val="both"/>
        <w:rPr>
          <w:rFonts w:ascii="Calibri Light" w:hAnsi="Calibri Light"/>
          <w:b/>
          <w:bCs/>
          <w:sz w:val="22"/>
          <w:szCs w:val="22"/>
        </w:rPr>
      </w:pPr>
      <w:r w:rsidRPr="002641FD">
        <w:rPr>
          <w:rFonts w:ascii="Calibri Light" w:hAnsi="Calibri Light"/>
          <w:b/>
          <w:bCs/>
          <w:sz w:val="22"/>
          <w:szCs w:val="22"/>
        </w:rPr>
        <w:t>Adoption of the Report</w:t>
      </w:r>
    </w:p>
    <w:p w14:paraId="19B20994" w14:textId="77777777" w:rsidR="00FB745E" w:rsidRPr="002641FD" w:rsidRDefault="00FB745E" w:rsidP="00FB745E">
      <w:pPr>
        <w:ind w:left="720"/>
        <w:jc w:val="both"/>
        <w:rPr>
          <w:rFonts w:ascii="Calibri Light" w:hAnsi="Calibri Light"/>
          <w:b/>
          <w:bCs/>
          <w:sz w:val="22"/>
          <w:szCs w:val="22"/>
        </w:rPr>
      </w:pPr>
      <w:r w:rsidRPr="002641FD">
        <w:rPr>
          <w:rFonts w:ascii="Calibri Light" w:hAnsi="Calibri Light"/>
          <w:sz w:val="22"/>
          <w:szCs w:val="22"/>
        </w:rPr>
        <w:t>The Committee’s report on its Fiftieth</w:t>
      </w:r>
      <w:r w:rsidRPr="002641FD" w:rsidDel="0059607F">
        <w:rPr>
          <w:rFonts w:ascii="Calibri Light" w:hAnsi="Calibri Light"/>
          <w:sz w:val="22"/>
          <w:szCs w:val="22"/>
        </w:rPr>
        <w:t xml:space="preserve"> </w:t>
      </w:r>
      <w:r w:rsidRPr="002641FD">
        <w:rPr>
          <w:rFonts w:ascii="Calibri Light" w:hAnsi="Calibri Light"/>
          <w:sz w:val="22"/>
          <w:szCs w:val="22"/>
        </w:rPr>
        <w:t>session will be adopted on the final day of the session.</w:t>
      </w:r>
    </w:p>
    <w:p w14:paraId="5E262A96" w14:textId="77777777" w:rsidR="00FB745E" w:rsidRPr="002641FD" w:rsidRDefault="00FB745E" w:rsidP="00FB745E">
      <w:pPr>
        <w:jc w:val="both"/>
        <w:rPr>
          <w:rFonts w:ascii="Calibri Light" w:hAnsi="Calibri Light"/>
          <w:b/>
          <w:bCs/>
          <w:sz w:val="22"/>
          <w:szCs w:val="22"/>
        </w:rPr>
      </w:pPr>
    </w:p>
    <w:p w14:paraId="793CA2B1" w14:textId="77777777" w:rsidR="00FB745E" w:rsidRPr="002641FD" w:rsidRDefault="00FB745E" w:rsidP="00FB745E">
      <w:pPr>
        <w:jc w:val="both"/>
        <w:rPr>
          <w:rFonts w:ascii="Calibri Light" w:hAnsi="Calibri Light"/>
          <w:b/>
          <w:bCs/>
          <w:sz w:val="22"/>
          <w:szCs w:val="22"/>
        </w:rPr>
      </w:pPr>
    </w:p>
    <w:p w14:paraId="263A5737" w14:textId="77777777" w:rsidR="00FB745E" w:rsidRPr="002641FD" w:rsidRDefault="00FB745E" w:rsidP="00FB745E">
      <w:pPr>
        <w:numPr>
          <w:ilvl w:val="0"/>
          <w:numId w:val="29"/>
        </w:numPr>
        <w:ind w:hanging="1080"/>
        <w:jc w:val="both"/>
        <w:rPr>
          <w:rFonts w:ascii="Calibri Light" w:hAnsi="Calibri Light"/>
          <w:b/>
          <w:bCs/>
          <w:sz w:val="22"/>
          <w:szCs w:val="22"/>
        </w:rPr>
      </w:pPr>
      <w:r w:rsidRPr="002641FD">
        <w:rPr>
          <w:rFonts w:ascii="Calibri Light" w:hAnsi="Calibri Light"/>
          <w:b/>
          <w:bCs/>
          <w:sz w:val="22"/>
          <w:szCs w:val="22"/>
        </w:rPr>
        <w:t>Closure of the Session</w:t>
      </w:r>
    </w:p>
    <w:p w14:paraId="093CD3C5" w14:textId="5E99641D" w:rsidR="00930D82" w:rsidRDefault="00930D82">
      <w:pPr>
        <w:rPr>
          <w:rFonts w:asciiTheme="majorHAnsi" w:hAnsiTheme="majorHAnsi"/>
          <w:sz w:val="22"/>
          <w:szCs w:val="22"/>
        </w:rPr>
      </w:pPr>
    </w:p>
    <w:p w14:paraId="3DA29596" w14:textId="77777777" w:rsidR="00FE77F9" w:rsidRPr="00DB6763" w:rsidRDefault="00FE77F9" w:rsidP="00160F5F">
      <w:pPr>
        <w:jc w:val="both"/>
        <w:rPr>
          <w:rFonts w:asciiTheme="majorHAnsi" w:hAnsiTheme="majorHAnsi"/>
          <w:sz w:val="22"/>
          <w:szCs w:val="22"/>
        </w:rPr>
      </w:pPr>
    </w:p>
    <w:sectPr w:rsidR="00FE77F9" w:rsidRPr="00DB6763" w:rsidSect="003B14C9">
      <w:headerReference w:type="default" r:id="rId8"/>
      <w:footerReference w:type="even" r:id="rId9"/>
      <w:endnotePr>
        <w:numFmt w:val="decimal"/>
      </w:endnotePr>
      <w:pgSz w:w="11909" w:h="16834" w:code="9"/>
      <w:pgMar w:top="2212" w:right="710" w:bottom="142" w:left="1134" w:header="426" w:footer="306" w:gutter="0"/>
      <w:pgNumType w:start="1"/>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25148B" w14:textId="77777777" w:rsidR="00D90CE1" w:rsidRDefault="00D90CE1">
      <w:pPr>
        <w:spacing w:line="20" w:lineRule="exact"/>
        <w:rPr>
          <w:rFonts w:ascii="Courier New" w:hAnsi="Courier New"/>
        </w:rPr>
      </w:pPr>
    </w:p>
  </w:endnote>
  <w:endnote w:type="continuationSeparator" w:id="0">
    <w:p w14:paraId="329ADAFB" w14:textId="77777777" w:rsidR="00D90CE1" w:rsidRDefault="00D90CE1">
      <w:r>
        <w:rPr>
          <w:rFonts w:ascii="Courier New" w:hAnsi="Courier New"/>
        </w:rPr>
        <w:t xml:space="preserve"> </w:t>
      </w:r>
    </w:p>
  </w:endnote>
  <w:endnote w:type="continuationNotice" w:id="1">
    <w:p w14:paraId="2A8F0B27" w14:textId="77777777" w:rsidR="00D90CE1" w:rsidRDefault="00D90CE1">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charset w:val="88"/>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Batang">
    <w:panose1 w:val="02030600000101010101"/>
    <w:charset w:val="81"/>
    <w:family w:val="auto"/>
    <w:pitch w:val="variable"/>
    <w:sig w:usb0="B00002AF" w:usb1="69D77CFB" w:usb2="00000030" w:usb3="00000000" w:csb0="0008009F" w:csb1="00000000"/>
  </w:font>
  <w:font w:name="Cambria">
    <w:panose1 w:val="02040503050406030204"/>
    <w:charset w:val="00"/>
    <w:family w:val="auto"/>
    <w:pitch w:val="variable"/>
    <w:sig w:usb0="E00002FF" w:usb1="400004FF" w:usb2="00000000" w:usb3="00000000" w:csb0="0000019F" w:csb1="00000000"/>
  </w:font>
  <w:font w:name="Arial Black">
    <w:panose1 w:val="020B0A04020102020204"/>
    <w:charset w:val="00"/>
    <w:family w:val="auto"/>
    <w:pitch w:val="variable"/>
    <w:sig w:usb0="A00002AF" w:usb1="400078FB" w:usb2="00000000" w:usb3="00000000" w:csb0="0000009F" w:csb1="00000000"/>
  </w:font>
  <w:font w:name="Verdana">
    <w:panose1 w:val="020B0604030504040204"/>
    <w:charset w:val="00"/>
    <w:family w:val="auto"/>
    <w:pitch w:val="variable"/>
    <w:sig w:usb0="A10006FF" w:usb1="4000205B" w:usb2="00000010" w:usb3="00000000" w:csb0="0000019F" w:csb1="00000000"/>
  </w:font>
  <w:font w:name="·s²Ó©úÅé">
    <w:altName w:val="新細明體"/>
    <w:panose1 w:val="00000000000000000000"/>
    <w:charset w:val="88"/>
    <w:family w:val="roman"/>
    <w:notTrueType/>
    <w:pitch w:val="variable"/>
    <w:sig w:usb0="00000001" w:usb1="08080000" w:usb2="00000010" w:usb3="00000000" w:csb0="00100000" w:csb1="00000000"/>
  </w:font>
  <w:font w:name="Angsana New">
    <w:panose1 w:val="02020603050405020304"/>
    <w:charset w:val="00"/>
    <w:family w:val="auto"/>
    <w:pitch w:val="variable"/>
    <w:sig w:usb0="81000003" w:usb1="00000000" w:usb2="00000000" w:usb3="00000000" w:csb0="00010001" w:csb1="00000000"/>
  </w:font>
  <w:font w:name="Calibri Light">
    <w:panose1 w:val="020F0302020204030204"/>
    <w:charset w:val="00"/>
    <w:family w:val="auto"/>
    <w:pitch w:val="variable"/>
    <w:sig w:usb0="A00002EF" w:usb1="4000207B" w:usb2="00000000" w:usb3="00000000" w:csb0="0000019F" w:csb1="00000000"/>
  </w:font>
  <w:font w:name="SimSun">
    <w:panose1 w:val="02010600030101010101"/>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5620A" w14:textId="77777777" w:rsidR="00D20C3E" w:rsidRDefault="00D20C3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8F1AF6" w14:textId="77777777" w:rsidR="00D20C3E" w:rsidRDefault="00D20C3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070145" w14:textId="77777777" w:rsidR="00D90CE1" w:rsidRDefault="00D90CE1">
      <w:r>
        <w:rPr>
          <w:rFonts w:ascii="Courier New" w:hAnsi="Courier New"/>
        </w:rPr>
        <w:separator/>
      </w:r>
    </w:p>
  </w:footnote>
  <w:footnote w:type="continuationSeparator" w:id="0">
    <w:p w14:paraId="7F63812F" w14:textId="77777777" w:rsidR="00D90CE1" w:rsidRDefault="00D90CE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55A60" w14:textId="0D085AB5" w:rsidR="0046193E" w:rsidRDefault="00A23BB5" w:rsidP="0046193E">
    <w:pPr>
      <w:spacing w:line="200" w:lineRule="exact"/>
      <w:rPr>
        <w:sz w:val="20"/>
      </w:rPr>
    </w:pPr>
    <w:r>
      <w:rPr>
        <w:noProof/>
        <w:lang w:eastAsia="zh-TW"/>
      </w:rPr>
      <mc:AlternateContent>
        <mc:Choice Requires="wps">
          <w:drawing>
            <wp:anchor distT="0" distB="0" distL="114300" distR="114300" simplePos="0" relativeHeight="251662336" behindDoc="0" locked="0" layoutInCell="1" allowOverlap="1" wp14:anchorId="24CDC897" wp14:editId="4526AFEA">
              <wp:simplePos x="0" y="0"/>
              <wp:positionH relativeFrom="column">
                <wp:posOffset>250190</wp:posOffset>
              </wp:positionH>
              <wp:positionV relativeFrom="paragraph">
                <wp:posOffset>-154940</wp:posOffset>
              </wp:positionV>
              <wp:extent cx="1377315" cy="11709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377315" cy="11709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218E472" w14:textId="40282905" w:rsidR="00A23BB5" w:rsidRDefault="00A23BB5">
                          <w:r>
                            <w:rPr>
                              <w:noProof/>
                              <w:lang w:eastAsia="zh-TW"/>
                            </w:rPr>
                            <w:drawing>
                              <wp:inline distT="0" distB="0" distL="0" distR="0" wp14:anchorId="3EFDDB5A" wp14:editId="7689A624">
                                <wp:extent cx="1193132" cy="1079500"/>
                                <wp:effectExtent l="0" t="0" r="1270" b="0"/>
                                <wp:docPr id="13" name="Picture 13" descr="Screen%20Shot%202017-06-21%20at%2010.19.07%20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20Shot%202017-06-21%20at%2010.19.07%20A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8900" cy="1084719"/>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4CDC897" id="_x0000_t202" coordsize="21600,21600" o:spt="202" path="m0,0l0,21600,21600,21600,21600,0xe">
              <v:stroke joinstyle="miter"/>
              <v:path gradientshapeok="t" o:connecttype="rect"/>
            </v:shapetype>
            <v:shape id="Text Box 5" o:spid="_x0000_s1026" type="#_x0000_t202" style="position:absolute;margin-left:19.7pt;margin-top:-12.15pt;width:108.45pt;height:92.2pt;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" filled="f" stroked="f">
              <v:textbox style="mso-fit-shape-to-text:t">
                <w:txbxContent>
                  <w:p w14:paraId="3218E472" w14:textId="40282905" w:rsidR="00A23BB5" w:rsidRDefault="00A23BB5">
                    <w:r>
                      <w:rPr>
                        <w:noProof/>
                        <w:lang w:eastAsia="zh-TW"/>
                      </w:rPr>
                      <w:drawing>
                        <wp:inline distT="0" distB="0" distL="0" distR="0" wp14:anchorId="3EFDDB5A" wp14:editId="7689A624">
                          <wp:extent cx="1193132" cy="1079500"/>
                          <wp:effectExtent l="0" t="0" r="1270" b="0"/>
                          <wp:docPr id="13" name="Picture 13" descr="Screen%20Shot%202017-06-21%20at%2010.19.07%20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20Shot%202017-06-21%20at%2010.19.07%20AM.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8900" cy="1084719"/>
                                  </a:xfrm>
                                  <a:prstGeom prst="rect">
                                    <a:avLst/>
                                  </a:prstGeom>
                                  <a:noFill/>
                                  <a:ln>
                                    <a:noFill/>
                                  </a:ln>
                                </pic:spPr>
                              </pic:pic>
                            </a:graphicData>
                          </a:graphic>
                        </wp:inline>
                      </w:drawing>
                    </w:r>
                  </w:p>
                </w:txbxContent>
              </v:textbox>
            </v:shape>
          </w:pict>
        </mc:Fallback>
      </mc:AlternateContent>
    </w:r>
    <w:r>
      <w:rPr>
        <w:noProof/>
        <w:sz w:val="20"/>
        <w:lang w:eastAsia="zh-TW"/>
      </w:rPr>
      <w:drawing>
        <wp:inline distT="0" distB="0" distL="0" distR="0" wp14:anchorId="68EEC24F" wp14:editId="776BEDE3">
          <wp:extent cx="6390640" cy="5770880"/>
          <wp:effectExtent l="0" t="0" r="10160" b="0"/>
          <wp:docPr id="3" name="Picture 3" descr="Screen%20Shot%202017-06-21%20at%2010.19.07%20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20Shot%202017-06-21%20at%2010.19.07%20A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640" cy="5770880"/>
                  </a:xfrm>
                  <a:prstGeom prst="rect">
                    <a:avLst/>
                  </a:prstGeom>
                  <a:noFill/>
                  <a:ln>
                    <a:noFill/>
                  </a:ln>
                </pic:spPr>
              </pic:pic>
            </a:graphicData>
          </a:graphic>
        </wp:inline>
      </w:drawing>
    </w:r>
    <w:r w:rsidR="00276798">
      <w:rPr>
        <w:noProof/>
        <w:lang w:eastAsia="zh-TW"/>
      </w:rPr>
      <mc:AlternateContent>
        <mc:Choice Requires="wps">
          <w:drawing>
            <wp:anchor distT="0" distB="0" distL="114300" distR="114300" simplePos="0" relativeHeight="251661312" behindDoc="0" locked="0" layoutInCell="1" allowOverlap="1" wp14:anchorId="428F739A" wp14:editId="57D71A6A">
              <wp:simplePos x="0" y="0"/>
              <wp:positionH relativeFrom="column">
                <wp:posOffset>4932680</wp:posOffset>
              </wp:positionH>
              <wp:positionV relativeFrom="paragraph">
                <wp:posOffset>72390</wp:posOffset>
              </wp:positionV>
              <wp:extent cx="1143000" cy="914400"/>
              <wp:effectExtent l="0" t="0" r="0" b="0"/>
              <wp:wrapNone/>
              <wp:docPr id="9" name="Text Box 9"/>
              <wp:cNvGraphicFramePr/>
              <a:graphic xmlns:a="http://schemas.openxmlformats.org/drawingml/2006/main">
                <a:graphicData uri="http://schemas.microsoft.com/office/word/2010/wordprocessingShape">
                  <wps:wsp>
                    <wps:cNvSpPr txBox="1"/>
                    <wps:spPr>
                      <a:xfrm>
                        <a:off x="0" y="0"/>
                        <a:ext cx="1143000" cy="914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7A826EB" w14:textId="77777777" w:rsidR="00276798" w:rsidRDefault="00276798">
                          <w:r w:rsidRPr="00AF702E">
                            <w:rPr>
                              <w:noProof/>
                              <w:lang w:eastAsia="zh-TW"/>
                            </w:rPr>
                            <w:drawing>
                              <wp:inline distT="0" distB="0" distL="0" distR="0" wp14:anchorId="6730296A" wp14:editId="3DB1C59D">
                                <wp:extent cx="853440" cy="731520"/>
                                <wp:effectExtent l="0" t="0" r="10160" b="5080"/>
                                <wp:docPr id="15" name="Picture 15" descr="Logo Cuc goc ph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Cuc goc phai"/>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53440" cy="73152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28F739A" id="Text Box 9" o:spid="_x0000_s1027" type="#_x0000_t202" style="position:absolute;margin-left:388.4pt;margin-top:5.7pt;width:90pt;height:1in;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" filled="f" stroked="f">
              <v:textbox>
                <w:txbxContent>
                  <w:p w14:paraId="77A826EB" w14:textId="77777777" w:rsidR="00276798" w:rsidRDefault="00276798">
                    <w:r w:rsidRPr="00AF702E">
                      <w:rPr>
                        <w:noProof/>
                        <w:lang w:eastAsia="zh-TW"/>
                      </w:rPr>
                      <w:drawing>
                        <wp:inline distT="0" distB="0" distL="0" distR="0" wp14:anchorId="6730296A" wp14:editId="3DB1C59D">
                          <wp:extent cx="853440" cy="731520"/>
                          <wp:effectExtent l="0" t="0" r="10160" b="5080"/>
                          <wp:docPr id="15" name="Picture 15" descr="Logo Cuc goc ph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Cuc goc phai"/>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53440" cy="731520"/>
                                  </a:xfrm>
                                  <a:prstGeom prst="rect">
                                    <a:avLst/>
                                  </a:prstGeom>
                                  <a:noFill/>
                                  <a:ln>
                                    <a:noFill/>
                                  </a:ln>
                                </pic:spPr>
                              </pic:pic>
                            </a:graphicData>
                          </a:graphic>
                        </wp:inline>
                      </w:drawing>
                    </w:r>
                  </w:p>
                </w:txbxContent>
              </v:textbox>
            </v:shape>
          </w:pict>
        </mc:Fallback>
      </mc:AlternateContent>
    </w:r>
    <w:r w:rsidR="00276798">
      <w:rPr>
        <w:noProof/>
        <w:lang w:eastAsia="zh-TW"/>
      </w:rPr>
      <w:drawing>
        <wp:anchor distT="0" distB="0" distL="114300" distR="114300" simplePos="0" relativeHeight="251654144" behindDoc="1" locked="0" layoutInCell="1" allowOverlap="1" wp14:anchorId="4583A275" wp14:editId="4BB114A3">
          <wp:simplePos x="0" y="0"/>
          <wp:positionH relativeFrom="page">
            <wp:posOffset>6350000</wp:posOffset>
          </wp:positionH>
          <wp:positionV relativeFrom="page">
            <wp:posOffset>325755</wp:posOffset>
          </wp:positionV>
          <wp:extent cx="1270000" cy="277495"/>
          <wp:effectExtent l="0" t="0" r="0" b="0"/>
          <wp:wrapNone/>
          <wp:docPr id="8" name="図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8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70000" cy="2774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78F083" w14:textId="2110653B" w:rsidR="00276798" w:rsidRPr="005C57DA" w:rsidRDefault="00A23BB5" w:rsidP="00276798">
    <w:pPr>
      <w:pStyle w:val="Header"/>
      <w:tabs>
        <w:tab w:val="right" w:pos="8730"/>
        <w:tab w:val="right" w:pos="9540"/>
      </w:tabs>
    </w:pPr>
    <w:r>
      <w:rPr>
        <w:noProof/>
        <w:lang w:eastAsia="zh-TW"/>
      </w:rPr>
      <w:drawing>
        <wp:anchor distT="0" distB="0" distL="114300" distR="114300" simplePos="0" relativeHeight="251659264" behindDoc="1" locked="0" layoutInCell="1" allowOverlap="1" wp14:anchorId="1C324D1B" wp14:editId="106B61DE">
          <wp:simplePos x="0" y="0"/>
          <wp:positionH relativeFrom="page">
            <wp:posOffset>2402840</wp:posOffset>
          </wp:positionH>
          <wp:positionV relativeFrom="paragraph">
            <wp:posOffset>107950</wp:posOffset>
          </wp:positionV>
          <wp:extent cx="1561465" cy="701040"/>
          <wp:effectExtent l="0" t="0" r="0" b="1016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61465" cy="70104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276798">
      <w:rPr>
        <w:noProof/>
        <w:lang w:eastAsia="zh-TW"/>
      </w:rPr>
      <w:drawing>
        <wp:anchor distT="0" distB="0" distL="114300" distR="114300" simplePos="0" relativeHeight="251660288" behindDoc="1" locked="0" layoutInCell="1" allowOverlap="1" wp14:anchorId="34A1C8E5" wp14:editId="3DA4D5BA">
          <wp:simplePos x="0" y="0"/>
          <wp:positionH relativeFrom="page">
            <wp:posOffset>4150360</wp:posOffset>
          </wp:positionH>
          <wp:positionV relativeFrom="page">
            <wp:posOffset>572770</wp:posOffset>
          </wp:positionV>
          <wp:extent cx="1415415" cy="691515"/>
          <wp:effectExtent l="0" t="0" r="0" b="0"/>
          <wp:wrapNone/>
          <wp:docPr id="7" name="図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8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15415" cy="691515"/>
                  </a:xfrm>
                  <a:prstGeom prst="rect">
                    <a:avLst/>
                  </a:prstGeom>
                  <a:noFill/>
                  <a:ln>
                    <a:noFill/>
                  </a:ln>
                </pic:spPr>
              </pic:pic>
            </a:graphicData>
          </a:graphic>
          <wp14:sizeRelH relativeFrom="page">
            <wp14:pctWidth>0</wp14:pctWidth>
          </wp14:sizeRelH>
          <wp14:sizeRelV relativeFrom="page">
            <wp14:pctHeight>0</wp14:pctHeight>
          </wp14:sizeRelV>
        </wp:anchor>
      </w:drawing>
    </w:r>
    <w:r w:rsidR="00276798">
      <w:tab/>
    </w:r>
    <w:r w:rsidR="00276798">
      <w:tab/>
      <w:t xml:space="preserve">    </w:t>
    </w:r>
  </w:p>
  <w:p w14:paraId="02AFB10D" w14:textId="78FEF0FB" w:rsidR="00D20C3E" w:rsidRPr="00230813" w:rsidRDefault="00D20C3E" w:rsidP="00230813">
    <w:pPr>
      <w:pStyle w:val="Header"/>
      <w:ind w:right="-623"/>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0F215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241D45"/>
    <w:multiLevelType w:val="hybridMultilevel"/>
    <w:tmpl w:val="BE320B52"/>
    <w:lvl w:ilvl="0" w:tplc="E35CD2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722BD0"/>
    <w:multiLevelType w:val="multilevel"/>
    <w:tmpl w:val="5BDC6D86"/>
    <w:lvl w:ilvl="0">
      <w:start w:val="6"/>
      <w:numFmt w:val="decimal"/>
      <w:lvlText w:val="%1."/>
      <w:lvlJc w:val="left"/>
      <w:pPr>
        <w:tabs>
          <w:tab w:val="num" w:pos="502"/>
        </w:tabs>
        <w:ind w:left="502" w:hanging="360"/>
      </w:pPr>
      <w:rPr>
        <w:rFonts w:hint="default"/>
      </w:rPr>
    </w:lvl>
    <w:lvl w:ilvl="1">
      <w:start w:val="9"/>
      <w:numFmt w:val="bullet"/>
      <w:lvlText w:val="-"/>
      <w:lvlJc w:val="left"/>
      <w:pPr>
        <w:tabs>
          <w:tab w:val="num" w:pos="840"/>
        </w:tabs>
        <w:ind w:left="840" w:hanging="360"/>
      </w:pPr>
      <w:rPr>
        <w:rFonts w:ascii="Times New Roman" w:eastAsia="新細明體" w:hAnsi="Times New Roman" w:cs="Times New Roman" w:hint="default"/>
      </w:r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nsid w:val="06797169"/>
    <w:multiLevelType w:val="hybridMultilevel"/>
    <w:tmpl w:val="3CE6A87C"/>
    <w:lvl w:ilvl="0" w:tplc="18745F66">
      <w:start w:val="15"/>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09A37306"/>
    <w:multiLevelType w:val="hybridMultilevel"/>
    <w:tmpl w:val="54047FBE"/>
    <w:lvl w:ilvl="0" w:tplc="4CE66A7A">
      <w:start w:val="9"/>
      <w:numFmt w:val="decimal"/>
      <w:lvlText w:val="%1."/>
      <w:lvlJc w:val="left"/>
      <w:pPr>
        <w:tabs>
          <w:tab w:val="num" w:pos="502"/>
        </w:tabs>
        <w:ind w:left="502" w:hanging="360"/>
      </w:pPr>
      <w:rPr>
        <w:rFonts w:hint="default"/>
      </w:rPr>
    </w:lvl>
    <w:lvl w:ilvl="1" w:tplc="04090019">
      <w:start w:val="1"/>
      <w:numFmt w:val="ideographTraditional"/>
      <w:lvlText w:val="%2、"/>
      <w:lvlJc w:val="left"/>
      <w:pPr>
        <w:tabs>
          <w:tab w:val="num" w:pos="764"/>
        </w:tabs>
        <w:ind w:left="764" w:hanging="480"/>
      </w:pPr>
    </w:lvl>
    <w:lvl w:ilvl="2" w:tplc="0409001B" w:tentative="1">
      <w:start w:val="1"/>
      <w:numFmt w:val="lowerRoman"/>
      <w:lvlText w:val="%3."/>
      <w:lvlJc w:val="right"/>
      <w:pPr>
        <w:tabs>
          <w:tab w:val="num" w:pos="1582"/>
        </w:tabs>
        <w:ind w:left="1582" w:hanging="480"/>
      </w:pPr>
    </w:lvl>
    <w:lvl w:ilvl="3" w:tplc="0409000F" w:tentative="1">
      <w:start w:val="1"/>
      <w:numFmt w:val="decimal"/>
      <w:lvlText w:val="%4."/>
      <w:lvlJc w:val="left"/>
      <w:pPr>
        <w:tabs>
          <w:tab w:val="num" w:pos="2062"/>
        </w:tabs>
        <w:ind w:left="2062" w:hanging="480"/>
      </w:pPr>
    </w:lvl>
    <w:lvl w:ilvl="4" w:tplc="04090019" w:tentative="1">
      <w:start w:val="1"/>
      <w:numFmt w:val="ideographTraditional"/>
      <w:lvlText w:val="%5、"/>
      <w:lvlJc w:val="left"/>
      <w:pPr>
        <w:tabs>
          <w:tab w:val="num" w:pos="2542"/>
        </w:tabs>
        <w:ind w:left="2542" w:hanging="480"/>
      </w:pPr>
    </w:lvl>
    <w:lvl w:ilvl="5" w:tplc="0409001B" w:tentative="1">
      <w:start w:val="1"/>
      <w:numFmt w:val="lowerRoman"/>
      <w:lvlText w:val="%6."/>
      <w:lvlJc w:val="right"/>
      <w:pPr>
        <w:tabs>
          <w:tab w:val="num" w:pos="3022"/>
        </w:tabs>
        <w:ind w:left="3022" w:hanging="480"/>
      </w:pPr>
    </w:lvl>
    <w:lvl w:ilvl="6" w:tplc="0409000F" w:tentative="1">
      <w:start w:val="1"/>
      <w:numFmt w:val="decimal"/>
      <w:lvlText w:val="%7."/>
      <w:lvlJc w:val="left"/>
      <w:pPr>
        <w:tabs>
          <w:tab w:val="num" w:pos="3502"/>
        </w:tabs>
        <w:ind w:left="3502" w:hanging="480"/>
      </w:pPr>
    </w:lvl>
    <w:lvl w:ilvl="7" w:tplc="04090019" w:tentative="1">
      <w:start w:val="1"/>
      <w:numFmt w:val="ideographTraditional"/>
      <w:lvlText w:val="%8、"/>
      <w:lvlJc w:val="left"/>
      <w:pPr>
        <w:tabs>
          <w:tab w:val="num" w:pos="3982"/>
        </w:tabs>
        <w:ind w:left="3982" w:hanging="480"/>
      </w:pPr>
    </w:lvl>
    <w:lvl w:ilvl="8" w:tplc="0409001B" w:tentative="1">
      <w:start w:val="1"/>
      <w:numFmt w:val="lowerRoman"/>
      <w:lvlText w:val="%9."/>
      <w:lvlJc w:val="right"/>
      <w:pPr>
        <w:tabs>
          <w:tab w:val="num" w:pos="4462"/>
        </w:tabs>
        <w:ind w:left="4462" w:hanging="480"/>
      </w:pPr>
    </w:lvl>
  </w:abstractNum>
  <w:abstractNum w:abstractNumId="5">
    <w:nsid w:val="10D60D1E"/>
    <w:multiLevelType w:val="hybridMultilevel"/>
    <w:tmpl w:val="E00CCB94"/>
    <w:lvl w:ilvl="0" w:tplc="04090001">
      <w:start w:val="1"/>
      <w:numFmt w:val="bullet"/>
      <w:lvlText w:val=""/>
      <w:lvlJc w:val="left"/>
      <w:pPr>
        <w:ind w:left="1200" w:hanging="480"/>
      </w:pPr>
      <w:rPr>
        <w:rFonts w:ascii="Symbol" w:hAnsi="Symbol" w:hint="default"/>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6">
    <w:nsid w:val="11257081"/>
    <w:multiLevelType w:val="hybridMultilevel"/>
    <w:tmpl w:val="9DF44B74"/>
    <w:lvl w:ilvl="0" w:tplc="B298006C">
      <w:start w:val="17"/>
      <w:numFmt w:val="decimal"/>
      <w:lvlText w:val="%1."/>
      <w:lvlJc w:val="left"/>
      <w:pPr>
        <w:tabs>
          <w:tab w:val="num" w:pos="1120"/>
        </w:tabs>
        <w:ind w:left="1120" w:hanging="720"/>
      </w:pPr>
      <w:rPr>
        <w:rFonts w:hint="eastAsia"/>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7">
    <w:nsid w:val="1B6E0520"/>
    <w:multiLevelType w:val="multilevel"/>
    <w:tmpl w:val="71949B2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
    <w:nsid w:val="285A34F7"/>
    <w:multiLevelType w:val="multilevel"/>
    <w:tmpl w:val="71949B2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9">
    <w:nsid w:val="2A066276"/>
    <w:multiLevelType w:val="hybridMultilevel"/>
    <w:tmpl w:val="06AAFCD6"/>
    <w:lvl w:ilvl="0" w:tplc="CDE4450A">
      <w:start w:val="12"/>
      <w:numFmt w:val="decimal"/>
      <w:lvlText w:val="%1."/>
      <w:lvlJc w:val="left"/>
      <w:pPr>
        <w:tabs>
          <w:tab w:val="num" w:pos="660"/>
        </w:tabs>
        <w:ind w:left="660" w:hanging="6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30BD0CE7"/>
    <w:multiLevelType w:val="hybridMultilevel"/>
    <w:tmpl w:val="CF8CB8D8"/>
    <w:lvl w:ilvl="0" w:tplc="A64C3470">
      <w:start w:val="13"/>
      <w:numFmt w:val="decimal"/>
      <w:lvlText w:val="%1."/>
      <w:lvlJc w:val="left"/>
      <w:pPr>
        <w:tabs>
          <w:tab w:val="num" w:pos="360"/>
        </w:tabs>
        <w:ind w:left="360" w:hanging="360"/>
      </w:pPr>
      <w:rPr>
        <w:rFonts w:hint="default"/>
        <w:b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32413356"/>
    <w:multiLevelType w:val="hybridMultilevel"/>
    <w:tmpl w:val="814A7A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9FF37FD"/>
    <w:multiLevelType w:val="multilevel"/>
    <w:tmpl w:val="71949B2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3">
    <w:nsid w:val="3C3F7A3A"/>
    <w:multiLevelType w:val="multilevel"/>
    <w:tmpl w:val="CF8CB8D8"/>
    <w:lvl w:ilvl="0">
      <w:start w:val="13"/>
      <w:numFmt w:val="decimal"/>
      <w:lvlText w:val="%1."/>
      <w:lvlJc w:val="left"/>
      <w:pPr>
        <w:tabs>
          <w:tab w:val="num" w:pos="360"/>
        </w:tabs>
        <w:ind w:left="360" w:hanging="360"/>
      </w:pPr>
      <w:rPr>
        <w:rFonts w:hint="default"/>
        <w:b w:val="0"/>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4">
    <w:nsid w:val="3D3676AC"/>
    <w:multiLevelType w:val="multilevel"/>
    <w:tmpl w:val="E8906956"/>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3DED72AD"/>
    <w:multiLevelType w:val="multilevel"/>
    <w:tmpl w:val="DD3036AA"/>
    <w:lvl w:ilvl="0">
      <w:start w:val="7"/>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6">
    <w:nsid w:val="3E766436"/>
    <w:multiLevelType w:val="hybridMultilevel"/>
    <w:tmpl w:val="9BAC8D08"/>
    <w:lvl w:ilvl="0" w:tplc="98348BE6">
      <w:start w:val="11"/>
      <w:numFmt w:val="decimal"/>
      <w:lvlText w:val="%1."/>
      <w:lvlJc w:val="left"/>
      <w:pPr>
        <w:tabs>
          <w:tab w:val="num" w:pos="720"/>
        </w:tabs>
        <w:ind w:left="720" w:hanging="720"/>
      </w:pPr>
      <w:rPr>
        <w:rFonts w:eastAsia="Batang"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nsid w:val="3F740D72"/>
    <w:multiLevelType w:val="hybridMultilevel"/>
    <w:tmpl w:val="B7560672"/>
    <w:lvl w:ilvl="0" w:tplc="266EA502">
      <w:start w:val="17"/>
      <w:numFmt w:val="decimal"/>
      <w:suff w:val="space"/>
      <w:lvlText w:val="%1."/>
      <w:lvlJc w:val="left"/>
      <w:pPr>
        <w:ind w:left="670" w:hanging="270"/>
      </w:pPr>
      <w:rPr>
        <w:rFonts w:hint="eastAsia"/>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18">
    <w:nsid w:val="510D237B"/>
    <w:multiLevelType w:val="hybridMultilevel"/>
    <w:tmpl w:val="B266A002"/>
    <w:lvl w:ilvl="0" w:tplc="3E2C92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55D23314"/>
    <w:multiLevelType w:val="hybridMultilevel"/>
    <w:tmpl w:val="855C78E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58F918DA"/>
    <w:multiLevelType w:val="hybridMultilevel"/>
    <w:tmpl w:val="381289F0"/>
    <w:lvl w:ilvl="0" w:tplc="0409000D">
      <w:start w:val="1"/>
      <w:numFmt w:val="bullet"/>
      <w:lvlText w:val=""/>
      <w:lvlJc w:val="left"/>
      <w:pPr>
        <w:tabs>
          <w:tab w:val="num" w:pos="1207"/>
        </w:tabs>
        <w:ind w:left="1207" w:hanging="480"/>
      </w:pPr>
      <w:rPr>
        <w:rFonts w:ascii="Wingdings" w:hAnsi="Wingdings" w:hint="default"/>
      </w:rPr>
    </w:lvl>
    <w:lvl w:ilvl="1" w:tplc="04090003" w:tentative="1">
      <w:start w:val="1"/>
      <w:numFmt w:val="bullet"/>
      <w:lvlText w:val=""/>
      <w:lvlJc w:val="left"/>
      <w:pPr>
        <w:tabs>
          <w:tab w:val="num" w:pos="1687"/>
        </w:tabs>
        <w:ind w:left="1687" w:hanging="480"/>
      </w:pPr>
      <w:rPr>
        <w:rFonts w:ascii="Wingdings" w:hAnsi="Wingdings" w:hint="default"/>
      </w:rPr>
    </w:lvl>
    <w:lvl w:ilvl="2" w:tplc="04090005" w:tentative="1">
      <w:start w:val="1"/>
      <w:numFmt w:val="bullet"/>
      <w:lvlText w:val=""/>
      <w:lvlJc w:val="left"/>
      <w:pPr>
        <w:tabs>
          <w:tab w:val="num" w:pos="2167"/>
        </w:tabs>
        <w:ind w:left="2167" w:hanging="480"/>
      </w:pPr>
      <w:rPr>
        <w:rFonts w:ascii="Wingdings" w:hAnsi="Wingdings" w:hint="default"/>
      </w:rPr>
    </w:lvl>
    <w:lvl w:ilvl="3" w:tplc="04090001" w:tentative="1">
      <w:start w:val="1"/>
      <w:numFmt w:val="bullet"/>
      <w:lvlText w:val=""/>
      <w:lvlJc w:val="left"/>
      <w:pPr>
        <w:tabs>
          <w:tab w:val="num" w:pos="2647"/>
        </w:tabs>
        <w:ind w:left="2647" w:hanging="480"/>
      </w:pPr>
      <w:rPr>
        <w:rFonts w:ascii="Wingdings" w:hAnsi="Wingdings" w:hint="default"/>
      </w:rPr>
    </w:lvl>
    <w:lvl w:ilvl="4" w:tplc="04090003" w:tentative="1">
      <w:start w:val="1"/>
      <w:numFmt w:val="bullet"/>
      <w:lvlText w:val=""/>
      <w:lvlJc w:val="left"/>
      <w:pPr>
        <w:tabs>
          <w:tab w:val="num" w:pos="3127"/>
        </w:tabs>
        <w:ind w:left="3127" w:hanging="480"/>
      </w:pPr>
      <w:rPr>
        <w:rFonts w:ascii="Wingdings" w:hAnsi="Wingdings" w:hint="default"/>
      </w:rPr>
    </w:lvl>
    <w:lvl w:ilvl="5" w:tplc="04090005" w:tentative="1">
      <w:start w:val="1"/>
      <w:numFmt w:val="bullet"/>
      <w:lvlText w:val=""/>
      <w:lvlJc w:val="left"/>
      <w:pPr>
        <w:tabs>
          <w:tab w:val="num" w:pos="3607"/>
        </w:tabs>
        <w:ind w:left="3607" w:hanging="480"/>
      </w:pPr>
      <w:rPr>
        <w:rFonts w:ascii="Wingdings" w:hAnsi="Wingdings" w:hint="default"/>
      </w:rPr>
    </w:lvl>
    <w:lvl w:ilvl="6" w:tplc="04090001" w:tentative="1">
      <w:start w:val="1"/>
      <w:numFmt w:val="bullet"/>
      <w:lvlText w:val=""/>
      <w:lvlJc w:val="left"/>
      <w:pPr>
        <w:tabs>
          <w:tab w:val="num" w:pos="4087"/>
        </w:tabs>
        <w:ind w:left="4087" w:hanging="480"/>
      </w:pPr>
      <w:rPr>
        <w:rFonts w:ascii="Wingdings" w:hAnsi="Wingdings" w:hint="default"/>
      </w:rPr>
    </w:lvl>
    <w:lvl w:ilvl="7" w:tplc="04090003" w:tentative="1">
      <w:start w:val="1"/>
      <w:numFmt w:val="bullet"/>
      <w:lvlText w:val=""/>
      <w:lvlJc w:val="left"/>
      <w:pPr>
        <w:tabs>
          <w:tab w:val="num" w:pos="4567"/>
        </w:tabs>
        <w:ind w:left="4567" w:hanging="480"/>
      </w:pPr>
      <w:rPr>
        <w:rFonts w:ascii="Wingdings" w:hAnsi="Wingdings" w:hint="default"/>
      </w:rPr>
    </w:lvl>
    <w:lvl w:ilvl="8" w:tplc="04090005" w:tentative="1">
      <w:start w:val="1"/>
      <w:numFmt w:val="bullet"/>
      <w:lvlText w:val=""/>
      <w:lvlJc w:val="left"/>
      <w:pPr>
        <w:tabs>
          <w:tab w:val="num" w:pos="5047"/>
        </w:tabs>
        <w:ind w:left="5047" w:hanging="480"/>
      </w:pPr>
      <w:rPr>
        <w:rFonts w:ascii="Wingdings" w:hAnsi="Wingdings" w:hint="default"/>
      </w:rPr>
    </w:lvl>
  </w:abstractNum>
  <w:abstractNum w:abstractNumId="21">
    <w:nsid w:val="61D57036"/>
    <w:multiLevelType w:val="hybridMultilevel"/>
    <w:tmpl w:val="5BDC6D86"/>
    <w:lvl w:ilvl="0" w:tplc="23D8571E">
      <w:start w:val="6"/>
      <w:numFmt w:val="decimal"/>
      <w:lvlText w:val="%1."/>
      <w:lvlJc w:val="left"/>
      <w:pPr>
        <w:tabs>
          <w:tab w:val="num" w:pos="502"/>
        </w:tabs>
        <w:ind w:left="502" w:hanging="360"/>
      </w:pPr>
      <w:rPr>
        <w:rFonts w:hint="default"/>
      </w:rPr>
    </w:lvl>
    <w:lvl w:ilvl="1" w:tplc="85D00490">
      <w:start w:val="9"/>
      <w:numFmt w:val="bullet"/>
      <w:lvlText w:val="-"/>
      <w:lvlJc w:val="left"/>
      <w:pPr>
        <w:tabs>
          <w:tab w:val="num" w:pos="840"/>
        </w:tabs>
        <w:ind w:left="840" w:hanging="360"/>
      </w:pPr>
      <w:rPr>
        <w:rFonts w:ascii="Times New Roman" w:eastAsia="新細明體" w:hAnsi="Times New Roman" w:cs="Times New Roman"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nsid w:val="64247AB4"/>
    <w:multiLevelType w:val="hybridMultilevel"/>
    <w:tmpl w:val="D884D652"/>
    <w:lvl w:ilvl="0" w:tplc="838C31E8">
      <w:start w:val="5"/>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nsid w:val="652A45C1"/>
    <w:multiLevelType w:val="hybridMultilevel"/>
    <w:tmpl w:val="9618AA3E"/>
    <w:lvl w:ilvl="0" w:tplc="3AD8C84C">
      <w:start w:val="17"/>
      <w:numFmt w:val="decimal"/>
      <w:lvlText w:val="%1."/>
      <w:lvlJc w:val="left"/>
      <w:pPr>
        <w:tabs>
          <w:tab w:val="num" w:pos="1120"/>
        </w:tabs>
        <w:ind w:left="1120" w:hanging="720"/>
      </w:pPr>
      <w:rPr>
        <w:rFonts w:hint="default"/>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24">
    <w:nsid w:val="67254079"/>
    <w:multiLevelType w:val="hybridMultilevel"/>
    <w:tmpl w:val="4328DBEE"/>
    <w:lvl w:ilvl="0" w:tplc="04090017">
      <w:start w:val="1"/>
      <w:numFmt w:val="lowerLetter"/>
      <w:lvlText w:val="%1)"/>
      <w:lvlJc w:val="left"/>
      <w:pPr>
        <w:ind w:left="1800" w:hanging="360"/>
      </w:pPr>
      <w:rPr>
        <w:b w:val="0"/>
        <w:i w:val="0"/>
        <w:color w:val="auto"/>
      </w:rPr>
    </w:lvl>
    <w:lvl w:ilvl="1" w:tplc="13C01F54">
      <w:start w:val="1"/>
      <w:numFmt w:val="decimal"/>
      <w:lvlText w:val="%2)"/>
      <w:lvlJc w:val="left"/>
      <w:pPr>
        <w:ind w:left="2520" w:hanging="360"/>
      </w:pPr>
      <w:rPr>
        <w:rFonts w:ascii="Cambria" w:eastAsia="新細明體" w:hAnsi="Cambria" w:hint="default"/>
        <w:sz w:val="22"/>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7F73736"/>
    <w:multiLevelType w:val="hybridMultilevel"/>
    <w:tmpl w:val="80EA05C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BFC00D7"/>
    <w:multiLevelType w:val="hybridMultilevel"/>
    <w:tmpl w:val="431E4EE8"/>
    <w:lvl w:ilvl="0" w:tplc="FA5C2C94">
      <w:start w:val="1"/>
      <w:numFmt w:val="decimal"/>
      <w:pStyle w:val="TC1"/>
      <w:lvlText w:val="%1."/>
      <w:lvlJc w:val="left"/>
      <w:pPr>
        <w:ind w:left="9008" w:hanging="360"/>
      </w:pPr>
      <w:rPr>
        <w:b w:val="0"/>
        <w:i w:val="0"/>
        <w:color w:val="auto"/>
      </w:rPr>
    </w:lvl>
    <w:lvl w:ilvl="1" w:tplc="04090019">
      <w:start w:val="1"/>
      <w:numFmt w:val="ideographTraditional"/>
      <w:lvlText w:val="%2、"/>
      <w:lvlJc w:val="left"/>
      <w:pPr>
        <w:ind w:left="2357" w:hanging="360"/>
      </w:pPr>
      <w:rPr>
        <w:rFonts w:hint="default"/>
      </w:rPr>
    </w:lvl>
    <w:lvl w:ilvl="2" w:tplc="0409001B">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7">
    <w:nsid w:val="72A022D9"/>
    <w:multiLevelType w:val="multilevel"/>
    <w:tmpl w:val="DD50F3CC"/>
    <w:lvl w:ilvl="0">
      <w:start w:val="8"/>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8">
    <w:nsid w:val="7819198F"/>
    <w:multiLevelType w:val="hybridMultilevel"/>
    <w:tmpl w:val="CAB2B90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B9B49F0"/>
    <w:multiLevelType w:val="hybridMultilevel"/>
    <w:tmpl w:val="0798A520"/>
    <w:lvl w:ilvl="0" w:tplc="6D5860C6">
      <w:start w:val="17"/>
      <w:numFmt w:val="decimal"/>
      <w:suff w:val="space"/>
      <w:lvlText w:val="%1."/>
      <w:lvlJc w:val="left"/>
      <w:pPr>
        <w:ind w:left="670" w:hanging="270"/>
      </w:pPr>
      <w:rPr>
        <w:rFonts w:hint="eastAsia"/>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num w:numId="1">
    <w:abstractNumId w:val="23"/>
  </w:num>
  <w:num w:numId="2">
    <w:abstractNumId w:val="17"/>
  </w:num>
  <w:num w:numId="3">
    <w:abstractNumId w:val="6"/>
  </w:num>
  <w:num w:numId="4">
    <w:abstractNumId w:val="29"/>
  </w:num>
  <w:num w:numId="5">
    <w:abstractNumId w:val="14"/>
  </w:num>
  <w:num w:numId="6">
    <w:abstractNumId w:val="16"/>
  </w:num>
  <w:num w:numId="7">
    <w:abstractNumId w:val="20"/>
  </w:num>
  <w:num w:numId="8">
    <w:abstractNumId w:val="22"/>
  </w:num>
  <w:num w:numId="9">
    <w:abstractNumId w:val="21"/>
  </w:num>
  <w:num w:numId="10">
    <w:abstractNumId w:val="9"/>
  </w:num>
  <w:num w:numId="11">
    <w:abstractNumId w:val="10"/>
  </w:num>
  <w:num w:numId="12">
    <w:abstractNumId w:val="2"/>
  </w:num>
  <w:num w:numId="13">
    <w:abstractNumId w:val="4"/>
  </w:num>
  <w:num w:numId="14">
    <w:abstractNumId w:val="13"/>
  </w:num>
  <w:num w:numId="15">
    <w:abstractNumId w:val="3"/>
  </w:num>
  <w:num w:numId="16">
    <w:abstractNumId w:val="11"/>
  </w:num>
  <w:num w:numId="17">
    <w:abstractNumId w:val="18"/>
  </w:num>
  <w:num w:numId="18">
    <w:abstractNumId w:val="0"/>
  </w:num>
  <w:num w:numId="19">
    <w:abstractNumId w:val="12"/>
  </w:num>
  <w:num w:numId="20">
    <w:abstractNumId w:val="28"/>
  </w:num>
  <w:num w:numId="21">
    <w:abstractNumId w:val="27"/>
  </w:num>
  <w:num w:numId="22">
    <w:abstractNumId w:val="15"/>
  </w:num>
  <w:num w:numId="23">
    <w:abstractNumId w:val="25"/>
  </w:num>
  <w:num w:numId="24">
    <w:abstractNumId w:val="24"/>
  </w:num>
  <w:num w:numId="25">
    <w:abstractNumId w:val="7"/>
  </w:num>
  <w:num w:numId="26">
    <w:abstractNumId w:val="8"/>
  </w:num>
  <w:num w:numId="27">
    <w:abstractNumId w:val="19"/>
  </w:num>
  <w:num w:numId="28">
    <w:abstractNumId w:val="5"/>
  </w:num>
  <w:num w:numId="29">
    <w:abstractNumId w:val="1"/>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17"/>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111"/>
    <w:rsid w:val="00031F85"/>
    <w:rsid w:val="000574EF"/>
    <w:rsid w:val="00061EC5"/>
    <w:rsid w:val="00067E7E"/>
    <w:rsid w:val="000F2D61"/>
    <w:rsid w:val="001036BB"/>
    <w:rsid w:val="00160F5F"/>
    <w:rsid w:val="00165791"/>
    <w:rsid w:val="00174184"/>
    <w:rsid w:val="001C6E4E"/>
    <w:rsid w:val="001E486E"/>
    <w:rsid w:val="001F458D"/>
    <w:rsid w:val="00230813"/>
    <w:rsid w:val="00276798"/>
    <w:rsid w:val="003200B4"/>
    <w:rsid w:val="00326889"/>
    <w:rsid w:val="00373D84"/>
    <w:rsid w:val="003B14C9"/>
    <w:rsid w:val="003E2764"/>
    <w:rsid w:val="003E7F82"/>
    <w:rsid w:val="0043159A"/>
    <w:rsid w:val="004563FC"/>
    <w:rsid w:val="0046193E"/>
    <w:rsid w:val="004B3C68"/>
    <w:rsid w:val="004F0D94"/>
    <w:rsid w:val="0050412C"/>
    <w:rsid w:val="005641DA"/>
    <w:rsid w:val="00576885"/>
    <w:rsid w:val="00581226"/>
    <w:rsid w:val="005A3DD7"/>
    <w:rsid w:val="005D1218"/>
    <w:rsid w:val="00604E90"/>
    <w:rsid w:val="00670111"/>
    <w:rsid w:val="006D36F4"/>
    <w:rsid w:val="007C226D"/>
    <w:rsid w:val="00812892"/>
    <w:rsid w:val="009209EF"/>
    <w:rsid w:val="00930D82"/>
    <w:rsid w:val="0093440C"/>
    <w:rsid w:val="009C7E8D"/>
    <w:rsid w:val="009D3A4B"/>
    <w:rsid w:val="009E0CF7"/>
    <w:rsid w:val="00A07AB7"/>
    <w:rsid w:val="00A23BB5"/>
    <w:rsid w:val="00A8187B"/>
    <w:rsid w:val="00AB77B7"/>
    <w:rsid w:val="00AC09CE"/>
    <w:rsid w:val="00AC4BCB"/>
    <w:rsid w:val="00AF0FF4"/>
    <w:rsid w:val="00B001CB"/>
    <w:rsid w:val="00B30A18"/>
    <w:rsid w:val="00B40CE3"/>
    <w:rsid w:val="00B76A52"/>
    <w:rsid w:val="00B85CA0"/>
    <w:rsid w:val="00BA73A7"/>
    <w:rsid w:val="00CA5724"/>
    <w:rsid w:val="00CC7966"/>
    <w:rsid w:val="00D0297B"/>
    <w:rsid w:val="00D20C3E"/>
    <w:rsid w:val="00D31F32"/>
    <w:rsid w:val="00D475B8"/>
    <w:rsid w:val="00D90CE1"/>
    <w:rsid w:val="00DA029C"/>
    <w:rsid w:val="00DB6763"/>
    <w:rsid w:val="00E23A75"/>
    <w:rsid w:val="00E25E4B"/>
    <w:rsid w:val="00E26DBB"/>
    <w:rsid w:val="00E60AE3"/>
    <w:rsid w:val="00E75524"/>
    <w:rsid w:val="00EB5383"/>
    <w:rsid w:val="00F6290C"/>
    <w:rsid w:val="00F83002"/>
    <w:rsid w:val="00FA0908"/>
    <w:rsid w:val="00FB745E"/>
    <w:rsid w:val="00FE1636"/>
    <w:rsid w:val="00FE77F9"/>
    <w:rsid w:val="00FF13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F6E668"/>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zh-TW" w:bidi="ar-SA"/>
      </w:rPr>
    </w:rPrDefault>
    <w:pPrDefault/>
  </w:docDefaults>
  <w:latentStyles w:defLockedState="0" w:defUIPriority="0" w:defSemiHidden="0" w:defUnhideWhenUsed="0" w:defQFormat="0" w:count="38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US"/>
    </w:rPr>
  </w:style>
  <w:style w:type="paragraph" w:styleId="Heading1">
    <w:name w:val="heading 1"/>
    <w:basedOn w:val="Normal"/>
    <w:next w:val="Normal"/>
    <w:qFormat/>
    <w:pPr>
      <w:keepNext/>
      <w:tabs>
        <w:tab w:val="left" w:pos="-1152"/>
        <w:tab w:val="left" w:pos="-720"/>
        <w:tab w:val="left" w:pos="0"/>
        <w:tab w:val="left" w:pos="720"/>
        <w:tab w:val="left" w:pos="1440"/>
        <w:tab w:val="left" w:pos="2160"/>
        <w:tab w:val="left" w:pos="2880"/>
        <w:tab w:val="left" w:pos="3600"/>
        <w:tab w:val="left" w:pos="4320"/>
        <w:tab w:val="left" w:pos="5040"/>
        <w:tab w:val="left" w:pos="5760"/>
        <w:tab w:val="left" w:pos="6480"/>
        <w:tab w:val="left" w:pos="7560"/>
        <w:tab w:val="left" w:pos="7920"/>
      </w:tabs>
      <w:suppressAutoHyphens/>
      <w:jc w:val="both"/>
      <w:outlineLvl w:val="0"/>
    </w:pPr>
    <w:rPr>
      <w:b/>
      <w:spacing w:val="-3"/>
      <w:sz w:val="22"/>
      <w:u w:val="single"/>
    </w:rPr>
  </w:style>
  <w:style w:type="paragraph" w:styleId="Heading2">
    <w:name w:val="heading 2"/>
    <w:basedOn w:val="Normal"/>
    <w:next w:val="Normal"/>
    <w:qFormat/>
    <w:pPr>
      <w:keepNext/>
      <w:tabs>
        <w:tab w:val="left" w:pos="-1152"/>
        <w:tab w:val="left" w:pos="-720"/>
        <w:tab w:val="left" w:pos="0"/>
        <w:tab w:val="left" w:pos="720"/>
        <w:tab w:val="left" w:pos="1440"/>
        <w:tab w:val="left" w:pos="2160"/>
        <w:tab w:val="left" w:pos="2880"/>
        <w:tab w:val="left" w:pos="3600"/>
        <w:tab w:val="left" w:pos="4320"/>
        <w:tab w:val="left" w:pos="5040"/>
        <w:tab w:val="left" w:pos="5760"/>
        <w:tab w:val="left" w:pos="6480"/>
        <w:tab w:val="left" w:pos="7560"/>
        <w:tab w:val="left" w:pos="7920"/>
      </w:tabs>
      <w:suppressAutoHyphens/>
      <w:jc w:val="both"/>
      <w:outlineLvl w:val="1"/>
    </w:pPr>
    <w:rPr>
      <w:b/>
      <w:color w:val="993300"/>
      <w:spacing w:val="-3"/>
      <w:sz w:val="22"/>
      <w:u w:val="single"/>
    </w:rPr>
  </w:style>
  <w:style w:type="paragraph" w:styleId="Heading3">
    <w:name w:val="heading 3"/>
    <w:basedOn w:val="Normal"/>
    <w:next w:val="Normal"/>
    <w:qFormat/>
    <w:pPr>
      <w:keepNext/>
      <w:tabs>
        <w:tab w:val="left" w:pos="0"/>
        <w:tab w:val="left" w:pos="1440"/>
        <w:tab w:val="left" w:pos="4752"/>
        <w:tab w:val="left" w:pos="6048"/>
        <w:tab w:val="left" w:pos="7200"/>
      </w:tabs>
      <w:suppressAutoHyphens/>
      <w:jc w:val="both"/>
      <w:outlineLvl w:val="2"/>
    </w:pPr>
    <w:rPr>
      <w:b/>
      <w:bCs/>
      <w:sz w:val="22"/>
    </w:rPr>
  </w:style>
  <w:style w:type="paragraph" w:styleId="Heading4">
    <w:name w:val="heading 4"/>
    <w:basedOn w:val="Normal"/>
    <w:next w:val="Normal"/>
    <w:qFormat/>
    <w:pPr>
      <w:keepNext/>
      <w:widowControl w:val="0"/>
      <w:wordWrap w:val="0"/>
      <w:autoSpaceDE w:val="0"/>
      <w:autoSpaceDN w:val="0"/>
      <w:jc w:val="both"/>
      <w:outlineLvl w:val="3"/>
    </w:pPr>
    <w:rPr>
      <w:rFonts w:ascii="Arial" w:hAnsi="Arial" w:cs="Arial"/>
      <w:b/>
      <w:bCs/>
      <w:kern w:val="2"/>
      <w:sz w:val="18"/>
      <w:szCs w:val="24"/>
      <w:lang w:eastAsia="ko-KR"/>
    </w:rPr>
  </w:style>
  <w:style w:type="paragraph" w:styleId="Heading5">
    <w:name w:val="heading 5"/>
    <w:basedOn w:val="Normal"/>
    <w:next w:val="Normal"/>
    <w:qFormat/>
    <w:pPr>
      <w:keepNext/>
      <w:widowControl w:val="0"/>
      <w:wordWrap w:val="0"/>
      <w:autoSpaceDE w:val="0"/>
      <w:autoSpaceDN w:val="0"/>
      <w:jc w:val="both"/>
      <w:outlineLvl w:val="4"/>
    </w:pPr>
    <w:rPr>
      <w:rFonts w:ascii="Arial Black" w:hAnsi="Arial Black"/>
      <w:b/>
      <w:bCs/>
      <w:color w:val="800000"/>
      <w:kern w:val="2"/>
      <w:sz w:val="20"/>
      <w:szCs w:val="24"/>
      <w:lang w:eastAsia="ko-KR"/>
    </w:rPr>
  </w:style>
  <w:style w:type="paragraph" w:styleId="Heading6">
    <w:name w:val="heading 6"/>
    <w:basedOn w:val="Normal"/>
    <w:next w:val="Normal"/>
    <w:qFormat/>
    <w:pPr>
      <w:keepNext/>
      <w:tabs>
        <w:tab w:val="left" w:pos="720"/>
      </w:tabs>
      <w:jc w:val="center"/>
      <w:outlineLvl w:val="5"/>
    </w:pPr>
    <w:rPr>
      <w:rFonts w:eastAsia="新細明體"/>
      <w:b/>
      <w:bCs/>
      <w:sz w:val="22"/>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style>
  <w:style w:type="character" w:customStyle="1" w:styleId="DocInit">
    <w:name w:val="Doc Init"/>
    <w:basedOn w:val="DefaultParagraphFont"/>
  </w:style>
  <w:style w:type="paragraph" w:customStyle="1" w:styleId="Document1">
    <w:name w:val="Document 1"/>
    <w:pPr>
      <w:keepNext/>
      <w:keepLines/>
      <w:tabs>
        <w:tab w:val="left" w:pos="-720"/>
      </w:tabs>
      <w:suppressAutoHyphens/>
    </w:pPr>
    <w:rPr>
      <w:sz w:val="24"/>
      <w:lang w:eastAsia="en-US"/>
    </w:rPr>
  </w:style>
  <w:style w:type="character" w:customStyle="1" w:styleId="Document2">
    <w:name w:val="Document 2"/>
    <w:rPr>
      <w:rFonts w:ascii="Times New Roman" w:hAnsi="Times New Roman"/>
      <w:noProof w:val="0"/>
      <w:sz w:val="24"/>
      <w:lang w:val="en-US"/>
    </w:rPr>
  </w:style>
  <w:style w:type="character" w:customStyle="1" w:styleId="Document3">
    <w:name w:val="Document 3"/>
    <w:rPr>
      <w:rFonts w:ascii="Times New Roman" w:hAnsi="Times New Roman"/>
      <w:noProof w:val="0"/>
      <w:sz w:val="24"/>
      <w:lang w:val="en-US"/>
    </w:rPr>
  </w:style>
  <w:style w:type="character" w:customStyle="1" w:styleId="Document4">
    <w:name w:val="Document 4"/>
    <w:rPr>
      <w:b/>
      <w:i/>
      <w:sz w:val="24"/>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TechInit">
    <w:name w:val="Tech Init"/>
    <w:rPr>
      <w:rFonts w:ascii="Times New Roman" w:hAnsi="Times New Roman"/>
      <w:noProof w:val="0"/>
      <w:sz w:val="24"/>
      <w:lang w:val="en-US"/>
    </w:rPr>
  </w:style>
  <w:style w:type="character" w:customStyle="1" w:styleId="Technical1">
    <w:name w:val="Technical 1"/>
    <w:rPr>
      <w:rFonts w:ascii="Times New Roman" w:hAnsi="Times New Roman"/>
      <w:noProof w:val="0"/>
      <w:sz w:val="24"/>
      <w:lang w:val="en-US"/>
    </w:rPr>
  </w:style>
  <w:style w:type="character" w:customStyle="1" w:styleId="Technical2">
    <w:name w:val="Technical 2"/>
    <w:rPr>
      <w:rFonts w:ascii="Times New Roman" w:hAnsi="Times New Roman"/>
      <w:noProof w:val="0"/>
      <w:sz w:val="24"/>
      <w:lang w:val="en-US"/>
    </w:rPr>
  </w:style>
  <w:style w:type="character" w:customStyle="1" w:styleId="Technical3">
    <w:name w:val="Technical 3"/>
    <w:rPr>
      <w:rFonts w:ascii="Times New Roman" w:hAnsi="Times New Roman"/>
      <w:noProof w:val="0"/>
      <w:sz w:val="24"/>
      <w:lang w:val="en-US"/>
    </w:rPr>
  </w:style>
  <w:style w:type="paragraph" w:customStyle="1" w:styleId="Technical4">
    <w:name w:val="Technical 4"/>
    <w:pPr>
      <w:tabs>
        <w:tab w:val="left" w:pos="-720"/>
      </w:tabs>
      <w:suppressAutoHyphens/>
    </w:pPr>
    <w:rPr>
      <w:b/>
      <w:sz w:val="24"/>
      <w:lang w:eastAsia="en-US"/>
    </w:rPr>
  </w:style>
  <w:style w:type="paragraph" w:customStyle="1" w:styleId="Technical5">
    <w:name w:val="Technical 5"/>
    <w:pPr>
      <w:tabs>
        <w:tab w:val="left" w:pos="-720"/>
      </w:tabs>
      <w:suppressAutoHyphens/>
      <w:ind w:firstLine="720"/>
    </w:pPr>
    <w:rPr>
      <w:b/>
      <w:sz w:val="24"/>
      <w:lang w:eastAsia="en-US"/>
    </w:rPr>
  </w:style>
  <w:style w:type="paragraph" w:customStyle="1" w:styleId="Technical6">
    <w:name w:val="Technical 6"/>
    <w:pPr>
      <w:tabs>
        <w:tab w:val="left" w:pos="-720"/>
      </w:tabs>
      <w:suppressAutoHyphens/>
      <w:ind w:firstLine="720"/>
    </w:pPr>
    <w:rPr>
      <w:b/>
      <w:sz w:val="24"/>
      <w:lang w:eastAsia="en-US"/>
    </w:rPr>
  </w:style>
  <w:style w:type="paragraph" w:customStyle="1" w:styleId="Technical7">
    <w:name w:val="Technical 7"/>
    <w:pPr>
      <w:tabs>
        <w:tab w:val="left" w:pos="-720"/>
      </w:tabs>
      <w:suppressAutoHyphens/>
      <w:ind w:firstLine="720"/>
    </w:pPr>
    <w:rPr>
      <w:b/>
      <w:sz w:val="24"/>
      <w:lang w:eastAsia="en-US"/>
    </w:rPr>
  </w:style>
  <w:style w:type="paragraph" w:customStyle="1" w:styleId="Technical8">
    <w:name w:val="Technical 8"/>
    <w:pPr>
      <w:tabs>
        <w:tab w:val="left" w:pos="-720"/>
      </w:tabs>
      <w:suppressAutoHyphens/>
      <w:ind w:firstLine="720"/>
    </w:pPr>
    <w:rPr>
      <w:b/>
      <w:sz w:val="24"/>
      <w:lang w:eastAsia="en-US"/>
    </w:rPr>
  </w:style>
  <w:style w:type="paragraph" w:customStyle="1" w:styleId="Pleading">
    <w:name w:val="Pleading"/>
    <w:pPr>
      <w:tabs>
        <w:tab w:val="left" w:pos="-720"/>
      </w:tabs>
      <w:suppressAutoHyphens/>
      <w:spacing w:line="240" w:lineRule="exact"/>
    </w:pPr>
    <w:rPr>
      <w:sz w:val="24"/>
      <w:lang w:eastAsia="en-US"/>
    </w:rPr>
  </w:style>
  <w:style w:type="paragraph" w:customStyle="1" w:styleId="RightPar1">
    <w:name w:val="Right Par 1"/>
    <w:pPr>
      <w:tabs>
        <w:tab w:val="left" w:pos="-720"/>
        <w:tab w:val="left" w:pos="0"/>
        <w:tab w:val="decimal" w:pos="720"/>
      </w:tabs>
      <w:suppressAutoHyphens/>
      <w:ind w:firstLine="720"/>
    </w:pPr>
    <w:rPr>
      <w:sz w:val="24"/>
      <w:lang w:eastAsia="en-US"/>
    </w:rPr>
  </w:style>
  <w:style w:type="paragraph" w:customStyle="1" w:styleId="RightPar2">
    <w:name w:val="Right Par 2"/>
    <w:pPr>
      <w:tabs>
        <w:tab w:val="left" w:pos="-720"/>
        <w:tab w:val="left" w:pos="0"/>
        <w:tab w:val="left" w:pos="720"/>
        <w:tab w:val="decimal" w:pos="1440"/>
      </w:tabs>
      <w:suppressAutoHyphens/>
      <w:ind w:firstLine="1440"/>
    </w:pPr>
    <w:rPr>
      <w:sz w:val="24"/>
      <w:lang w:eastAsia="en-US"/>
    </w:rPr>
  </w:style>
  <w:style w:type="paragraph" w:customStyle="1" w:styleId="RightPar3">
    <w:name w:val="Right Par 3"/>
    <w:pPr>
      <w:tabs>
        <w:tab w:val="left" w:pos="-720"/>
        <w:tab w:val="left" w:pos="0"/>
        <w:tab w:val="left" w:pos="720"/>
        <w:tab w:val="left" w:pos="1440"/>
        <w:tab w:val="decimal" w:pos="2160"/>
      </w:tabs>
      <w:suppressAutoHyphens/>
      <w:ind w:firstLine="2160"/>
    </w:pPr>
    <w:rPr>
      <w:sz w:val="24"/>
      <w:lang w:eastAsia="en-US"/>
    </w:rPr>
  </w:style>
  <w:style w:type="paragraph" w:customStyle="1" w:styleId="RightPar4">
    <w:name w:val="Right Par 4"/>
    <w:pPr>
      <w:tabs>
        <w:tab w:val="left" w:pos="-720"/>
        <w:tab w:val="left" w:pos="0"/>
        <w:tab w:val="left" w:pos="720"/>
        <w:tab w:val="left" w:pos="1440"/>
        <w:tab w:val="left" w:pos="2160"/>
        <w:tab w:val="decimal" w:pos="2880"/>
      </w:tabs>
      <w:suppressAutoHyphens/>
      <w:ind w:firstLine="2880"/>
    </w:pPr>
    <w:rPr>
      <w:sz w:val="24"/>
      <w:lang w:eastAsia="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sz w:val="24"/>
      <w:lang w:eastAsia="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firstLine="4320"/>
    </w:pPr>
    <w:rPr>
      <w:sz w:val="24"/>
      <w:lang w:eastAsia="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firstLine="5040"/>
    </w:pPr>
    <w:rPr>
      <w:sz w:val="24"/>
      <w:lang w:eastAsia="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sz w:val="24"/>
      <w:lang w:eastAsia="en-US"/>
    </w:rPr>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rPr>
      <w:rFonts w:ascii="Courier New" w:hAnsi="Courier New"/>
    </w:rPr>
  </w:style>
  <w:style w:type="character" w:customStyle="1" w:styleId="EquationCaption">
    <w:name w:val="_Equation Caption"/>
  </w:style>
  <w:style w:type="paragraph" w:styleId="Header">
    <w:name w:val="header"/>
    <w:basedOn w:val="Normal"/>
    <w:link w:val="HeaderChar"/>
    <w:uiPriority w:val="99"/>
    <w:pPr>
      <w:tabs>
        <w:tab w:val="center" w:pos="4320"/>
        <w:tab w:val="right" w:pos="8640"/>
      </w:tabs>
    </w:pPr>
  </w:style>
  <w:style w:type="paragraph" w:styleId="BodyText">
    <w:name w:val="Body Text"/>
    <w:basedOn w:val="Normal"/>
    <w:pPr>
      <w:tabs>
        <w:tab w:val="left" w:pos="0"/>
        <w:tab w:val="left" w:pos="720"/>
        <w:tab w:val="left" w:pos="1440"/>
        <w:tab w:val="left" w:pos="4752"/>
        <w:tab w:val="left" w:pos="6048"/>
        <w:tab w:val="left" w:pos="7200"/>
      </w:tabs>
      <w:suppressAutoHyphens/>
      <w:jc w:val="both"/>
    </w:pPr>
    <w:rPr>
      <w:spacing w:val="-3"/>
      <w:sz w:val="22"/>
    </w:rPr>
  </w:style>
  <w:style w:type="character" w:styleId="Hyperlink">
    <w:name w:val="Hyperlink"/>
    <w:rPr>
      <w:color w:val="0000FF"/>
      <w:u w:val="single"/>
    </w:rPr>
  </w:style>
  <w:style w:type="paragraph" w:customStyle="1" w:styleId="StyleTimesNewRoman11ptJustified">
    <w:name w:val="Style Times New Roman 11 pt Justified"/>
    <w:basedOn w:val="Normal"/>
    <w:pPr>
      <w:jc w:val="both"/>
    </w:pPr>
    <w:rPr>
      <w:spacing w:val="-3"/>
      <w:sz w:val="22"/>
      <w:szCs w:val="22"/>
    </w:rPr>
  </w:style>
  <w:style w:type="character" w:customStyle="1" w:styleId="text1">
    <w:name w:val="text1"/>
    <w:rPr>
      <w:rFonts w:ascii="Verdana" w:hAnsi="Verdana" w:hint="default"/>
      <w:color w:val="330000"/>
      <w:sz w:val="16"/>
      <w:szCs w:val="16"/>
    </w:rPr>
  </w:style>
  <w:style w:type="character" w:customStyle="1" w:styleId="foot1">
    <w:name w:val="foot1"/>
    <w:rPr>
      <w:rFonts w:ascii="Verdana" w:hAnsi="Verdana" w:hint="default"/>
      <w:color w:val="330000"/>
      <w:sz w:val="14"/>
      <w:szCs w:val="14"/>
    </w:rPr>
  </w:style>
  <w:style w:type="paragraph" w:styleId="Title">
    <w:name w:val="Title"/>
    <w:basedOn w:val="Normal"/>
    <w:qFormat/>
    <w:pPr>
      <w:widowControl w:val="0"/>
      <w:jc w:val="center"/>
    </w:pPr>
    <w:rPr>
      <w:rFonts w:eastAsia="新細明體"/>
      <w:b/>
      <w:caps/>
      <w:kern w:val="2"/>
      <w:sz w:val="28"/>
      <w:lang w:eastAsia="zh-TW"/>
    </w:rPr>
  </w:style>
  <w:style w:type="paragraph" w:styleId="BodyText2">
    <w:name w:val="Body Text 2"/>
    <w:basedOn w:val="Normal"/>
    <w:pPr>
      <w:tabs>
        <w:tab w:val="left" w:pos="0"/>
      </w:tabs>
      <w:suppressAutoHyphens/>
      <w:ind w:right="-61"/>
      <w:jc w:val="center"/>
    </w:pPr>
    <w:rPr>
      <w:rFonts w:cs="Arial"/>
      <w:b/>
      <w:bCs/>
      <w:szCs w:val="36"/>
    </w:rPr>
  </w:style>
  <w:style w:type="character" w:styleId="FollowedHyperlink">
    <w:name w:val="FollowedHyperlink"/>
    <w:rPr>
      <w:color w:val="800080"/>
      <w:u w:val="single"/>
    </w:rPr>
  </w:style>
  <w:style w:type="paragraph" w:styleId="BodyTextIndent">
    <w:name w:val="Body Text Indent"/>
    <w:basedOn w:val="Normal"/>
    <w:pPr>
      <w:widowControl w:val="0"/>
      <w:ind w:left="1800" w:hanging="1800"/>
      <w:jc w:val="both"/>
    </w:pPr>
    <w:rPr>
      <w:rFonts w:eastAsia="新細明體"/>
      <w:kern w:val="2"/>
      <w:lang w:eastAsia="zh-TW"/>
    </w:rPr>
  </w:style>
  <w:style w:type="paragraph" w:styleId="Footer">
    <w:name w:val="footer"/>
    <w:basedOn w:val="Normal"/>
    <w:pPr>
      <w:tabs>
        <w:tab w:val="center" w:pos="4153"/>
        <w:tab w:val="right" w:pos="8306"/>
      </w:tabs>
      <w:snapToGrid w:val="0"/>
    </w:pPr>
    <w:rPr>
      <w:sz w:val="20"/>
    </w:rPr>
  </w:style>
  <w:style w:type="character" w:styleId="PageNumber">
    <w:name w:val="page number"/>
    <w:basedOn w:val="DefaultParagraphFont"/>
  </w:style>
  <w:style w:type="character" w:styleId="Strong">
    <w:name w:val="Strong"/>
    <w:qFormat/>
    <w:rsid w:val="00254DDF"/>
    <w:rPr>
      <w:b/>
      <w:bCs/>
    </w:rPr>
  </w:style>
  <w:style w:type="table" w:styleId="TableGrid">
    <w:name w:val="Table Grid"/>
    <w:basedOn w:val="TableNormal"/>
    <w:rsid w:val="009173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840FD"/>
    <w:rPr>
      <w:rFonts w:ascii="Cambria" w:eastAsia="新細明體" w:hAnsi="Cambria"/>
      <w:sz w:val="16"/>
      <w:szCs w:val="16"/>
      <w:lang w:val="x-none"/>
    </w:rPr>
  </w:style>
  <w:style w:type="character" w:customStyle="1" w:styleId="BalloonTextChar">
    <w:name w:val="Balloon Text Char"/>
    <w:link w:val="BalloonText"/>
    <w:rsid w:val="00C840FD"/>
    <w:rPr>
      <w:rFonts w:ascii="Cambria" w:eastAsia="新細明體" w:hAnsi="Cambria" w:cs="Times New Roman"/>
      <w:sz w:val="16"/>
      <w:szCs w:val="16"/>
      <w:lang w:eastAsia="en-US"/>
    </w:rPr>
  </w:style>
  <w:style w:type="paragraph" w:customStyle="1" w:styleId="Default">
    <w:name w:val="Default"/>
    <w:rsid w:val="00D76277"/>
    <w:pPr>
      <w:autoSpaceDE w:val="0"/>
      <w:autoSpaceDN w:val="0"/>
      <w:adjustRightInd w:val="0"/>
    </w:pPr>
    <w:rPr>
      <w:rFonts w:ascii="Arial" w:eastAsia="Times New Roman" w:hAnsi="Arial" w:cs="Arial"/>
      <w:color w:val="000000"/>
      <w:sz w:val="24"/>
      <w:szCs w:val="24"/>
      <w:lang w:eastAsia="en-US"/>
    </w:rPr>
  </w:style>
  <w:style w:type="paragraph" w:styleId="NormalIndent">
    <w:name w:val="Normal Indent"/>
    <w:basedOn w:val="Normal"/>
    <w:rsid w:val="00906299"/>
    <w:pPr>
      <w:widowControl w:val="0"/>
      <w:ind w:left="480"/>
    </w:pPr>
    <w:rPr>
      <w:rFonts w:ascii="·s²Ó©úÅé" w:eastAsia="·s²Ó©úÅé" w:cs="Angsana New"/>
      <w:kern w:val="2"/>
      <w:szCs w:val="24"/>
    </w:rPr>
  </w:style>
  <w:style w:type="character" w:styleId="CommentReference">
    <w:name w:val="annotation reference"/>
    <w:rsid w:val="00576885"/>
    <w:rPr>
      <w:sz w:val="16"/>
      <w:szCs w:val="16"/>
    </w:rPr>
  </w:style>
  <w:style w:type="paragraph" w:styleId="CommentText">
    <w:name w:val="annotation text"/>
    <w:basedOn w:val="Normal"/>
    <w:link w:val="CommentTextChar"/>
    <w:rsid w:val="00576885"/>
    <w:rPr>
      <w:sz w:val="20"/>
    </w:rPr>
  </w:style>
  <w:style w:type="character" w:customStyle="1" w:styleId="CommentTextChar">
    <w:name w:val="Comment Text Char"/>
    <w:link w:val="CommentText"/>
    <w:rsid w:val="00576885"/>
    <w:rPr>
      <w:lang w:val="en-US" w:eastAsia="en-US"/>
    </w:rPr>
  </w:style>
  <w:style w:type="paragraph" w:styleId="CommentSubject">
    <w:name w:val="annotation subject"/>
    <w:basedOn w:val="CommentText"/>
    <w:next w:val="CommentText"/>
    <w:link w:val="CommentSubjectChar"/>
    <w:rsid w:val="00576885"/>
    <w:rPr>
      <w:b/>
      <w:bCs/>
    </w:rPr>
  </w:style>
  <w:style w:type="character" w:customStyle="1" w:styleId="CommentSubjectChar">
    <w:name w:val="Comment Subject Char"/>
    <w:link w:val="CommentSubject"/>
    <w:rsid w:val="00576885"/>
    <w:rPr>
      <w:b/>
      <w:bCs/>
      <w:lang w:val="en-US" w:eastAsia="en-US"/>
    </w:rPr>
  </w:style>
  <w:style w:type="paragraph" w:styleId="Revision">
    <w:name w:val="Revision"/>
    <w:hidden/>
    <w:uiPriority w:val="99"/>
    <w:semiHidden/>
    <w:rsid w:val="00FA0908"/>
    <w:rPr>
      <w:sz w:val="24"/>
      <w:lang w:eastAsia="en-US"/>
    </w:rPr>
  </w:style>
  <w:style w:type="character" w:customStyle="1" w:styleId="HeaderChar">
    <w:name w:val="Header Char"/>
    <w:link w:val="Header"/>
    <w:uiPriority w:val="99"/>
    <w:rsid w:val="00276798"/>
    <w:rPr>
      <w:sz w:val="24"/>
      <w:lang w:eastAsia="en-US"/>
    </w:rPr>
  </w:style>
  <w:style w:type="paragraph" w:styleId="ListParagraph">
    <w:name w:val="List Paragraph"/>
    <w:basedOn w:val="Normal"/>
    <w:uiPriority w:val="72"/>
    <w:rsid w:val="00160F5F"/>
    <w:pPr>
      <w:ind w:left="720"/>
      <w:contextualSpacing/>
    </w:pPr>
  </w:style>
  <w:style w:type="paragraph" w:customStyle="1" w:styleId="TC1">
    <w:name w:val="TC1"/>
    <w:basedOn w:val="Normal"/>
    <w:uiPriority w:val="99"/>
    <w:qFormat/>
    <w:rsid w:val="00FB745E"/>
    <w:pPr>
      <w:numPr>
        <w:numId w:val="30"/>
      </w:numPr>
      <w:contextualSpacing/>
      <w:jc w:val="both"/>
    </w:pPr>
    <w:rPr>
      <w:rFonts w:eastAsia="新細明體"/>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58808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4" Type="http://schemas.openxmlformats.org/officeDocument/2006/relationships/image" Target="media/image20.png"/><Relationship Id="rId5" Type="http://schemas.openxmlformats.org/officeDocument/2006/relationships/image" Target="media/image3.png"/><Relationship Id="rId6" Type="http://schemas.openxmlformats.org/officeDocument/2006/relationships/image" Target="media/image4.jpeg"/><Relationship Id="rId7" Type="http://schemas.openxmlformats.org/officeDocument/2006/relationships/image" Target="media/image5.jpeg"/><Relationship Id="rId1" Type="http://schemas.openxmlformats.org/officeDocument/2006/relationships/image" Target="media/image1.png"/><Relationship Id="rId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C0A708B-220E-0847-964F-223C04EE5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1457</Words>
  <Characters>8310</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lpstr>
    </vt:vector>
  </TitlesOfParts>
  <Company>ESCAP</Company>
  <LinksUpToDate>false</LinksUpToDate>
  <CharactersWithSpaces>9748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Microsoft Corporation</dc:creator>
  <cp:keywords/>
  <cp:lastModifiedBy>Microsoft Office User</cp:lastModifiedBy>
  <cp:revision>4</cp:revision>
  <cp:lastPrinted>2017-11-15T03:31:00Z</cp:lastPrinted>
  <dcterms:created xsi:type="dcterms:W3CDTF">2018-03-12T04:16:00Z</dcterms:created>
  <dcterms:modified xsi:type="dcterms:W3CDTF">2018-03-22T02:05:00Z</dcterms:modified>
</cp:coreProperties>
</file>